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851"/>
        <w:rPr>
          <w:rFonts w:hint="default" w:ascii="Verdana" w:hAnsi="Verdana" w:cs="Arial"/>
          <w:b/>
          <w:color w:val="000000"/>
          <w:sz w:val="18"/>
          <w:szCs w:val="18"/>
          <w:u w:val="single"/>
          <w:lang w:val="pt-BR"/>
        </w:rPr>
      </w:pPr>
      <w:r>
        <w:rPr>
          <w:rFonts w:ascii="Verdana" w:hAnsi="Verdana" w:cs="Arial"/>
          <w:b/>
          <w:bCs/>
          <w:sz w:val="18"/>
          <w:szCs w:val="18"/>
        </w:rPr>
        <w:t xml:space="preserve">      </w:t>
      </w:r>
      <w:r>
        <w:rPr>
          <w:rFonts w:hint="default" w:ascii="Verdana" w:hAnsi="Verdana" w:cs="Arial"/>
          <w:b/>
          <w:bCs/>
          <w:sz w:val="18"/>
          <w:szCs w:val="18"/>
          <w:lang w:val="pt-BR"/>
        </w:rPr>
        <w:t xml:space="preserve">                                           </w:t>
      </w:r>
      <w:r>
        <w:rPr>
          <w:rFonts w:ascii="Verdana" w:hAnsi="Verdana" w:cs="Arial"/>
          <w:b/>
          <w:color w:val="000000"/>
          <w:sz w:val="18"/>
          <w:szCs w:val="18"/>
          <w:u w:val="single"/>
        </w:rPr>
        <w:t>ATA DE REGISTRO DE PREÇO</w:t>
      </w:r>
      <w:r>
        <w:rPr>
          <w:rFonts w:hint="default" w:ascii="Verdana" w:hAnsi="Verdana" w:cs="Arial"/>
          <w:b/>
          <w:color w:val="000000"/>
          <w:sz w:val="18"/>
          <w:szCs w:val="18"/>
          <w:u w:val="single"/>
          <w:lang w:val="pt-BR"/>
        </w:rPr>
        <w:t>S</w:t>
      </w:r>
      <w:r>
        <w:rPr>
          <w:rFonts w:ascii="Verdana" w:hAnsi="Verdana" w:cs="Arial"/>
          <w:b/>
          <w:color w:val="000000"/>
          <w:sz w:val="18"/>
          <w:szCs w:val="18"/>
          <w:u w:val="single"/>
        </w:rPr>
        <w:t xml:space="preserve"> Nº </w:t>
      </w:r>
      <w:r>
        <w:rPr>
          <w:rFonts w:hint="default" w:ascii="Verdana" w:hAnsi="Verdana" w:cs="Arial"/>
          <w:b/>
          <w:color w:val="000000"/>
          <w:sz w:val="18"/>
          <w:szCs w:val="18"/>
          <w:u w:val="single"/>
          <w:lang w:val="pt-BR"/>
        </w:rPr>
        <w:t>016/2020</w:t>
      </w:r>
    </w:p>
    <w:p>
      <w:pPr>
        <w:autoSpaceDE w:val="0"/>
        <w:autoSpaceDN w:val="0"/>
        <w:adjustRightInd w:val="0"/>
        <w:jc w:val="center"/>
        <w:rPr>
          <w:rFonts w:ascii="Verdana" w:hAnsi="Verdana" w:cs="Arial"/>
          <w:b/>
          <w:color w:val="000000"/>
          <w:sz w:val="18"/>
          <w:szCs w:val="18"/>
          <w:u w:val="single"/>
        </w:rPr>
      </w:pPr>
    </w:p>
    <w:p>
      <w:pPr>
        <w:autoSpaceDE w:val="0"/>
        <w:autoSpaceDN w:val="0"/>
        <w:adjustRightInd w:val="0"/>
        <w:jc w:val="center"/>
        <w:rPr>
          <w:rFonts w:ascii="Verdana" w:hAnsi="Verdana" w:cs="Arial"/>
          <w:b/>
          <w:color w:val="000000"/>
          <w:sz w:val="18"/>
          <w:szCs w:val="18"/>
          <w:u w:val="single"/>
        </w:rPr>
      </w:pPr>
    </w:p>
    <w:p>
      <w:pPr>
        <w:autoSpaceDE w:val="0"/>
        <w:autoSpaceDN w:val="0"/>
        <w:adjustRightInd w:val="0"/>
        <w:ind w:hanging="426"/>
        <w:jc w:val="both"/>
        <w:rPr>
          <w:rFonts w:ascii="Verdana" w:hAnsi="Verdana" w:cs="Arial"/>
          <w:b/>
          <w:color w:val="000000"/>
          <w:sz w:val="18"/>
          <w:szCs w:val="18"/>
        </w:rPr>
      </w:pPr>
      <w:r>
        <w:rPr>
          <w:rFonts w:ascii="Verdana" w:hAnsi="Verdana" w:cs="Arial"/>
          <w:b/>
          <w:color w:val="000000"/>
          <w:sz w:val="18"/>
          <w:szCs w:val="18"/>
        </w:rPr>
        <w:t>PREGÃO PRESENCIAL Nº 060/2019 – II</w:t>
      </w:r>
    </w:p>
    <w:p>
      <w:pPr>
        <w:autoSpaceDE w:val="0"/>
        <w:autoSpaceDN w:val="0"/>
        <w:adjustRightInd w:val="0"/>
        <w:jc w:val="both"/>
        <w:rPr>
          <w:rFonts w:ascii="Verdana" w:hAnsi="Verdana" w:cs="Arial"/>
          <w:b/>
          <w:color w:val="000000"/>
          <w:sz w:val="18"/>
          <w:szCs w:val="18"/>
        </w:rPr>
      </w:pPr>
    </w:p>
    <w:p>
      <w:pPr>
        <w:autoSpaceDE w:val="0"/>
        <w:autoSpaceDN w:val="0"/>
        <w:adjustRightInd w:val="0"/>
        <w:ind w:left="-426" w:right="-498"/>
        <w:jc w:val="both"/>
        <w:rPr>
          <w:rFonts w:ascii="Verdana" w:hAnsi="Verdana" w:cs="Arial"/>
          <w:color w:val="000000"/>
          <w:sz w:val="18"/>
          <w:szCs w:val="18"/>
        </w:rPr>
      </w:pPr>
      <w:r>
        <w:rPr>
          <w:rFonts w:ascii="Verdana" w:hAnsi="Verdana" w:cs="Arial"/>
          <w:color w:val="000000"/>
          <w:sz w:val="18"/>
          <w:szCs w:val="18"/>
        </w:rPr>
        <w:t xml:space="preserve">No dia </w:t>
      </w:r>
      <w:r>
        <w:rPr>
          <w:rFonts w:hint="default" w:ascii="Verdana" w:hAnsi="Verdana" w:cs="Arial"/>
          <w:b/>
          <w:color w:val="000000"/>
          <w:sz w:val="18"/>
          <w:szCs w:val="18"/>
          <w:lang w:val="pt-BR"/>
        </w:rPr>
        <w:t>14 de fevereiro de 2020</w:t>
      </w:r>
      <w:r>
        <w:rPr>
          <w:rFonts w:ascii="Verdana" w:hAnsi="Verdana" w:cs="Arial"/>
          <w:color w:val="000000"/>
          <w:sz w:val="18"/>
          <w:szCs w:val="18"/>
        </w:rPr>
        <w:t xml:space="preserve">, no </w:t>
      </w:r>
      <w:r>
        <w:rPr>
          <w:rFonts w:ascii="Verdana" w:hAnsi="Verdana" w:cs="Arial"/>
          <w:b/>
          <w:color w:val="000000"/>
          <w:sz w:val="18"/>
          <w:szCs w:val="18"/>
        </w:rPr>
        <w:t>MUNICÍPIO DE NOVA FRIBURGO</w:t>
      </w:r>
      <w:r>
        <w:rPr>
          <w:rFonts w:ascii="Verdana" w:hAnsi="Verdana" w:cs="Arial"/>
          <w:color w:val="000000"/>
          <w:sz w:val="18"/>
          <w:szCs w:val="18"/>
        </w:rPr>
        <w:t xml:space="preserve">, registram-se os preços da empresa </w:t>
      </w:r>
      <w:r>
        <w:rPr>
          <w:rFonts w:hint="default" w:ascii="Verdana" w:hAnsi="Verdana" w:cs="Arial"/>
          <w:b/>
          <w:color w:val="000000"/>
          <w:sz w:val="18"/>
          <w:szCs w:val="18"/>
          <w:lang w:val="pt-BR"/>
        </w:rPr>
        <w:t>INVICTOS DISTRIBUIDORA LTDA</w:t>
      </w:r>
      <w:r>
        <w:rPr>
          <w:rFonts w:ascii="Verdana" w:hAnsi="Verdana" w:cs="Arial"/>
          <w:color w:val="000000"/>
          <w:sz w:val="18"/>
          <w:szCs w:val="18"/>
        </w:rPr>
        <w:t xml:space="preserve">, com sede na </w:t>
      </w:r>
      <w:r>
        <w:rPr>
          <w:rFonts w:hint="default" w:ascii="Verdana" w:hAnsi="Verdana" w:cs="Arial"/>
          <w:b/>
          <w:bCs/>
          <w:color w:val="000000"/>
          <w:sz w:val="18"/>
          <w:szCs w:val="18"/>
          <w:lang w:val="pt-BR"/>
        </w:rPr>
        <w:t>Rua Lourival de Mendes Ramos, nº 17,29 - Extensão de Santa Ely - RJ</w:t>
      </w:r>
      <w:r>
        <w:rPr>
          <w:rFonts w:ascii="Verdana" w:hAnsi="Verdana" w:cs="Arial"/>
          <w:color w:val="000000"/>
          <w:sz w:val="18"/>
          <w:szCs w:val="18"/>
        </w:rPr>
        <w:t xml:space="preserve">, inscrita no Cadastro Nacional da Pessoa Jurídica do Ministério da Fazenda – CNPJ/MF sob o n.º </w:t>
      </w:r>
      <w:r>
        <w:rPr>
          <w:rFonts w:hint="default" w:ascii="Verdana" w:hAnsi="Verdana" w:cs="Arial"/>
          <w:b/>
          <w:color w:val="000000"/>
          <w:sz w:val="18"/>
          <w:szCs w:val="18"/>
          <w:lang w:val="pt-BR"/>
        </w:rPr>
        <w:t>14.912.933/0001-60</w:t>
      </w:r>
      <w:r>
        <w:rPr>
          <w:rFonts w:ascii="Verdana" w:hAnsi="Verdana" w:cs="Arial"/>
          <w:color w:val="000000"/>
          <w:sz w:val="18"/>
          <w:szCs w:val="18"/>
        </w:rPr>
        <w:t xml:space="preserve">, neste ato representada por </w:t>
      </w:r>
      <w:r>
        <w:rPr>
          <w:rFonts w:hint="default" w:ascii="Verdana" w:hAnsi="Verdana" w:cs="Arial"/>
          <w:b/>
          <w:color w:val="000000"/>
          <w:sz w:val="18"/>
          <w:szCs w:val="18"/>
          <w:lang w:val="pt-BR"/>
        </w:rPr>
        <w:t>GEOVANI DA MOTA MOZER</w:t>
      </w:r>
      <w:r>
        <w:rPr>
          <w:rFonts w:ascii="Verdana" w:hAnsi="Verdana" w:cs="Arial"/>
          <w:color w:val="000000"/>
          <w:sz w:val="18"/>
          <w:szCs w:val="18"/>
        </w:rPr>
        <w:t xml:space="preserve">, portador do documento de identidade n.º </w:t>
      </w:r>
      <w:r>
        <w:rPr>
          <w:rFonts w:hint="default" w:ascii="Verdana" w:hAnsi="Verdana" w:cs="Arial"/>
          <w:b/>
          <w:color w:val="000000"/>
          <w:sz w:val="18"/>
          <w:szCs w:val="18"/>
          <w:lang w:val="pt-BR"/>
        </w:rPr>
        <w:t>269808416</w:t>
      </w:r>
      <w:r>
        <w:rPr>
          <w:rFonts w:ascii="Verdana" w:hAnsi="Verdana" w:cs="Arial"/>
          <w:color w:val="000000"/>
          <w:sz w:val="18"/>
          <w:szCs w:val="18"/>
        </w:rPr>
        <w:t xml:space="preserve"> órgão expedidor </w:t>
      </w:r>
      <w:r>
        <w:rPr>
          <w:rFonts w:hint="default" w:ascii="Verdana" w:hAnsi="Verdana" w:cs="Arial"/>
          <w:b/>
          <w:color w:val="000000"/>
          <w:sz w:val="18"/>
          <w:szCs w:val="18"/>
          <w:lang w:val="pt-BR"/>
        </w:rPr>
        <w:t>DICRJ</w:t>
      </w:r>
      <w:r>
        <w:rPr>
          <w:rFonts w:ascii="Verdana" w:hAnsi="Verdana" w:cs="Arial"/>
          <w:color w:val="000000"/>
          <w:sz w:val="18"/>
          <w:szCs w:val="18"/>
        </w:rPr>
        <w:t xml:space="preserve">, CPF n.º </w:t>
      </w:r>
      <w:r>
        <w:rPr>
          <w:rFonts w:hint="default" w:ascii="Verdana" w:hAnsi="Verdana" w:cs="Arial"/>
          <w:b/>
          <w:color w:val="000000"/>
          <w:sz w:val="18"/>
          <w:szCs w:val="18"/>
          <w:lang w:val="pt-BR"/>
        </w:rPr>
        <w:t>124.606.187-27</w:t>
      </w:r>
      <w:r>
        <w:rPr>
          <w:rFonts w:ascii="Verdana" w:hAnsi="Verdana" w:cs="Arial"/>
          <w:color w:val="000000"/>
          <w:sz w:val="18"/>
          <w:szCs w:val="18"/>
        </w:rPr>
        <w:t xml:space="preserve">, para </w:t>
      </w:r>
      <w:r>
        <w:rPr>
          <w:rFonts w:ascii="Verdana" w:hAnsi="Verdana" w:cs="Arial"/>
          <w:b/>
          <w:sz w:val="18"/>
          <w:szCs w:val="18"/>
        </w:rPr>
        <w:t>AQUISIÇÃO SOB DEMANDA DE MATERIAIS MÉDICO – HOSPITALARES PARA ATENDER ÀS NECESSIDADES DE TODA REDE MUNICIPAL DE SAÚDE DO MUNICÍPIO DE NOVA FRIBURGO</w:t>
      </w:r>
      <w:r>
        <w:rPr>
          <w:rFonts w:ascii="Verdana" w:hAnsi="Verdana" w:cs="Arial"/>
          <w:sz w:val="18"/>
          <w:szCs w:val="18"/>
        </w:rPr>
        <w:t>,</w:t>
      </w:r>
      <w:r>
        <w:rPr>
          <w:rFonts w:ascii="Verdana" w:hAnsi="Verdana" w:cs="Arial"/>
          <w:b/>
          <w:sz w:val="18"/>
          <w:szCs w:val="18"/>
        </w:rPr>
        <w:t xml:space="preserve"> </w:t>
      </w:r>
      <w:r>
        <w:rPr>
          <w:rFonts w:ascii="Verdana" w:hAnsi="Verdana" w:cs="Arial"/>
          <w:color w:val="000000"/>
          <w:sz w:val="18"/>
          <w:szCs w:val="18"/>
        </w:rPr>
        <w:t xml:space="preserve">durante o período de 12 (doze) meses, por meio do menor preço unitário, resultante do </w:t>
      </w:r>
      <w:r>
        <w:rPr>
          <w:rFonts w:ascii="Verdana" w:hAnsi="Verdana" w:cs="Arial"/>
          <w:b/>
          <w:color w:val="000000"/>
          <w:sz w:val="18"/>
          <w:szCs w:val="18"/>
        </w:rPr>
        <w:t>Pregão Presencial n.º 060/2019 - II</w:t>
      </w:r>
      <w:r>
        <w:rPr>
          <w:rFonts w:ascii="Verdana" w:hAnsi="Verdana" w:cs="Arial"/>
          <w:color w:val="000000"/>
          <w:sz w:val="18"/>
          <w:szCs w:val="18"/>
        </w:rPr>
        <w:t xml:space="preserve"> para Sistema de Registro de Preços. As especificações constantes no </w:t>
      </w:r>
      <w:r>
        <w:rPr>
          <w:rFonts w:ascii="Verdana" w:hAnsi="Verdana" w:cs="Arial"/>
          <w:b/>
          <w:color w:val="000000"/>
          <w:sz w:val="18"/>
          <w:szCs w:val="18"/>
        </w:rPr>
        <w:t>Processo n.º 29.918/2018</w:t>
      </w:r>
      <w:r>
        <w:rPr>
          <w:rFonts w:ascii="Verdana" w:hAnsi="Verdana" w:cs="Arial"/>
          <w:color w:val="000000"/>
          <w:sz w:val="18"/>
          <w:szCs w:val="18"/>
        </w:rPr>
        <w:t xml:space="preserve">, assim como os termos da Proposta Comercial – Anexo I, integram esta </w:t>
      </w:r>
      <w:r>
        <w:rPr>
          <w:rFonts w:ascii="Verdana" w:hAnsi="Verdana" w:cs="Arial"/>
          <w:b/>
          <w:color w:val="000000"/>
          <w:sz w:val="18"/>
          <w:szCs w:val="18"/>
        </w:rPr>
        <w:t>ata de registro de preços</w:t>
      </w:r>
      <w:r>
        <w:rPr>
          <w:rFonts w:ascii="Verdana" w:hAnsi="Verdana" w:cs="Arial"/>
          <w:color w:val="000000"/>
          <w:sz w:val="18"/>
          <w:szCs w:val="18"/>
        </w:rPr>
        <w:t>, independente de transcrição.</w:t>
      </w:r>
    </w:p>
    <w:p>
      <w:pPr>
        <w:autoSpaceDE w:val="0"/>
        <w:autoSpaceDN w:val="0"/>
        <w:adjustRightInd w:val="0"/>
        <w:ind w:left="-426" w:right="-498"/>
        <w:jc w:val="both"/>
        <w:rPr>
          <w:rFonts w:ascii="Verdana" w:hAnsi="Verdana" w:cs="Arial"/>
          <w:b/>
          <w:bCs w:val="0"/>
          <w:sz w:val="18"/>
          <w:szCs w:val="18"/>
        </w:rPr>
      </w:pPr>
    </w:p>
    <w:p>
      <w:pPr>
        <w:autoSpaceDE w:val="0"/>
        <w:autoSpaceDN w:val="0"/>
        <w:adjustRightInd w:val="0"/>
        <w:ind w:left="-426" w:right="-498"/>
        <w:jc w:val="both"/>
        <w:rPr>
          <w:rFonts w:ascii="Verdana" w:hAnsi="Verdana" w:cs="Arial"/>
          <w:b/>
          <w:bCs w:val="0"/>
          <w:sz w:val="18"/>
          <w:szCs w:val="18"/>
        </w:rPr>
      </w:pPr>
    </w:p>
    <w:p>
      <w:pPr>
        <w:tabs>
          <w:tab w:val="left" w:pos="5400"/>
        </w:tabs>
        <w:ind w:firstLine="3422" w:firstLineChars="1900"/>
        <w:rPr>
          <w:rFonts w:hint="default" w:ascii="Verdana" w:hAnsi="Verdana"/>
          <w:b/>
          <w:bCs w:val="0"/>
          <w:sz w:val="18"/>
          <w:szCs w:val="18"/>
          <w:lang w:val="pt-BR"/>
        </w:rPr>
      </w:pPr>
      <w:r>
        <w:rPr>
          <w:rFonts w:hint="default" w:ascii="Verdana" w:hAnsi="Verdana"/>
          <w:b/>
          <w:bCs w:val="0"/>
          <w:sz w:val="18"/>
          <w:szCs w:val="18"/>
          <w:lang w:val="pt-BR"/>
        </w:rPr>
        <w:t>COTA EXCLUSIVA</w:t>
      </w:r>
    </w:p>
    <w:tbl>
      <w:tblPr>
        <w:tblStyle w:val="38"/>
        <w:tblW w:w="9900" w:type="dxa"/>
        <w:jc w:val="center"/>
        <w:tblLayout w:type="fixed"/>
        <w:tblCellMar>
          <w:top w:w="0" w:type="dxa"/>
          <w:left w:w="0" w:type="dxa"/>
          <w:bottom w:w="0" w:type="dxa"/>
          <w:right w:w="0" w:type="dxa"/>
        </w:tblCellMar>
      </w:tblPr>
      <w:tblGrid>
        <w:gridCol w:w="720"/>
        <w:gridCol w:w="3240"/>
        <w:gridCol w:w="900"/>
        <w:gridCol w:w="900"/>
        <w:gridCol w:w="1440"/>
        <w:gridCol w:w="1260"/>
        <w:gridCol w:w="1440"/>
      </w:tblGrid>
      <w:tr>
        <w:tblPrEx>
          <w:tblCellMar>
            <w:top w:w="0" w:type="dxa"/>
            <w:left w:w="0" w:type="dxa"/>
            <w:bottom w:w="0" w:type="dxa"/>
            <w:right w:w="0" w:type="dxa"/>
          </w:tblCellMar>
        </w:tblPrEx>
        <w:trPr>
          <w:trHeight w:val="270" w:hRule="atLeast"/>
          <w:jc w:val="center"/>
        </w:trPr>
        <w:tc>
          <w:tcPr>
            <w:tcW w:w="720" w:type="dxa"/>
            <w:tcBorders>
              <w:top w:val="single" w:color="auto" w:sz="8" w:space="0"/>
              <w:left w:val="single" w:color="auto" w:sz="8" w:space="0"/>
              <w:bottom w:val="single" w:color="auto" w:sz="8" w:space="0"/>
              <w:right w:val="single" w:color="auto" w:sz="4" w:space="0"/>
            </w:tcBorders>
            <w:shd w:val="clear" w:color="auto" w:fill="BFBFBF"/>
            <w:noWrap/>
            <w:tcMar>
              <w:top w:w="15" w:type="dxa"/>
              <w:left w:w="15" w:type="dxa"/>
              <w:bottom w:w="0" w:type="dxa"/>
              <w:right w:w="15" w:type="dxa"/>
            </w:tcMar>
            <w:vAlign w:val="center"/>
          </w:tcPr>
          <w:p>
            <w:pPr>
              <w:jc w:val="center"/>
              <w:rPr>
                <w:rFonts w:ascii="Verdana" w:hAnsi="Verdana" w:eastAsia="Arial Unicode MS" w:cs="Arial"/>
                <w:b/>
                <w:bCs/>
                <w:sz w:val="18"/>
                <w:szCs w:val="18"/>
              </w:rPr>
            </w:pPr>
            <w:r>
              <w:rPr>
                <w:rFonts w:ascii="Verdana" w:hAnsi="Verdana" w:cs="Arial"/>
                <w:b/>
                <w:bCs/>
                <w:sz w:val="18"/>
                <w:szCs w:val="18"/>
              </w:rPr>
              <w:t>Item</w:t>
            </w:r>
          </w:p>
        </w:tc>
        <w:tc>
          <w:tcPr>
            <w:tcW w:w="3240" w:type="dxa"/>
            <w:tcBorders>
              <w:top w:val="single" w:color="auto" w:sz="8" w:space="0"/>
              <w:left w:val="nil"/>
              <w:bottom w:val="single" w:color="auto" w:sz="8" w:space="0"/>
              <w:right w:val="single" w:color="auto" w:sz="4" w:space="0"/>
            </w:tcBorders>
            <w:shd w:val="clear" w:color="auto" w:fill="BFBFBF"/>
            <w:noWrap/>
            <w:tcMar>
              <w:top w:w="15" w:type="dxa"/>
              <w:left w:w="15" w:type="dxa"/>
              <w:bottom w:w="0" w:type="dxa"/>
              <w:right w:w="15" w:type="dxa"/>
            </w:tcMar>
            <w:vAlign w:val="center"/>
          </w:tcPr>
          <w:p>
            <w:pPr>
              <w:pStyle w:val="4"/>
              <w:rPr>
                <w:rFonts w:ascii="Verdana" w:hAnsi="Verdana" w:eastAsia="Arial Unicode MS" w:cs="Arial"/>
                <w:sz w:val="18"/>
                <w:szCs w:val="18"/>
              </w:rPr>
            </w:pPr>
            <w:r>
              <w:rPr>
                <w:rFonts w:ascii="Verdana" w:hAnsi="Verdana" w:cs="Arial"/>
                <w:sz w:val="18"/>
                <w:szCs w:val="18"/>
              </w:rPr>
              <w:t>Especificação</w:t>
            </w:r>
          </w:p>
        </w:tc>
        <w:tc>
          <w:tcPr>
            <w:tcW w:w="900" w:type="dxa"/>
            <w:tcBorders>
              <w:top w:val="single" w:color="auto" w:sz="8" w:space="0"/>
              <w:left w:val="nil"/>
              <w:bottom w:val="single" w:color="auto" w:sz="8" w:space="0"/>
              <w:right w:val="single" w:color="auto" w:sz="4" w:space="0"/>
            </w:tcBorders>
            <w:shd w:val="clear" w:color="auto" w:fill="BFBFBF"/>
            <w:noWrap/>
            <w:tcMar>
              <w:top w:w="15" w:type="dxa"/>
              <w:left w:w="15" w:type="dxa"/>
              <w:bottom w:w="0" w:type="dxa"/>
              <w:right w:w="15" w:type="dxa"/>
            </w:tcMar>
            <w:vAlign w:val="center"/>
          </w:tcPr>
          <w:p>
            <w:pPr>
              <w:jc w:val="center"/>
              <w:rPr>
                <w:rFonts w:ascii="Verdana" w:hAnsi="Verdana" w:eastAsia="Arial Unicode MS" w:cs="Arial"/>
                <w:b/>
                <w:sz w:val="18"/>
                <w:szCs w:val="18"/>
              </w:rPr>
            </w:pPr>
            <w:r>
              <w:rPr>
                <w:rFonts w:ascii="Verdana" w:hAnsi="Verdana" w:cs="Arial"/>
                <w:b/>
                <w:sz w:val="18"/>
                <w:szCs w:val="18"/>
              </w:rPr>
              <w:t>U/C</w:t>
            </w:r>
          </w:p>
        </w:tc>
        <w:tc>
          <w:tcPr>
            <w:tcW w:w="900" w:type="dxa"/>
            <w:tcBorders>
              <w:top w:val="single" w:color="auto" w:sz="8" w:space="0"/>
              <w:left w:val="nil"/>
              <w:bottom w:val="single" w:color="auto" w:sz="8" w:space="0"/>
              <w:right w:val="single" w:color="auto" w:sz="4" w:space="0"/>
            </w:tcBorders>
            <w:shd w:val="clear" w:color="auto" w:fill="BFBFBF"/>
            <w:noWrap/>
            <w:tcMar>
              <w:top w:w="15" w:type="dxa"/>
              <w:left w:w="15" w:type="dxa"/>
              <w:bottom w:w="0" w:type="dxa"/>
              <w:right w:w="15" w:type="dxa"/>
            </w:tcMar>
            <w:vAlign w:val="center"/>
          </w:tcPr>
          <w:p>
            <w:pPr>
              <w:jc w:val="center"/>
              <w:rPr>
                <w:rFonts w:ascii="Verdana" w:hAnsi="Verdana" w:eastAsia="Arial Unicode MS" w:cs="Arial"/>
                <w:b/>
                <w:bCs/>
                <w:sz w:val="18"/>
                <w:szCs w:val="18"/>
              </w:rPr>
            </w:pPr>
            <w:r>
              <w:rPr>
                <w:rFonts w:ascii="Verdana" w:hAnsi="Verdana" w:cs="Arial"/>
                <w:b/>
                <w:bCs/>
                <w:sz w:val="18"/>
                <w:szCs w:val="18"/>
              </w:rPr>
              <w:t>Qtde</w:t>
            </w:r>
          </w:p>
        </w:tc>
        <w:tc>
          <w:tcPr>
            <w:tcW w:w="1440" w:type="dxa"/>
            <w:tcBorders>
              <w:top w:val="single" w:color="auto" w:sz="8" w:space="0"/>
              <w:left w:val="nil"/>
              <w:bottom w:val="single" w:color="auto" w:sz="8" w:space="0"/>
              <w:right w:val="single" w:color="auto" w:sz="4" w:space="0"/>
            </w:tcBorders>
            <w:shd w:val="clear" w:color="auto" w:fill="BFBFBF"/>
            <w:noWrap/>
            <w:tcMar>
              <w:top w:w="15" w:type="dxa"/>
              <w:left w:w="15" w:type="dxa"/>
              <w:bottom w:w="0" w:type="dxa"/>
              <w:right w:w="15" w:type="dxa"/>
            </w:tcMar>
            <w:vAlign w:val="center"/>
          </w:tcPr>
          <w:p>
            <w:pPr>
              <w:jc w:val="center"/>
              <w:rPr>
                <w:rFonts w:ascii="Verdana" w:hAnsi="Verdana" w:eastAsia="Arial Unicode MS" w:cs="Arial"/>
                <w:b/>
                <w:bCs/>
                <w:sz w:val="18"/>
                <w:szCs w:val="18"/>
              </w:rPr>
            </w:pPr>
            <w:r>
              <w:rPr>
                <w:rFonts w:ascii="Verdana" w:hAnsi="Verdana" w:cs="Arial"/>
                <w:b/>
                <w:bCs/>
                <w:sz w:val="18"/>
                <w:szCs w:val="18"/>
              </w:rPr>
              <w:t>Marca</w:t>
            </w:r>
          </w:p>
        </w:tc>
        <w:tc>
          <w:tcPr>
            <w:tcW w:w="1260" w:type="dxa"/>
            <w:tcBorders>
              <w:top w:val="single" w:color="auto" w:sz="8" w:space="0"/>
              <w:left w:val="nil"/>
              <w:bottom w:val="single" w:color="auto" w:sz="8" w:space="0"/>
              <w:right w:val="single" w:color="auto" w:sz="4" w:space="0"/>
            </w:tcBorders>
            <w:shd w:val="clear" w:color="auto" w:fill="BFBFBF"/>
            <w:noWrap/>
            <w:tcMar>
              <w:top w:w="15" w:type="dxa"/>
              <w:left w:w="15" w:type="dxa"/>
              <w:bottom w:w="0" w:type="dxa"/>
              <w:right w:w="15" w:type="dxa"/>
            </w:tcMar>
            <w:vAlign w:val="center"/>
          </w:tcPr>
          <w:p>
            <w:pPr>
              <w:jc w:val="center"/>
              <w:rPr>
                <w:rFonts w:ascii="Verdana" w:hAnsi="Verdana" w:eastAsia="Arial Unicode MS" w:cs="Arial"/>
                <w:b/>
                <w:bCs/>
                <w:sz w:val="18"/>
                <w:szCs w:val="18"/>
              </w:rPr>
            </w:pPr>
            <w:r>
              <w:rPr>
                <w:rFonts w:ascii="Verdana" w:hAnsi="Verdana" w:cs="Arial"/>
                <w:b/>
                <w:bCs/>
                <w:sz w:val="18"/>
                <w:szCs w:val="18"/>
              </w:rPr>
              <w:t>Preço unitário</w:t>
            </w:r>
          </w:p>
        </w:tc>
        <w:tc>
          <w:tcPr>
            <w:tcW w:w="1440" w:type="dxa"/>
            <w:tcBorders>
              <w:top w:val="single" w:color="auto" w:sz="8" w:space="0"/>
              <w:left w:val="nil"/>
              <w:bottom w:val="single" w:color="auto" w:sz="8" w:space="0"/>
              <w:right w:val="single" w:color="auto" w:sz="8" w:space="0"/>
            </w:tcBorders>
            <w:shd w:val="clear" w:color="auto" w:fill="BFBFBF"/>
            <w:noWrap/>
            <w:tcMar>
              <w:top w:w="15" w:type="dxa"/>
              <w:left w:w="15" w:type="dxa"/>
              <w:bottom w:w="0" w:type="dxa"/>
              <w:right w:w="15" w:type="dxa"/>
            </w:tcMar>
            <w:vAlign w:val="center"/>
          </w:tcPr>
          <w:p>
            <w:pPr>
              <w:jc w:val="center"/>
              <w:rPr>
                <w:rFonts w:ascii="Verdana" w:hAnsi="Verdana" w:eastAsia="Arial Unicode MS" w:cs="Arial"/>
                <w:b/>
                <w:bCs/>
                <w:sz w:val="18"/>
                <w:szCs w:val="18"/>
              </w:rPr>
            </w:pPr>
            <w:r>
              <w:rPr>
                <w:rFonts w:ascii="Verdana" w:hAnsi="Verdana" w:cs="Arial"/>
                <w:b/>
                <w:bCs/>
                <w:sz w:val="18"/>
                <w:szCs w:val="18"/>
              </w:rPr>
              <w:t>Preço Total</w:t>
            </w:r>
          </w:p>
        </w:tc>
      </w:tr>
      <w:tr>
        <w:tblPrEx>
          <w:tblCellMar>
            <w:top w:w="0" w:type="dxa"/>
            <w:left w:w="0" w:type="dxa"/>
            <w:bottom w:w="0" w:type="dxa"/>
            <w:right w:w="0" w:type="dxa"/>
          </w:tblCellMar>
        </w:tblPrEx>
        <w:trPr>
          <w:trHeight w:val="255" w:hRule="atLeast"/>
          <w:jc w:val="center"/>
        </w:trPr>
        <w:tc>
          <w:tcPr>
            <w:tcW w:w="720" w:type="dxa"/>
            <w:tcBorders>
              <w:top w:val="nil"/>
              <w:left w:val="single" w:color="auto" w:sz="8" w:space="0"/>
              <w:bottom w:val="single" w:color="auto" w:sz="4" w:space="0"/>
              <w:right w:val="single" w:color="auto" w:sz="4" w:space="0"/>
            </w:tcBorders>
            <w:noWrap/>
            <w:tcMar>
              <w:top w:w="15" w:type="dxa"/>
              <w:left w:w="15" w:type="dxa"/>
              <w:bottom w:w="0" w:type="dxa"/>
              <w:right w:w="15" w:type="dxa"/>
            </w:tcMar>
            <w:vAlign w:val="center"/>
          </w:tcPr>
          <w:p>
            <w:pPr>
              <w:jc w:val="center"/>
              <w:rPr>
                <w:rFonts w:ascii="Verdana" w:hAnsi="Verdana" w:cs="Arial"/>
                <w:sz w:val="18"/>
                <w:szCs w:val="18"/>
              </w:rPr>
            </w:pPr>
            <w:r>
              <w:rPr>
                <w:rFonts w:ascii="Verdana" w:hAnsi="Verdana" w:cs="Arial"/>
                <w:bCs/>
                <w:color w:val="000000"/>
                <w:sz w:val="18"/>
                <w:szCs w:val="18"/>
              </w:rPr>
              <w:t>14</w:t>
            </w:r>
          </w:p>
        </w:tc>
        <w:tc>
          <w:tcPr>
            <w:tcW w:w="3240"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spacing w:line="276" w:lineRule="auto"/>
              <w:jc w:val="both"/>
              <w:rPr>
                <w:rFonts w:ascii="Verdana" w:hAnsi="Verdana" w:cs="Arial"/>
                <w:sz w:val="18"/>
                <w:szCs w:val="18"/>
              </w:rPr>
            </w:pPr>
            <w:r>
              <w:rPr>
                <w:rFonts w:ascii="Verdana" w:hAnsi="Verdana" w:cs="Arial"/>
                <w:sz w:val="18"/>
                <w:szCs w:val="18"/>
              </w:rPr>
              <w:t>Braçadeira para esfignomanômetro  extra grande  (35 a 51cm) em nylon, para uso em aparelho de pressão aneróide, fecho por velcro c/manguito.</w:t>
            </w:r>
          </w:p>
        </w:tc>
        <w:tc>
          <w:tcPr>
            <w:tcW w:w="9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spacing w:line="276" w:lineRule="auto"/>
              <w:jc w:val="center"/>
              <w:rPr>
                <w:rFonts w:ascii="Verdana" w:hAnsi="Verdana" w:cs="Arial"/>
                <w:sz w:val="18"/>
                <w:szCs w:val="18"/>
              </w:rPr>
            </w:pPr>
            <w:r>
              <w:rPr>
                <w:rFonts w:ascii="Verdana" w:hAnsi="Verdana" w:cs="Arial"/>
                <w:sz w:val="18"/>
                <w:szCs w:val="18"/>
              </w:rPr>
              <w:t>UNID</w:t>
            </w:r>
          </w:p>
        </w:tc>
        <w:tc>
          <w:tcPr>
            <w:tcW w:w="9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spacing w:line="276" w:lineRule="auto"/>
              <w:jc w:val="center"/>
              <w:rPr>
                <w:rFonts w:ascii="Verdana" w:hAnsi="Verdana" w:cs="Arial"/>
                <w:sz w:val="18"/>
                <w:szCs w:val="18"/>
              </w:rPr>
            </w:pPr>
            <w:r>
              <w:rPr>
                <w:rFonts w:ascii="Verdana" w:hAnsi="Verdana" w:cs="Arial"/>
                <w:sz w:val="18"/>
                <w:szCs w:val="18"/>
              </w:rPr>
              <w:t>39</w:t>
            </w:r>
          </w:p>
        </w:tc>
        <w:tc>
          <w:tcPr>
            <w:tcW w:w="1440" w:type="dxa"/>
            <w:tcBorders>
              <w:top w:val="single" w:color="auto" w:sz="8" w:space="0"/>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PREMIUM</w:t>
            </w:r>
          </w:p>
        </w:tc>
        <w:tc>
          <w:tcPr>
            <w:tcW w:w="1260" w:type="dxa"/>
            <w:tcBorders>
              <w:top w:val="single" w:color="auto" w:sz="8" w:space="0"/>
              <w:left w:val="nil"/>
              <w:bottom w:val="single" w:color="auto" w:sz="8" w:space="0"/>
              <w:right w:val="single" w:color="auto" w:sz="4" w:space="0"/>
            </w:tcBorders>
            <w:shd w:val="clear" w:color="auto" w:fill="FFFFFF"/>
            <w:noWrap/>
            <w:tcMar>
              <w:top w:w="15" w:type="dxa"/>
              <w:left w:w="15" w:type="dxa"/>
              <w:bottom w:w="0" w:type="dxa"/>
              <w:right w:w="15" w:type="dxa"/>
            </w:tcMar>
            <w:vAlign w:val="bottom"/>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R$ 88,00</w:t>
            </w:r>
          </w:p>
          <w:p>
            <w:pPr>
              <w:jc w:val="center"/>
              <w:rPr>
                <w:rFonts w:hint="default" w:ascii="Verdana" w:hAnsi="Verdana" w:eastAsia="Arial Unicode MS" w:cs="Arial"/>
                <w:sz w:val="18"/>
                <w:szCs w:val="18"/>
                <w:lang w:val="pt-BR"/>
              </w:rPr>
            </w:pPr>
          </w:p>
          <w:p>
            <w:pPr>
              <w:jc w:val="center"/>
              <w:rPr>
                <w:rFonts w:hint="default" w:ascii="Verdana" w:hAnsi="Verdana" w:eastAsia="Arial Unicode MS" w:cs="Arial"/>
                <w:sz w:val="18"/>
                <w:szCs w:val="18"/>
                <w:lang w:val="pt-BR"/>
              </w:rPr>
            </w:pPr>
          </w:p>
          <w:p>
            <w:pPr>
              <w:jc w:val="center"/>
              <w:rPr>
                <w:rFonts w:hint="default" w:ascii="Verdana" w:hAnsi="Verdana" w:eastAsia="Arial Unicode MS" w:cs="Arial"/>
                <w:sz w:val="18"/>
                <w:szCs w:val="18"/>
                <w:lang w:val="pt-BR"/>
              </w:rPr>
            </w:pPr>
          </w:p>
        </w:tc>
        <w:tc>
          <w:tcPr>
            <w:tcW w:w="1440" w:type="dxa"/>
            <w:tcBorders>
              <w:top w:val="nil"/>
              <w:left w:val="nil"/>
              <w:bottom w:val="single" w:color="auto" w:sz="8" w:space="0"/>
              <w:right w:val="single" w:color="auto" w:sz="8" w:space="0"/>
            </w:tcBorders>
            <w:noWrap/>
            <w:tcMar>
              <w:top w:w="15" w:type="dxa"/>
              <w:left w:w="15" w:type="dxa"/>
              <w:bottom w:w="0" w:type="dxa"/>
              <w:right w:w="15" w:type="dxa"/>
            </w:tcMar>
            <w:vAlign w:val="bottom"/>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R$ 3.432,00</w:t>
            </w:r>
          </w:p>
          <w:p>
            <w:pPr>
              <w:jc w:val="center"/>
              <w:rPr>
                <w:rFonts w:hint="default" w:ascii="Verdana" w:hAnsi="Verdana" w:eastAsia="Arial Unicode MS" w:cs="Arial"/>
                <w:sz w:val="18"/>
                <w:szCs w:val="18"/>
                <w:lang w:val="pt-BR"/>
              </w:rPr>
            </w:pPr>
          </w:p>
          <w:p>
            <w:pPr>
              <w:jc w:val="center"/>
              <w:rPr>
                <w:rFonts w:hint="default" w:ascii="Verdana" w:hAnsi="Verdana" w:eastAsia="Arial Unicode MS" w:cs="Arial"/>
                <w:sz w:val="18"/>
                <w:szCs w:val="18"/>
                <w:lang w:val="pt-BR"/>
              </w:rPr>
            </w:pPr>
          </w:p>
          <w:p>
            <w:pPr>
              <w:jc w:val="center"/>
              <w:rPr>
                <w:rFonts w:hint="default" w:ascii="Verdana" w:hAnsi="Verdana" w:eastAsia="Arial Unicode MS" w:cs="Arial"/>
                <w:sz w:val="18"/>
                <w:szCs w:val="18"/>
                <w:lang w:val="pt-BR"/>
              </w:rPr>
            </w:pPr>
          </w:p>
        </w:tc>
      </w:tr>
      <w:tr>
        <w:tblPrEx>
          <w:tblCellMar>
            <w:top w:w="0" w:type="dxa"/>
            <w:left w:w="0" w:type="dxa"/>
            <w:bottom w:w="0" w:type="dxa"/>
            <w:right w:w="0" w:type="dxa"/>
          </w:tblCellMar>
        </w:tblPrEx>
        <w:trPr>
          <w:trHeight w:val="255" w:hRule="atLeast"/>
          <w:jc w:val="center"/>
        </w:trPr>
        <w:tc>
          <w:tcPr>
            <w:tcW w:w="720" w:type="dxa"/>
            <w:tcBorders>
              <w:top w:val="nil"/>
              <w:left w:val="single" w:color="auto" w:sz="8" w:space="0"/>
              <w:bottom w:val="single" w:color="auto" w:sz="4" w:space="0"/>
              <w:right w:val="single" w:color="auto" w:sz="4" w:space="0"/>
            </w:tcBorders>
            <w:noWrap/>
            <w:tcMar>
              <w:top w:w="15" w:type="dxa"/>
              <w:left w:w="15" w:type="dxa"/>
              <w:bottom w:w="0" w:type="dxa"/>
              <w:right w:w="15" w:type="dxa"/>
            </w:tcMar>
            <w:vAlign w:val="center"/>
          </w:tcPr>
          <w:p>
            <w:pPr>
              <w:jc w:val="center"/>
              <w:rPr>
                <w:rFonts w:ascii="Verdana" w:hAnsi="Verdana" w:cs="Arial"/>
                <w:sz w:val="18"/>
                <w:szCs w:val="18"/>
              </w:rPr>
            </w:pPr>
            <w:r>
              <w:rPr>
                <w:rFonts w:ascii="Verdana" w:hAnsi="Verdana" w:cs="Arial"/>
                <w:bCs/>
                <w:color w:val="000000"/>
                <w:sz w:val="18"/>
                <w:szCs w:val="18"/>
              </w:rPr>
              <w:t>45</w:t>
            </w:r>
          </w:p>
        </w:tc>
        <w:tc>
          <w:tcPr>
            <w:tcW w:w="3240"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spacing w:line="276" w:lineRule="auto"/>
              <w:jc w:val="both"/>
              <w:rPr>
                <w:rFonts w:ascii="Verdana" w:hAnsi="Verdana" w:cs="Arial"/>
                <w:sz w:val="18"/>
                <w:szCs w:val="18"/>
              </w:rPr>
            </w:pPr>
            <w:r>
              <w:rPr>
                <w:rFonts w:ascii="Verdana" w:hAnsi="Verdana" w:cs="Arial"/>
                <w:sz w:val="18"/>
                <w:szCs w:val="18"/>
              </w:rPr>
              <w:t>Dispositivo para Transferência de Soluções com dupla ponta.</w:t>
            </w:r>
          </w:p>
        </w:tc>
        <w:tc>
          <w:tcPr>
            <w:tcW w:w="9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spacing w:line="276" w:lineRule="auto"/>
              <w:jc w:val="center"/>
              <w:rPr>
                <w:rFonts w:ascii="Verdana" w:hAnsi="Verdana" w:cs="Arial"/>
                <w:sz w:val="18"/>
                <w:szCs w:val="18"/>
              </w:rPr>
            </w:pPr>
            <w:r>
              <w:rPr>
                <w:rFonts w:ascii="Verdana" w:hAnsi="Verdana" w:cs="Arial"/>
                <w:sz w:val="18"/>
                <w:szCs w:val="18"/>
              </w:rPr>
              <w:t>UNID</w:t>
            </w:r>
          </w:p>
        </w:tc>
        <w:tc>
          <w:tcPr>
            <w:tcW w:w="9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spacing w:line="276" w:lineRule="auto"/>
              <w:jc w:val="center"/>
              <w:rPr>
                <w:rFonts w:ascii="Verdana" w:hAnsi="Verdana" w:cs="Arial"/>
                <w:sz w:val="18"/>
                <w:szCs w:val="18"/>
              </w:rPr>
            </w:pPr>
            <w:r>
              <w:rPr>
                <w:rFonts w:ascii="Verdana" w:hAnsi="Verdana" w:cs="Arial"/>
                <w:sz w:val="18"/>
                <w:szCs w:val="18"/>
              </w:rPr>
              <w:t>5200</w:t>
            </w:r>
          </w:p>
        </w:tc>
        <w:tc>
          <w:tcPr>
            <w:tcW w:w="1440" w:type="dxa"/>
            <w:tcBorders>
              <w:top w:val="single" w:color="auto" w:sz="8" w:space="0"/>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TKL</w:t>
            </w:r>
          </w:p>
        </w:tc>
        <w:tc>
          <w:tcPr>
            <w:tcW w:w="1260" w:type="dxa"/>
            <w:tcBorders>
              <w:top w:val="single" w:color="auto" w:sz="8" w:space="0"/>
              <w:left w:val="nil"/>
              <w:bottom w:val="single" w:color="auto" w:sz="8" w:space="0"/>
              <w:right w:val="single" w:color="auto" w:sz="4" w:space="0"/>
            </w:tcBorders>
            <w:shd w:val="clear" w:color="auto" w:fill="FFFFFF"/>
            <w:noWrap/>
            <w:tcMar>
              <w:top w:w="15" w:type="dxa"/>
              <w:left w:w="15" w:type="dxa"/>
              <w:bottom w:w="0" w:type="dxa"/>
              <w:right w:w="15" w:type="dxa"/>
            </w:tcMar>
            <w:vAlign w:val="bottom"/>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R$ 1,15</w:t>
            </w:r>
          </w:p>
          <w:p>
            <w:pPr>
              <w:jc w:val="center"/>
              <w:rPr>
                <w:rFonts w:hint="default" w:ascii="Verdana" w:hAnsi="Verdana" w:eastAsia="Arial Unicode MS" w:cs="Arial"/>
                <w:sz w:val="18"/>
                <w:szCs w:val="18"/>
                <w:lang w:val="pt-BR"/>
              </w:rPr>
            </w:pPr>
          </w:p>
        </w:tc>
        <w:tc>
          <w:tcPr>
            <w:tcW w:w="1440" w:type="dxa"/>
            <w:tcBorders>
              <w:top w:val="nil"/>
              <w:left w:val="nil"/>
              <w:bottom w:val="single" w:color="auto" w:sz="8" w:space="0"/>
              <w:right w:val="single" w:color="auto" w:sz="8" w:space="0"/>
            </w:tcBorders>
            <w:noWrap/>
            <w:tcMar>
              <w:top w:w="15" w:type="dxa"/>
              <w:left w:w="15" w:type="dxa"/>
              <w:bottom w:w="0" w:type="dxa"/>
              <w:right w:w="15" w:type="dxa"/>
            </w:tcMar>
            <w:vAlign w:val="bottom"/>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R$ 5.980,00</w:t>
            </w:r>
          </w:p>
          <w:p>
            <w:pPr>
              <w:jc w:val="center"/>
              <w:rPr>
                <w:rFonts w:hint="default" w:ascii="Verdana" w:hAnsi="Verdana" w:eastAsia="Arial Unicode MS" w:cs="Arial"/>
                <w:sz w:val="18"/>
                <w:szCs w:val="18"/>
                <w:lang w:val="pt-BR"/>
              </w:rPr>
            </w:pPr>
          </w:p>
        </w:tc>
      </w:tr>
      <w:tr>
        <w:tblPrEx>
          <w:tblCellMar>
            <w:top w:w="0" w:type="dxa"/>
            <w:left w:w="0" w:type="dxa"/>
            <w:bottom w:w="0" w:type="dxa"/>
            <w:right w:w="0" w:type="dxa"/>
          </w:tblCellMar>
        </w:tblPrEx>
        <w:trPr>
          <w:trHeight w:val="255" w:hRule="atLeast"/>
          <w:jc w:val="center"/>
        </w:trPr>
        <w:tc>
          <w:tcPr>
            <w:tcW w:w="720" w:type="dxa"/>
            <w:tcBorders>
              <w:top w:val="nil"/>
              <w:left w:val="single" w:color="auto" w:sz="8" w:space="0"/>
              <w:bottom w:val="single" w:color="auto" w:sz="4" w:space="0"/>
              <w:right w:val="single" w:color="auto" w:sz="4" w:space="0"/>
            </w:tcBorders>
            <w:noWrap/>
            <w:tcMar>
              <w:top w:w="15" w:type="dxa"/>
              <w:left w:w="15" w:type="dxa"/>
              <w:bottom w:w="0" w:type="dxa"/>
              <w:right w:w="15" w:type="dxa"/>
            </w:tcMar>
            <w:vAlign w:val="center"/>
          </w:tcPr>
          <w:p>
            <w:pPr>
              <w:jc w:val="center"/>
              <w:rPr>
                <w:rFonts w:ascii="Verdana" w:hAnsi="Verdana" w:cs="Arial"/>
                <w:sz w:val="18"/>
                <w:szCs w:val="18"/>
              </w:rPr>
            </w:pPr>
            <w:r>
              <w:rPr>
                <w:rFonts w:ascii="Verdana" w:hAnsi="Verdana" w:cs="Arial"/>
                <w:bCs/>
                <w:color w:val="000000"/>
                <w:sz w:val="18"/>
                <w:szCs w:val="18"/>
              </w:rPr>
              <w:t>46</w:t>
            </w:r>
          </w:p>
        </w:tc>
        <w:tc>
          <w:tcPr>
            <w:tcW w:w="3240"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spacing w:line="276" w:lineRule="auto"/>
              <w:jc w:val="both"/>
              <w:rPr>
                <w:rFonts w:ascii="Verdana" w:hAnsi="Verdana" w:cs="Arial"/>
                <w:sz w:val="18"/>
                <w:szCs w:val="18"/>
              </w:rPr>
            </w:pPr>
            <w:r>
              <w:rPr>
                <w:rFonts w:ascii="Verdana" w:hAnsi="Verdana" w:cs="Arial"/>
                <w:sz w:val="18"/>
                <w:szCs w:val="18"/>
              </w:rPr>
              <w:t>Dreno de Kher nº 12</w:t>
            </w:r>
          </w:p>
        </w:tc>
        <w:tc>
          <w:tcPr>
            <w:tcW w:w="9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spacing w:line="276" w:lineRule="auto"/>
              <w:jc w:val="center"/>
              <w:rPr>
                <w:rFonts w:ascii="Verdana" w:hAnsi="Verdana" w:cs="Arial"/>
                <w:sz w:val="18"/>
                <w:szCs w:val="18"/>
              </w:rPr>
            </w:pPr>
            <w:r>
              <w:rPr>
                <w:rFonts w:ascii="Verdana" w:hAnsi="Verdana" w:cs="Arial"/>
                <w:sz w:val="18"/>
                <w:szCs w:val="18"/>
              </w:rPr>
              <w:t>UNID</w:t>
            </w:r>
          </w:p>
        </w:tc>
        <w:tc>
          <w:tcPr>
            <w:tcW w:w="9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spacing w:line="276" w:lineRule="auto"/>
              <w:jc w:val="center"/>
              <w:rPr>
                <w:rFonts w:ascii="Verdana" w:hAnsi="Verdana" w:cs="Arial"/>
                <w:sz w:val="18"/>
                <w:szCs w:val="18"/>
              </w:rPr>
            </w:pPr>
            <w:r>
              <w:rPr>
                <w:rFonts w:ascii="Verdana" w:hAnsi="Verdana" w:cs="Arial"/>
                <w:sz w:val="18"/>
                <w:szCs w:val="18"/>
              </w:rPr>
              <w:t>60</w:t>
            </w:r>
          </w:p>
        </w:tc>
        <w:tc>
          <w:tcPr>
            <w:tcW w:w="1440" w:type="dxa"/>
            <w:tcBorders>
              <w:top w:val="single" w:color="auto" w:sz="8" w:space="0"/>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 xml:space="preserve">TAYLOR </w:t>
            </w:r>
          </w:p>
        </w:tc>
        <w:tc>
          <w:tcPr>
            <w:tcW w:w="1260" w:type="dxa"/>
            <w:tcBorders>
              <w:top w:val="single" w:color="auto" w:sz="8" w:space="0"/>
              <w:left w:val="nil"/>
              <w:bottom w:val="single" w:color="auto" w:sz="8" w:space="0"/>
              <w:right w:val="single" w:color="auto" w:sz="4" w:space="0"/>
            </w:tcBorders>
            <w:shd w:val="clear" w:color="auto" w:fill="FFFFFF"/>
            <w:noWrap/>
            <w:tcMar>
              <w:top w:w="15" w:type="dxa"/>
              <w:left w:w="15" w:type="dxa"/>
              <w:bottom w:w="0" w:type="dxa"/>
              <w:right w:w="15" w:type="dxa"/>
            </w:tcMar>
            <w:vAlign w:val="bottom"/>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R$ 24,70</w:t>
            </w:r>
          </w:p>
        </w:tc>
        <w:tc>
          <w:tcPr>
            <w:tcW w:w="1440" w:type="dxa"/>
            <w:tcBorders>
              <w:top w:val="nil"/>
              <w:left w:val="nil"/>
              <w:bottom w:val="single" w:color="auto" w:sz="8" w:space="0"/>
              <w:right w:val="single" w:color="auto" w:sz="8" w:space="0"/>
            </w:tcBorders>
            <w:noWrap/>
            <w:tcMar>
              <w:top w:w="15" w:type="dxa"/>
              <w:left w:w="15" w:type="dxa"/>
              <w:bottom w:w="0" w:type="dxa"/>
              <w:right w:w="15" w:type="dxa"/>
            </w:tcMar>
            <w:vAlign w:val="bottom"/>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R$ 1.482,00</w:t>
            </w:r>
          </w:p>
        </w:tc>
      </w:tr>
      <w:tr>
        <w:tblPrEx>
          <w:tblCellMar>
            <w:top w:w="0" w:type="dxa"/>
            <w:left w:w="0" w:type="dxa"/>
            <w:bottom w:w="0" w:type="dxa"/>
            <w:right w:w="0" w:type="dxa"/>
          </w:tblCellMar>
        </w:tblPrEx>
        <w:trPr>
          <w:trHeight w:val="265" w:hRule="atLeast"/>
          <w:jc w:val="center"/>
        </w:trPr>
        <w:tc>
          <w:tcPr>
            <w:tcW w:w="720" w:type="dxa"/>
            <w:tcBorders>
              <w:top w:val="nil"/>
              <w:left w:val="single" w:color="auto" w:sz="8" w:space="0"/>
              <w:bottom w:val="single" w:color="auto" w:sz="4" w:space="0"/>
              <w:right w:val="single" w:color="auto" w:sz="4" w:space="0"/>
            </w:tcBorders>
            <w:noWrap/>
            <w:tcMar>
              <w:top w:w="15" w:type="dxa"/>
              <w:left w:w="15" w:type="dxa"/>
              <w:bottom w:w="0" w:type="dxa"/>
              <w:right w:w="15" w:type="dxa"/>
            </w:tcMar>
            <w:vAlign w:val="center"/>
          </w:tcPr>
          <w:p>
            <w:pPr>
              <w:jc w:val="center"/>
              <w:rPr>
                <w:rFonts w:ascii="Verdana" w:hAnsi="Verdana" w:cs="Arial"/>
                <w:sz w:val="18"/>
                <w:szCs w:val="18"/>
              </w:rPr>
            </w:pPr>
            <w:r>
              <w:rPr>
                <w:rFonts w:ascii="Verdana" w:hAnsi="Verdana" w:cs="Arial"/>
                <w:bCs/>
                <w:color w:val="000000"/>
                <w:sz w:val="18"/>
                <w:szCs w:val="18"/>
              </w:rPr>
              <w:t>47</w:t>
            </w:r>
          </w:p>
        </w:tc>
        <w:tc>
          <w:tcPr>
            <w:tcW w:w="3240"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spacing w:line="276" w:lineRule="auto"/>
              <w:jc w:val="both"/>
              <w:rPr>
                <w:rFonts w:ascii="Verdana" w:hAnsi="Verdana" w:cs="Arial"/>
                <w:sz w:val="18"/>
                <w:szCs w:val="18"/>
              </w:rPr>
            </w:pPr>
            <w:r>
              <w:rPr>
                <w:rFonts w:ascii="Verdana" w:hAnsi="Verdana" w:cs="Arial"/>
                <w:sz w:val="18"/>
                <w:szCs w:val="18"/>
              </w:rPr>
              <w:t>Dreno de Kher nº 14</w:t>
            </w:r>
          </w:p>
        </w:tc>
        <w:tc>
          <w:tcPr>
            <w:tcW w:w="9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spacing w:line="276" w:lineRule="auto"/>
              <w:jc w:val="center"/>
              <w:rPr>
                <w:rFonts w:ascii="Verdana" w:hAnsi="Verdana" w:cs="Arial"/>
                <w:sz w:val="18"/>
                <w:szCs w:val="18"/>
              </w:rPr>
            </w:pPr>
            <w:r>
              <w:rPr>
                <w:rFonts w:ascii="Verdana" w:hAnsi="Verdana" w:cs="Arial"/>
                <w:sz w:val="18"/>
                <w:szCs w:val="18"/>
              </w:rPr>
              <w:t>UNID</w:t>
            </w:r>
          </w:p>
        </w:tc>
        <w:tc>
          <w:tcPr>
            <w:tcW w:w="9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spacing w:line="276" w:lineRule="auto"/>
              <w:jc w:val="center"/>
              <w:rPr>
                <w:rFonts w:ascii="Verdana" w:hAnsi="Verdana" w:cs="Arial"/>
                <w:sz w:val="18"/>
                <w:szCs w:val="18"/>
              </w:rPr>
            </w:pPr>
            <w:r>
              <w:rPr>
                <w:rFonts w:ascii="Verdana" w:hAnsi="Verdana" w:cs="Arial"/>
                <w:sz w:val="18"/>
                <w:szCs w:val="18"/>
              </w:rPr>
              <w:t>60</w:t>
            </w:r>
          </w:p>
        </w:tc>
        <w:tc>
          <w:tcPr>
            <w:tcW w:w="1440" w:type="dxa"/>
            <w:tcBorders>
              <w:top w:val="single" w:color="auto" w:sz="8" w:space="0"/>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pPr>
              <w:jc w:val="center"/>
              <w:rPr>
                <w:rFonts w:ascii="Verdana" w:hAnsi="Verdana" w:eastAsia="Arial Unicode MS" w:cs="Arial"/>
                <w:sz w:val="18"/>
                <w:szCs w:val="18"/>
              </w:rPr>
            </w:pPr>
            <w:r>
              <w:rPr>
                <w:rFonts w:hint="default" w:ascii="Verdana" w:hAnsi="Verdana" w:eastAsia="Arial Unicode MS" w:cs="Arial"/>
                <w:sz w:val="18"/>
                <w:szCs w:val="18"/>
                <w:lang w:val="pt-BR"/>
              </w:rPr>
              <w:t xml:space="preserve">TAYLOR </w:t>
            </w:r>
          </w:p>
        </w:tc>
        <w:tc>
          <w:tcPr>
            <w:tcW w:w="1260" w:type="dxa"/>
            <w:tcBorders>
              <w:top w:val="single" w:color="auto" w:sz="8" w:space="0"/>
              <w:left w:val="nil"/>
              <w:bottom w:val="single" w:color="auto" w:sz="8" w:space="0"/>
              <w:right w:val="single" w:color="auto" w:sz="4" w:space="0"/>
            </w:tcBorders>
            <w:shd w:val="clear" w:color="auto" w:fill="FFFFFF"/>
            <w:noWrap/>
            <w:tcMar>
              <w:top w:w="15" w:type="dxa"/>
              <w:left w:w="15" w:type="dxa"/>
              <w:bottom w:w="0" w:type="dxa"/>
              <w:right w:w="15" w:type="dxa"/>
            </w:tcMar>
            <w:vAlign w:val="bottom"/>
          </w:tcPr>
          <w:p>
            <w:pPr>
              <w:jc w:val="center"/>
              <w:rPr>
                <w:rFonts w:ascii="Verdana" w:hAnsi="Verdana" w:eastAsia="Arial Unicode MS" w:cs="Arial"/>
                <w:sz w:val="18"/>
                <w:szCs w:val="18"/>
              </w:rPr>
            </w:pPr>
            <w:r>
              <w:rPr>
                <w:rFonts w:hint="default" w:ascii="Verdana" w:hAnsi="Verdana" w:eastAsia="Arial Unicode MS" w:cs="Arial"/>
                <w:sz w:val="18"/>
                <w:szCs w:val="18"/>
                <w:lang w:val="pt-BR"/>
              </w:rPr>
              <w:t>R$ 24,70</w:t>
            </w:r>
          </w:p>
        </w:tc>
        <w:tc>
          <w:tcPr>
            <w:tcW w:w="1440" w:type="dxa"/>
            <w:tcBorders>
              <w:top w:val="nil"/>
              <w:left w:val="nil"/>
              <w:bottom w:val="single" w:color="auto" w:sz="8" w:space="0"/>
              <w:right w:val="single" w:color="auto" w:sz="8" w:space="0"/>
            </w:tcBorders>
            <w:noWrap/>
            <w:tcMar>
              <w:top w:w="15" w:type="dxa"/>
              <w:left w:w="15" w:type="dxa"/>
              <w:bottom w:w="0" w:type="dxa"/>
              <w:right w:w="15" w:type="dxa"/>
            </w:tcMar>
            <w:vAlign w:val="bottom"/>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R$ 1.482,00</w:t>
            </w:r>
          </w:p>
        </w:tc>
      </w:tr>
      <w:tr>
        <w:tblPrEx>
          <w:tblCellMar>
            <w:top w:w="0" w:type="dxa"/>
            <w:left w:w="0" w:type="dxa"/>
            <w:bottom w:w="0" w:type="dxa"/>
            <w:right w:w="0" w:type="dxa"/>
          </w:tblCellMar>
        </w:tblPrEx>
        <w:trPr>
          <w:trHeight w:val="255" w:hRule="atLeast"/>
          <w:jc w:val="center"/>
        </w:trPr>
        <w:tc>
          <w:tcPr>
            <w:tcW w:w="720" w:type="dxa"/>
            <w:tcBorders>
              <w:top w:val="nil"/>
              <w:left w:val="single" w:color="auto" w:sz="8" w:space="0"/>
              <w:bottom w:val="single" w:color="auto" w:sz="4" w:space="0"/>
              <w:right w:val="single" w:color="auto" w:sz="4" w:space="0"/>
            </w:tcBorders>
            <w:noWrap/>
            <w:tcMar>
              <w:top w:w="15" w:type="dxa"/>
              <w:left w:w="15" w:type="dxa"/>
              <w:bottom w:w="0" w:type="dxa"/>
              <w:right w:w="15" w:type="dxa"/>
            </w:tcMar>
            <w:vAlign w:val="center"/>
          </w:tcPr>
          <w:p>
            <w:pPr>
              <w:jc w:val="center"/>
              <w:rPr>
                <w:rFonts w:ascii="Verdana" w:hAnsi="Verdana" w:cs="Arial"/>
                <w:sz w:val="18"/>
                <w:szCs w:val="18"/>
              </w:rPr>
            </w:pPr>
            <w:r>
              <w:rPr>
                <w:rFonts w:ascii="Verdana" w:hAnsi="Verdana" w:cs="Arial"/>
                <w:bCs/>
                <w:color w:val="000000"/>
                <w:sz w:val="18"/>
                <w:szCs w:val="18"/>
              </w:rPr>
              <w:t>48</w:t>
            </w:r>
          </w:p>
        </w:tc>
        <w:tc>
          <w:tcPr>
            <w:tcW w:w="3240"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spacing w:line="276" w:lineRule="auto"/>
              <w:jc w:val="both"/>
              <w:rPr>
                <w:rFonts w:ascii="Verdana" w:hAnsi="Verdana" w:cs="Arial"/>
                <w:sz w:val="18"/>
                <w:szCs w:val="18"/>
              </w:rPr>
            </w:pPr>
            <w:r>
              <w:rPr>
                <w:rFonts w:ascii="Verdana" w:hAnsi="Verdana" w:cs="Arial"/>
                <w:sz w:val="18"/>
                <w:szCs w:val="18"/>
              </w:rPr>
              <w:t>Dreno de Kher nº 16</w:t>
            </w:r>
          </w:p>
        </w:tc>
        <w:tc>
          <w:tcPr>
            <w:tcW w:w="9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spacing w:line="276" w:lineRule="auto"/>
              <w:jc w:val="center"/>
              <w:rPr>
                <w:rFonts w:ascii="Verdana" w:hAnsi="Verdana" w:cs="Arial"/>
                <w:sz w:val="18"/>
                <w:szCs w:val="18"/>
              </w:rPr>
            </w:pPr>
            <w:r>
              <w:rPr>
                <w:rFonts w:ascii="Verdana" w:hAnsi="Verdana" w:cs="Arial"/>
                <w:sz w:val="18"/>
                <w:szCs w:val="18"/>
              </w:rPr>
              <w:t>UNID</w:t>
            </w:r>
          </w:p>
        </w:tc>
        <w:tc>
          <w:tcPr>
            <w:tcW w:w="9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spacing w:line="276" w:lineRule="auto"/>
              <w:jc w:val="center"/>
              <w:rPr>
                <w:rFonts w:ascii="Verdana" w:hAnsi="Verdana" w:cs="Arial"/>
                <w:sz w:val="18"/>
                <w:szCs w:val="18"/>
              </w:rPr>
            </w:pPr>
            <w:r>
              <w:rPr>
                <w:rFonts w:ascii="Verdana" w:hAnsi="Verdana" w:cs="Arial"/>
                <w:sz w:val="18"/>
                <w:szCs w:val="18"/>
              </w:rPr>
              <w:t>60</w:t>
            </w:r>
          </w:p>
        </w:tc>
        <w:tc>
          <w:tcPr>
            <w:tcW w:w="1440" w:type="dxa"/>
            <w:tcBorders>
              <w:top w:val="single" w:color="auto" w:sz="8" w:space="0"/>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pPr>
              <w:jc w:val="center"/>
              <w:rPr>
                <w:rFonts w:ascii="Verdana" w:hAnsi="Verdana" w:eastAsia="Arial Unicode MS" w:cs="Arial"/>
                <w:sz w:val="18"/>
                <w:szCs w:val="18"/>
              </w:rPr>
            </w:pPr>
            <w:r>
              <w:rPr>
                <w:rFonts w:hint="default" w:ascii="Verdana" w:hAnsi="Verdana" w:eastAsia="Arial Unicode MS" w:cs="Arial"/>
                <w:sz w:val="18"/>
                <w:szCs w:val="18"/>
                <w:lang w:val="pt-BR"/>
              </w:rPr>
              <w:t xml:space="preserve">TAYLOR </w:t>
            </w:r>
          </w:p>
        </w:tc>
        <w:tc>
          <w:tcPr>
            <w:tcW w:w="1260" w:type="dxa"/>
            <w:tcBorders>
              <w:top w:val="single" w:color="auto" w:sz="8" w:space="0"/>
              <w:left w:val="nil"/>
              <w:bottom w:val="single" w:color="auto" w:sz="8" w:space="0"/>
              <w:right w:val="single" w:color="auto" w:sz="4" w:space="0"/>
            </w:tcBorders>
            <w:shd w:val="clear" w:color="auto" w:fill="FFFFFF"/>
            <w:noWrap/>
            <w:tcMar>
              <w:top w:w="15" w:type="dxa"/>
              <w:left w:w="15" w:type="dxa"/>
              <w:bottom w:w="0" w:type="dxa"/>
              <w:right w:w="15" w:type="dxa"/>
            </w:tcMar>
            <w:vAlign w:val="bottom"/>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R$ 24,85</w:t>
            </w:r>
          </w:p>
        </w:tc>
        <w:tc>
          <w:tcPr>
            <w:tcW w:w="1440" w:type="dxa"/>
            <w:tcBorders>
              <w:top w:val="nil"/>
              <w:left w:val="nil"/>
              <w:bottom w:val="single" w:color="auto" w:sz="8" w:space="0"/>
              <w:right w:val="single" w:color="auto" w:sz="8" w:space="0"/>
            </w:tcBorders>
            <w:noWrap/>
            <w:tcMar>
              <w:top w:w="15" w:type="dxa"/>
              <w:left w:w="15" w:type="dxa"/>
              <w:bottom w:w="0" w:type="dxa"/>
              <w:right w:w="15" w:type="dxa"/>
            </w:tcMar>
            <w:vAlign w:val="bottom"/>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R$ 1.491,00</w:t>
            </w:r>
          </w:p>
        </w:tc>
      </w:tr>
      <w:tr>
        <w:tblPrEx>
          <w:tblCellMar>
            <w:top w:w="0" w:type="dxa"/>
            <w:left w:w="0" w:type="dxa"/>
            <w:bottom w:w="0" w:type="dxa"/>
            <w:right w:w="0" w:type="dxa"/>
          </w:tblCellMar>
        </w:tblPrEx>
        <w:trPr>
          <w:trHeight w:val="255" w:hRule="atLeast"/>
          <w:jc w:val="center"/>
        </w:trPr>
        <w:tc>
          <w:tcPr>
            <w:tcW w:w="720" w:type="dxa"/>
            <w:tcBorders>
              <w:top w:val="nil"/>
              <w:left w:val="single" w:color="auto" w:sz="8" w:space="0"/>
              <w:bottom w:val="single" w:color="auto" w:sz="4" w:space="0"/>
              <w:right w:val="single" w:color="auto" w:sz="4" w:space="0"/>
            </w:tcBorders>
            <w:noWrap/>
            <w:tcMar>
              <w:top w:w="15" w:type="dxa"/>
              <w:left w:w="15" w:type="dxa"/>
              <w:bottom w:w="0" w:type="dxa"/>
              <w:right w:w="15" w:type="dxa"/>
            </w:tcMar>
            <w:vAlign w:val="center"/>
          </w:tcPr>
          <w:p>
            <w:pPr>
              <w:jc w:val="center"/>
              <w:rPr>
                <w:rFonts w:ascii="Verdana" w:hAnsi="Verdana" w:cs="Arial"/>
                <w:sz w:val="18"/>
                <w:szCs w:val="18"/>
              </w:rPr>
            </w:pPr>
            <w:r>
              <w:rPr>
                <w:rFonts w:ascii="Verdana" w:hAnsi="Verdana" w:cs="Arial"/>
                <w:bCs/>
                <w:color w:val="000000"/>
                <w:sz w:val="18"/>
                <w:szCs w:val="18"/>
              </w:rPr>
              <w:t>49</w:t>
            </w:r>
          </w:p>
        </w:tc>
        <w:tc>
          <w:tcPr>
            <w:tcW w:w="3240"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spacing w:line="276" w:lineRule="auto"/>
              <w:jc w:val="both"/>
              <w:rPr>
                <w:rFonts w:ascii="Verdana" w:hAnsi="Verdana" w:cs="Arial"/>
                <w:sz w:val="18"/>
                <w:szCs w:val="18"/>
              </w:rPr>
            </w:pPr>
            <w:r>
              <w:rPr>
                <w:rFonts w:ascii="Verdana" w:hAnsi="Verdana" w:cs="Arial"/>
                <w:sz w:val="18"/>
                <w:szCs w:val="18"/>
              </w:rPr>
              <w:t>Dreno de Kher nº 18</w:t>
            </w:r>
          </w:p>
        </w:tc>
        <w:tc>
          <w:tcPr>
            <w:tcW w:w="9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spacing w:line="276" w:lineRule="auto"/>
              <w:jc w:val="center"/>
              <w:rPr>
                <w:rFonts w:ascii="Verdana" w:hAnsi="Verdana" w:cs="Arial"/>
                <w:sz w:val="18"/>
                <w:szCs w:val="18"/>
              </w:rPr>
            </w:pPr>
            <w:r>
              <w:rPr>
                <w:rFonts w:ascii="Verdana" w:hAnsi="Verdana" w:cs="Arial"/>
                <w:sz w:val="18"/>
                <w:szCs w:val="18"/>
              </w:rPr>
              <w:t>UNID</w:t>
            </w:r>
          </w:p>
        </w:tc>
        <w:tc>
          <w:tcPr>
            <w:tcW w:w="9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spacing w:line="276" w:lineRule="auto"/>
              <w:jc w:val="center"/>
              <w:rPr>
                <w:rFonts w:ascii="Verdana" w:hAnsi="Verdana" w:cs="Arial"/>
                <w:sz w:val="18"/>
                <w:szCs w:val="18"/>
              </w:rPr>
            </w:pPr>
            <w:r>
              <w:rPr>
                <w:rFonts w:ascii="Verdana" w:hAnsi="Verdana" w:cs="Arial"/>
                <w:sz w:val="18"/>
                <w:szCs w:val="18"/>
              </w:rPr>
              <w:t>60</w:t>
            </w:r>
          </w:p>
        </w:tc>
        <w:tc>
          <w:tcPr>
            <w:tcW w:w="1440" w:type="dxa"/>
            <w:tcBorders>
              <w:top w:val="single" w:color="auto" w:sz="8" w:space="0"/>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pPr>
              <w:jc w:val="center"/>
              <w:rPr>
                <w:rFonts w:ascii="Verdana" w:hAnsi="Verdana" w:eastAsia="Arial Unicode MS" w:cs="Arial"/>
                <w:sz w:val="18"/>
                <w:szCs w:val="18"/>
              </w:rPr>
            </w:pPr>
            <w:r>
              <w:rPr>
                <w:rFonts w:hint="default" w:ascii="Verdana" w:hAnsi="Verdana" w:eastAsia="Arial Unicode MS" w:cs="Arial"/>
                <w:sz w:val="18"/>
                <w:szCs w:val="18"/>
                <w:lang w:val="pt-BR"/>
              </w:rPr>
              <w:t xml:space="preserve">TAYLOR </w:t>
            </w:r>
          </w:p>
        </w:tc>
        <w:tc>
          <w:tcPr>
            <w:tcW w:w="1260" w:type="dxa"/>
            <w:tcBorders>
              <w:top w:val="single" w:color="auto" w:sz="8" w:space="0"/>
              <w:left w:val="nil"/>
              <w:bottom w:val="single" w:color="auto" w:sz="8" w:space="0"/>
              <w:right w:val="single" w:color="auto" w:sz="4" w:space="0"/>
            </w:tcBorders>
            <w:shd w:val="clear" w:color="auto" w:fill="FFFFFF"/>
            <w:noWrap/>
            <w:tcMar>
              <w:top w:w="15" w:type="dxa"/>
              <w:left w:w="15" w:type="dxa"/>
              <w:bottom w:w="0" w:type="dxa"/>
              <w:right w:w="15" w:type="dxa"/>
            </w:tcMar>
            <w:vAlign w:val="bottom"/>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R$ 24,90</w:t>
            </w:r>
          </w:p>
        </w:tc>
        <w:tc>
          <w:tcPr>
            <w:tcW w:w="1440" w:type="dxa"/>
            <w:tcBorders>
              <w:top w:val="nil"/>
              <w:left w:val="nil"/>
              <w:bottom w:val="single" w:color="auto" w:sz="8" w:space="0"/>
              <w:right w:val="single" w:color="auto" w:sz="8" w:space="0"/>
            </w:tcBorders>
            <w:noWrap/>
            <w:tcMar>
              <w:top w:w="15" w:type="dxa"/>
              <w:left w:w="15" w:type="dxa"/>
              <w:bottom w:w="0" w:type="dxa"/>
              <w:right w:w="15" w:type="dxa"/>
            </w:tcMar>
            <w:vAlign w:val="bottom"/>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R$ 1.494,00</w:t>
            </w:r>
          </w:p>
        </w:tc>
      </w:tr>
      <w:tr>
        <w:tblPrEx>
          <w:tblCellMar>
            <w:top w:w="0" w:type="dxa"/>
            <w:left w:w="0" w:type="dxa"/>
            <w:bottom w:w="0" w:type="dxa"/>
            <w:right w:w="0" w:type="dxa"/>
          </w:tblCellMar>
        </w:tblPrEx>
        <w:trPr>
          <w:trHeight w:val="255" w:hRule="atLeast"/>
          <w:jc w:val="center"/>
        </w:trPr>
        <w:tc>
          <w:tcPr>
            <w:tcW w:w="720" w:type="dxa"/>
            <w:tcBorders>
              <w:top w:val="nil"/>
              <w:left w:val="single" w:color="auto" w:sz="8" w:space="0"/>
              <w:bottom w:val="single" w:color="auto" w:sz="4" w:space="0"/>
              <w:right w:val="single" w:color="auto" w:sz="4" w:space="0"/>
            </w:tcBorders>
            <w:noWrap/>
            <w:tcMar>
              <w:top w:w="15" w:type="dxa"/>
              <w:left w:w="15" w:type="dxa"/>
              <w:bottom w:w="0" w:type="dxa"/>
              <w:right w:w="15" w:type="dxa"/>
            </w:tcMar>
            <w:vAlign w:val="center"/>
          </w:tcPr>
          <w:p>
            <w:pPr>
              <w:jc w:val="center"/>
              <w:rPr>
                <w:rFonts w:ascii="Verdana" w:hAnsi="Verdana" w:cs="Arial"/>
                <w:sz w:val="18"/>
                <w:szCs w:val="18"/>
              </w:rPr>
            </w:pPr>
            <w:r>
              <w:rPr>
                <w:rFonts w:ascii="Verdana" w:hAnsi="Verdana" w:cs="Arial"/>
                <w:bCs/>
                <w:color w:val="000000"/>
                <w:sz w:val="18"/>
                <w:szCs w:val="18"/>
              </w:rPr>
              <w:t>67</w:t>
            </w:r>
          </w:p>
        </w:tc>
        <w:tc>
          <w:tcPr>
            <w:tcW w:w="3240"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spacing w:line="276" w:lineRule="auto"/>
              <w:jc w:val="both"/>
              <w:rPr>
                <w:rFonts w:ascii="Verdana" w:hAnsi="Verdana" w:cs="Arial"/>
                <w:sz w:val="18"/>
                <w:szCs w:val="18"/>
              </w:rPr>
            </w:pPr>
            <w:r>
              <w:rPr>
                <w:rFonts w:ascii="Verdana" w:hAnsi="Verdana" w:cs="Arial"/>
                <w:sz w:val="18"/>
                <w:szCs w:val="18"/>
              </w:rPr>
              <w:t>Lâmina De Bisturi Nº 24 – Cx C/ 100 Unid</w:t>
            </w:r>
          </w:p>
        </w:tc>
        <w:tc>
          <w:tcPr>
            <w:tcW w:w="9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spacing w:line="276" w:lineRule="auto"/>
              <w:jc w:val="center"/>
              <w:rPr>
                <w:rFonts w:ascii="Verdana" w:hAnsi="Verdana" w:cs="Arial"/>
                <w:sz w:val="18"/>
                <w:szCs w:val="18"/>
              </w:rPr>
            </w:pPr>
            <w:r>
              <w:rPr>
                <w:rFonts w:ascii="Verdana" w:hAnsi="Verdana" w:cs="Arial"/>
                <w:sz w:val="18"/>
                <w:szCs w:val="18"/>
              </w:rPr>
              <w:t>CX</w:t>
            </w:r>
          </w:p>
        </w:tc>
        <w:tc>
          <w:tcPr>
            <w:tcW w:w="9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spacing w:line="276" w:lineRule="auto"/>
              <w:jc w:val="center"/>
              <w:rPr>
                <w:rFonts w:ascii="Verdana" w:hAnsi="Verdana" w:cs="Arial"/>
                <w:sz w:val="18"/>
                <w:szCs w:val="18"/>
              </w:rPr>
            </w:pPr>
            <w:r>
              <w:rPr>
                <w:rFonts w:ascii="Verdana" w:hAnsi="Verdana" w:cs="Arial"/>
                <w:sz w:val="18"/>
                <w:szCs w:val="18"/>
              </w:rPr>
              <w:t>24</w:t>
            </w:r>
          </w:p>
        </w:tc>
        <w:tc>
          <w:tcPr>
            <w:tcW w:w="1440" w:type="dxa"/>
            <w:tcBorders>
              <w:top w:val="single" w:color="auto" w:sz="8" w:space="0"/>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ADVANTIVE</w:t>
            </w:r>
          </w:p>
        </w:tc>
        <w:tc>
          <w:tcPr>
            <w:tcW w:w="1260" w:type="dxa"/>
            <w:tcBorders>
              <w:top w:val="single" w:color="auto" w:sz="8" w:space="0"/>
              <w:left w:val="nil"/>
              <w:bottom w:val="single" w:color="auto" w:sz="8" w:space="0"/>
              <w:right w:val="single" w:color="auto" w:sz="4" w:space="0"/>
            </w:tcBorders>
            <w:shd w:val="clear" w:color="auto" w:fill="FFFFFF"/>
            <w:noWrap/>
            <w:tcMar>
              <w:top w:w="15" w:type="dxa"/>
              <w:left w:w="15" w:type="dxa"/>
              <w:bottom w:w="0" w:type="dxa"/>
              <w:right w:w="15" w:type="dxa"/>
            </w:tcMar>
            <w:vAlign w:val="bottom"/>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R$ 49,80</w:t>
            </w:r>
          </w:p>
          <w:p>
            <w:pPr>
              <w:jc w:val="center"/>
              <w:rPr>
                <w:rFonts w:hint="default" w:ascii="Verdana" w:hAnsi="Verdana" w:eastAsia="Arial Unicode MS" w:cs="Arial"/>
                <w:sz w:val="18"/>
                <w:szCs w:val="18"/>
                <w:lang w:val="pt-BR"/>
              </w:rPr>
            </w:pPr>
          </w:p>
        </w:tc>
        <w:tc>
          <w:tcPr>
            <w:tcW w:w="1440" w:type="dxa"/>
            <w:tcBorders>
              <w:top w:val="nil"/>
              <w:left w:val="nil"/>
              <w:bottom w:val="single" w:color="auto" w:sz="8" w:space="0"/>
              <w:right w:val="single" w:color="auto" w:sz="8" w:space="0"/>
            </w:tcBorders>
            <w:noWrap/>
            <w:tcMar>
              <w:top w:w="15" w:type="dxa"/>
              <w:left w:w="15" w:type="dxa"/>
              <w:bottom w:w="0" w:type="dxa"/>
              <w:right w:w="15" w:type="dxa"/>
            </w:tcMar>
            <w:vAlign w:val="bottom"/>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R$ 1.195,20</w:t>
            </w:r>
          </w:p>
          <w:p>
            <w:pPr>
              <w:jc w:val="center"/>
              <w:rPr>
                <w:rFonts w:hint="default" w:ascii="Verdana" w:hAnsi="Verdana" w:eastAsia="Arial Unicode MS" w:cs="Arial"/>
                <w:sz w:val="18"/>
                <w:szCs w:val="18"/>
                <w:lang w:val="pt-BR"/>
              </w:rPr>
            </w:pPr>
          </w:p>
        </w:tc>
      </w:tr>
      <w:tr>
        <w:tblPrEx>
          <w:tblCellMar>
            <w:top w:w="0" w:type="dxa"/>
            <w:left w:w="0" w:type="dxa"/>
            <w:bottom w:w="0" w:type="dxa"/>
            <w:right w:w="0" w:type="dxa"/>
          </w:tblCellMar>
        </w:tblPrEx>
        <w:trPr>
          <w:trHeight w:val="255" w:hRule="atLeast"/>
          <w:jc w:val="center"/>
        </w:trPr>
        <w:tc>
          <w:tcPr>
            <w:tcW w:w="720" w:type="dxa"/>
            <w:tcBorders>
              <w:top w:val="nil"/>
              <w:left w:val="single" w:color="auto" w:sz="8" w:space="0"/>
              <w:bottom w:val="single" w:color="auto" w:sz="4" w:space="0"/>
              <w:right w:val="single" w:color="auto" w:sz="4" w:space="0"/>
            </w:tcBorders>
            <w:noWrap/>
            <w:tcMar>
              <w:top w:w="15" w:type="dxa"/>
              <w:left w:w="15" w:type="dxa"/>
              <w:bottom w:w="0" w:type="dxa"/>
              <w:right w:w="15" w:type="dxa"/>
            </w:tcMar>
            <w:vAlign w:val="center"/>
          </w:tcPr>
          <w:p>
            <w:pPr>
              <w:jc w:val="center"/>
              <w:rPr>
                <w:rFonts w:ascii="Verdana" w:hAnsi="Verdana" w:cs="Arial"/>
                <w:sz w:val="18"/>
                <w:szCs w:val="18"/>
              </w:rPr>
            </w:pPr>
            <w:r>
              <w:rPr>
                <w:rFonts w:ascii="Verdana" w:hAnsi="Verdana" w:cs="Arial"/>
                <w:bCs/>
                <w:color w:val="000000"/>
                <w:sz w:val="18"/>
                <w:szCs w:val="18"/>
              </w:rPr>
              <w:t>69</w:t>
            </w:r>
          </w:p>
        </w:tc>
        <w:tc>
          <w:tcPr>
            <w:tcW w:w="3240"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spacing w:line="276" w:lineRule="auto"/>
              <w:jc w:val="both"/>
              <w:rPr>
                <w:rFonts w:ascii="Verdana" w:hAnsi="Verdana" w:cs="Arial"/>
                <w:sz w:val="18"/>
                <w:szCs w:val="18"/>
              </w:rPr>
            </w:pPr>
            <w:r>
              <w:rPr>
                <w:rFonts w:ascii="Verdana" w:hAnsi="Verdana" w:cs="Arial"/>
                <w:sz w:val="18"/>
                <w:szCs w:val="18"/>
              </w:rPr>
              <w:t xml:space="preserve">Linho 2-0 C/Agulha circular 3/8 Círculo 3,0 cm   75 cm caixa c/ 24 unid. </w:t>
            </w:r>
          </w:p>
        </w:tc>
        <w:tc>
          <w:tcPr>
            <w:tcW w:w="9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spacing w:line="276" w:lineRule="auto"/>
              <w:jc w:val="center"/>
              <w:rPr>
                <w:rFonts w:ascii="Verdana" w:hAnsi="Verdana" w:cs="Arial"/>
                <w:sz w:val="18"/>
                <w:szCs w:val="18"/>
              </w:rPr>
            </w:pPr>
            <w:r>
              <w:rPr>
                <w:rFonts w:ascii="Verdana" w:hAnsi="Verdana" w:cs="Arial"/>
                <w:sz w:val="18"/>
                <w:szCs w:val="18"/>
              </w:rPr>
              <w:t>CX</w:t>
            </w:r>
          </w:p>
        </w:tc>
        <w:tc>
          <w:tcPr>
            <w:tcW w:w="9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spacing w:line="276" w:lineRule="auto"/>
              <w:jc w:val="center"/>
              <w:rPr>
                <w:rFonts w:ascii="Verdana" w:hAnsi="Verdana" w:cs="Arial"/>
                <w:sz w:val="18"/>
                <w:szCs w:val="18"/>
              </w:rPr>
            </w:pPr>
            <w:r>
              <w:rPr>
                <w:rFonts w:ascii="Verdana" w:hAnsi="Verdana" w:cs="Arial"/>
                <w:sz w:val="18"/>
                <w:szCs w:val="18"/>
              </w:rPr>
              <w:t>12</w:t>
            </w:r>
          </w:p>
        </w:tc>
        <w:tc>
          <w:tcPr>
            <w:tcW w:w="1440" w:type="dxa"/>
            <w:tcBorders>
              <w:top w:val="single" w:color="auto" w:sz="8" w:space="0"/>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SHALON</w:t>
            </w:r>
          </w:p>
        </w:tc>
        <w:tc>
          <w:tcPr>
            <w:tcW w:w="1260" w:type="dxa"/>
            <w:tcBorders>
              <w:top w:val="single" w:color="auto" w:sz="8" w:space="0"/>
              <w:left w:val="nil"/>
              <w:bottom w:val="single" w:color="auto" w:sz="8" w:space="0"/>
              <w:right w:val="single" w:color="auto" w:sz="4" w:space="0"/>
            </w:tcBorders>
            <w:shd w:val="clear" w:color="auto" w:fill="FFFFFF"/>
            <w:noWrap/>
            <w:tcMar>
              <w:top w:w="15" w:type="dxa"/>
              <w:left w:w="15" w:type="dxa"/>
              <w:bottom w:w="0" w:type="dxa"/>
              <w:right w:w="15" w:type="dxa"/>
            </w:tcMar>
            <w:vAlign w:val="bottom"/>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R$ 90,00</w:t>
            </w:r>
          </w:p>
          <w:p>
            <w:pPr>
              <w:jc w:val="center"/>
              <w:rPr>
                <w:rFonts w:hint="default" w:ascii="Verdana" w:hAnsi="Verdana" w:eastAsia="Arial Unicode MS" w:cs="Arial"/>
                <w:sz w:val="18"/>
                <w:szCs w:val="18"/>
                <w:lang w:val="pt-BR"/>
              </w:rPr>
            </w:pPr>
          </w:p>
        </w:tc>
        <w:tc>
          <w:tcPr>
            <w:tcW w:w="1440" w:type="dxa"/>
            <w:tcBorders>
              <w:top w:val="nil"/>
              <w:left w:val="nil"/>
              <w:bottom w:val="single" w:color="auto" w:sz="8" w:space="0"/>
              <w:right w:val="single" w:color="auto" w:sz="8" w:space="0"/>
            </w:tcBorders>
            <w:noWrap/>
            <w:tcMar>
              <w:top w:w="15" w:type="dxa"/>
              <w:left w:w="15" w:type="dxa"/>
              <w:bottom w:w="0" w:type="dxa"/>
              <w:right w:w="15" w:type="dxa"/>
            </w:tcMar>
            <w:vAlign w:val="bottom"/>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R$ 1.080,00</w:t>
            </w:r>
          </w:p>
          <w:p>
            <w:pPr>
              <w:jc w:val="center"/>
              <w:rPr>
                <w:rFonts w:hint="default" w:ascii="Verdana" w:hAnsi="Verdana" w:eastAsia="Arial Unicode MS" w:cs="Arial"/>
                <w:sz w:val="18"/>
                <w:szCs w:val="18"/>
                <w:lang w:val="pt-BR"/>
              </w:rPr>
            </w:pPr>
          </w:p>
        </w:tc>
      </w:tr>
      <w:tr>
        <w:tblPrEx>
          <w:tblCellMar>
            <w:top w:w="0" w:type="dxa"/>
            <w:left w:w="0" w:type="dxa"/>
            <w:bottom w:w="0" w:type="dxa"/>
            <w:right w:w="0" w:type="dxa"/>
          </w:tblCellMar>
        </w:tblPrEx>
        <w:trPr>
          <w:trHeight w:val="255" w:hRule="atLeast"/>
          <w:jc w:val="center"/>
        </w:trPr>
        <w:tc>
          <w:tcPr>
            <w:tcW w:w="720" w:type="dxa"/>
            <w:tcBorders>
              <w:top w:val="nil"/>
              <w:left w:val="single" w:color="auto" w:sz="8" w:space="0"/>
              <w:bottom w:val="single" w:color="auto" w:sz="4" w:space="0"/>
              <w:right w:val="single" w:color="auto" w:sz="4" w:space="0"/>
            </w:tcBorders>
            <w:noWrap/>
            <w:tcMar>
              <w:top w:w="15" w:type="dxa"/>
              <w:left w:w="15" w:type="dxa"/>
              <w:bottom w:w="0" w:type="dxa"/>
              <w:right w:w="15" w:type="dxa"/>
            </w:tcMar>
            <w:vAlign w:val="center"/>
          </w:tcPr>
          <w:p>
            <w:pPr>
              <w:jc w:val="center"/>
              <w:rPr>
                <w:rFonts w:ascii="Verdana" w:hAnsi="Verdana" w:cs="Arial"/>
                <w:sz w:val="18"/>
                <w:szCs w:val="18"/>
              </w:rPr>
            </w:pPr>
            <w:r>
              <w:rPr>
                <w:rFonts w:ascii="Verdana" w:hAnsi="Verdana" w:cs="Arial"/>
                <w:bCs/>
                <w:color w:val="000000"/>
                <w:sz w:val="18"/>
                <w:szCs w:val="18"/>
              </w:rPr>
              <w:t>72</w:t>
            </w:r>
          </w:p>
        </w:tc>
        <w:tc>
          <w:tcPr>
            <w:tcW w:w="3240"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spacing w:line="276" w:lineRule="auto"/>
              <w:jc w:val="both"/>
              <w:rPr>
                <w:rFonts w:ascii="Verdana" w:hAnsi="Verdana" w:cs="Arial"/>
                <w:sz w:val="18"/>
                <w:szCs w:val="18"/>
              </w:rPr>
            </w:pPr>
            <w:r>
              <w:rPr>
                <w:rFonts w:ascii="Verdana" w:hAnsi="Verdana" w:cs="Arial"/>
                <w:sz w:val="18"/>
                <w:szCs w:val="18"/>
              </w:rPr>
              <w:t>Máscara Facial de silicone n° 01</w:t>
            </w:r>
          </w:p>
        </w:tc>
        <w:tc>
          <w:tcPr>
            <w:tcW w:w="9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spacing w:line="276" w:lineRule="auto"/>
              <w:jc w:val="center"/>
              <w:rPr>
                <w:rFonts w:ascii="Verdana" w:hAnsi="Verdana" w:cs="Arial"/>
                <w:sz w:val="18"/>
                <w:szCs w:val="18"/>
              </w:rPr>
            </w:pPr>
            <w:r>
              <w:rPr>
                <w:rFonts w:ascii="Verdana" w:hAnsi="Verdana" w:cs="Arial"/>
                <w:sz w:val="18"/>
                <w:szCs w:val="18"/>
              </w:rPr>
              <w:t>UNID</w:t>
            </w:r>
          </w:p>
        </w:tc>
        <w:tc>
          <w:tcPr>
            <w:tcW w:w="9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spacing w:line="276" w:lineRule="auto"/>
              <w:jc w:val="center"/>
              <w:rPr>
                <w:rFonts w:ascii="Verdana" w:hAnsi="Verdana" w:cs="Arial"/>
                <w:sz w:val="18"/>
                <w:szCs w:val="18"/>
              </w:rPr>
            </w:pPr>
            <w:r>
              <w:rPr>
                <w:rFonts w:ascii="Verdana" w:hAnsi="Verdana" w:cs="Arial"/>
                <w:sz w:val="18"/>
                <w:szCs w:val="18"/>
              </w:rPr>
              <w:t>50</w:t>
            </w:r>
          </w:p>
        </w:tc>
        <w:tc>
          <w:tcPr>
            <w:tcW w:w="1440" w:type="dxa"/>
            <w:tcBorders>
              <w:top w:val="single" w:color="auto" w:sz="8" w:space="0"/>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MD</w:t>
            </w:r>
          </w:p>
        </w:tc>
        <w:tc>
          <w:tcPr>
            <w:tcW w:w="1260" w:type="dxa"/>
            <w:tcBorders>
              <w:top w:val="single" w:color="auto" w:sz="8" w:space="0"/>
              <w:left w:val="nil"/>
              <w:bottom w:val="single" w:color="auto" w:sz="8" w:space="0"/>
              <w:right w:val="single" w:color="auto" w:sz="4" w:space="0"/>
            </w:tcBorders>
            <w:shd w:val="clear" w:color="auto" w:fill="FFFFFF"/>
            <w:noWrap/>
            <w:tcMar>
              <w:top w:w="15" w:type="dxa"/>
              <w:left w:w="15" w:type="dxa"/>
              <w:bottom w:w="0" w:type="dxa"/>
              <w:right w:w="15" w:type="dxa"/>
            </w:tcMar>
            <w:vAlign w:val="bottom"/>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R$ 49,95</w:t>
            </w:r>
          </w:p>
        </w:tc>
        <w:tc>
          <w:tcPr>
            <w:tcW w:w="1440" w:type="dxa"/>
            <w:tcBorders>
              <w:top w:val="nil"/>
              <w:left w:val="nil"/>
              <w:bottom w:val="single" w:color="auto" w:sz="8" w:space="0"/>
              <w:right w:val="single" w:color="auto" w:sz="8" w:space="0"/>
            </w:tcBorders>
            <w:noWrap/>
            <w:tcMar>
              <w:top w:w="15" w:type="dxa"/>
              <w:left w:w="15" w:type="dxa"/>
              <w:bottom w:w="0" w:type="dxa"/>
              <w:right w:w="15" w:type="dxa"/>
            </w:tcMar>
            <w:vAlign w:val="bottom"/>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R$ 2.497,50</w:t>
            </w:r>
          </w:p>
        </w:tc>
      </w:tr>
      <w:tr>
        <w:tblPrEx>
          <w:tblCellMar>
            <w:top w:w="0" w:type="dxa"/>
            <w:left w:w="0" w:type="dxa"/>
            <w:bottom w:w="0" w:type="dxa"/>
            <w:right w:w="0" w:type="dxa"/>
          </w:tblCellMar>
        </w:tblPrEx>
        <w:trPr>
          <w:trHeight w:val="255" w:hRule="atLeast"/>
          <w:jc w:val="center"/>
        </w:trPr>
        <w:tc>
          <w:tcPr>
            <w:tcW w:w="720" w:type="dxa"/>
            <w:tcBorders>
              <w:top w:val="nil"/>
              <w:left w:val="single" w:color="auto" w:sz="8" w:space="0"/>
              <w:bottom w:val="single" w:color="auto" w:sz="4" w:space="0"/>
              <w:right w:val="single" w:color="auto" w:sz="4" w:space="0"/>
            </w:tcBorders>
            <w:noWrap/>
            <w:tcMar>
              <w:top w:w="15" w:type="dxa"/>
              <w:left w:w="15" w:type="dxa"/>
              <w:bottom w:w="0" w:type="dxa"/>
              <w:right w:w="15" w:type="dxa"/>
            </w:tcMar>
            <w:vAlign w:val="center"/>
          </w:tcPr>
          <w:p>
            <w:pPr>
              <w:jc w:val="center"/>
              <w:rPr>
                <w:rFonts w:ascii="Verdana" w:hAnsi="Verdana" w:cs="Arial"/>
                <w:sz w:val="18"/>
                <w:szCs w:val="18"/>
              </w:rPr>
            </w:pPr>
            <w:r>
              <w:rPr>
                <w:rFonts w:ascii="Verdana" w:hAnsi="Verdana" w:cs="Arial"/>
                <w:bCs/>
                <w:color w:val="000000"/>
                <w:sz w:val="18"/>
                <w:szCs w:val="18"/>
              </w:rPr>
              <w:t>73</w:t>
            </w:r>
          </w:p>
        </w:tc>
        <w:tc>
          <w:tcPr>
            <w:tcW w:w="3240"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spacing w:line="276" w:lineRule="auto"/>
              <w:jc w:val="both"/>
              <w:rPr>
                <w:rFonts w:ascii="Verdana" w:hAnsi="Verdana" w:cs="Arial"/>
                <w:sz w:val="18"/>
                <w:szCs w:val="18"/>
              </w:rPr>
            </w:pPr>
            <w:r>
              <w:rPr>
                <w:rFonts w:ascii="Verdana" w:hAnsi="Verdana" w:cs="Arial"/>
                <w:sz w:val="18"/>
                <w:szCs w:val="18"/>
              </w:rPr>
              <w:t>Máscara Facial de silicone n° 02</w:t>
            </w:r>
          </w:p>
        </w:tc>
        <w:tc>
          <w:tcPr>
            <w:tcW w:w="9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spacing w:line="276" w:lineRule="auto"/>
              <w:jc w:val="center"/>
              <w:rPr>
                <w:rFonts w:ascii="Verdana" w:hAnsi="Verdana" w:cs="Arial"/>
                <w:sz w:val="18"/>
                <w:szCs w:val="18"/>
              </w:rPr>
            </w:pPr>
            <w:r>
              <w:rPr>
                <w:rFonts w:ascii="Verdana" w:hAnsi="Verdana" w:cs="Arial"/>
                <w:sz w:val="18"/>
                <w:szCs w:val="18"/>
              </w:rPr>
              <w:t>UNID</w:t>
            </w:r>
          </w:p>
        </w:tc>
        <w:tc>
          <w:tcPr>
            <w:tcW w:w="9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spacing w:line="276" w:lineRule="auto"/>
              <w:jc w:val="center"/>
              <w:rPr>
                <w:rFonts w:ascii="Verdana" w:hAnsi="Verdana" w:cs="Arial"/>
                <w:sz w:val="18"/>
                <w:szCs w:val="18"/>
              </w:rPr>
            </w:pPr>
            <w:r>
              <w:rPr>
                <w:rFonts w:ascii="Verdana" w:hAnsi="Verdana" w:cs="Arial"/>
                <w:sz w:val="18"/>
                <w:szCs w:val="18"/>
              </w:rPr>
              <w:t>50</w:t>
            </w:r>
          </w:p>
        </w:tc>
        <w:tc>
          <w:tcPr>
            <w:tcW w:w="1440" w:type="dxa"/>
            <w:tcBorders>
              <w:top w:val="single" w:color="auto" w:sz="8" w:space="0"/>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MD</w:t>
            </w:r>
          </w:p>
        </w:tc>
        <w:tc>
          <w:tcPr>
            <w:tcW w:w="1260" w:type="dxa"/>
            <w:tcBorders>
              <w:top w:val="single" w:color="auto" w:sz="8" w:space="0"/>
              <w:left w:val="nil"/>
              <w:bottom w:val="single" w:color="auto" w:sz="8" w:space="0"/>
              <w:right w:val="single" w:color="auto" w:sz="4" w:space="0"/>
            </w:tcBorders>
            <w:shd w:val="clear" w:color="auto" w:fill="FFFFFF"/>
            <w:noWrap/>
            <w:tcMar>
              <w:top w:w="15" w:type="dxa"/>
              <w:left w:w="15" w:type="dxa"/>
              <w:bottom w:w="0" w:type="dxa"/>
              <w:right w:w="15" w:type="dxa"/>
            </w:tcMar>
            <w:vAlign w:val="bottom"/>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R$ 55,00</w:t>
            </w:r>
          </w:p>
        </w:tc>
        <w:tc>
          <w:tcPr>
            <w:tcW w:w="1440" w:type="dxa"/>
            <w:tcBorders>
              <w:top w:val="nil"/>
              <w:left w:val="nil"/>
              <w:bottom w:val="single" w:color="auto" w:sz="8" w:space="0"/>
              <w:right w:val="single" w:color="auto" w:sz="8" w:space="0"/>
            </w:tcBorders>
            <w:noWrap/>
            <w:tcMar>
              <w:top w:w="15" w:type="dxa"/>
              <w:left w:w="15" w:type="dxa"/>
              <w:bottom w:w="0" w:type="dxa"/>
              <w:right w:w="15" w:type="dxa"/>
            </w:tcMar>
            <w:vAlign w:val="bottom"/>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R$ 2.750,00</w:t>
            </w:r>
          </w:p>
        </w:tc>
      </w:tr>
      <w:tr>
        <w:tblPrEx>
          <w:tblCellMar>
            <w:top w:w="0" w:type="dxa"/>
            <w:left w:w="0" w:type="dxa"/>
            <w:bottom w:w="0" w:type="dxa"/>
            <w:right w:w="0" w:type="dxa"/>
          </w:tblCellMar>
        </w:tblPrEx>
        <w:trPr>
          <w:trHeight w:val="255" w:hRule="atLeast"/>
          <w:jc w:val="center"/>
        </w:trPr>
        <w:tc>
          <w:tcPr>
            <w:tcW w:w="720" w:type="dxa"/>
            <w:tcBorders>
              <w:top w:val="nil"/>
              <w:left w:val="single" w:color="auto" w:sz="8" w:space="0"/>
              <w:bottom w:val="single" w:color="auto" w:sz="4" w:space="0"/>
              <w:right w:val="single" w:color="auto" w:sz="4" w:space="0"/>
            </w:tcBorders>
            <w:noWrap/>
            <w:tcMar>
              <w:top w:w="15" w:type="dxa"/>
              <w:left w:w="15" w:type="dxa"/>
              <w:bottom w:w="0" w:type="dxa"/>
              <w:right w:w="15" w:type="dxa"/>
            </w:tcMar>
            <w:vAlign w:val="center"/>
          </w:tcPr>
          <w:p>
            <w:pPr>
              <w:jc w:val="center"/>
              <w:rPr>
                <w:rFonts w:ascii="Verdana" w:hAnsi="Verdana" w:cs="Arial"/>
                <w:sz w:val="18"/>
                <w:szCs w:val="18"/>
              </w:rPr>
            </w:pPr>
            <w:r>
              <w:rPr>
                <w:rFonts w:ascii="Verdana" w:hAnsi="Verdana" w:cs="Arial"/>
                <w:bCs/>
                <w:color w:val="000000"/>
                <w:sz w:val="18"/>
                <w:szCs w:val="18"/>
              </w:rPr>
              <w:t>97</w:t>
            </w:r>
          </w:p>
        </w:tc>
        <w:tc>
          <w:tcPr>
            <w:tcW w:w="3240"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spacing w:line="276" w:lineRule="auto"/>
              <w:jc w:val="both"/>
              <w:rPr>
                <w:rFonts w:ascii="Verdana" w:hAnsi="Verdana" w:cs="Arial"/>
                <w:sz w:val="18"/>
                <w:szCs w:val="18"/>
              </w:rPr>
            </w:pPr>
            <w:r>
              <w:rPr>
                <w:rFonts w:ascii="Verdana" w:hAnsi="Verdana" w:cs="Arial"/>
                <w:sz w:val="18"/>
                <w:szCs w:val="18"/>
              </w:rPr>
              <w:t>Porta lâminas cap. 3 lâminas - fabricado em poliproileno(PP); Utilizado em transporte e armazenamento de processos histógicos e citológicos; cuba vertical com ranhuras; Tampa com trava de rosca; capacidade 3 lâminas.</w:t>
            </w:r>
          </w:p>
        </w:tc>
        <w:tc>
          <w:tcPr>
            <w:tcW w:w="9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spacing w:line="276" w:lineRule="auto"/>
              <w:jc w:val="center"/>
              <w:rPr>
                <w:rFonts w:ascii="Verdana" w:hAnsi="Verdana" w:cs="Arial"/>
                <w:sz w:val="18"/>
                <w:szCs w:val="18"/>
              </w:rPr>
            </w:pPr>
            <w:r>
              <w:rPr>
                <w:rFonts w:ascii="Verdana" w:hAnsi="Verdana" w:cs="Arial"/>
                <w:sz w:val="18"/>
                <w:szCs w:val="18"/>
              </w:rPr>
              <w:t>UNID</w:t>
            </w:r>
          </w:p>
        </w:tc>
        <w:tc>
          <w:tcPr>
            <w:tcW w:w="9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spacing w:line="276" w:lineRule="auto"/>
              <w:jc w:val="center"/>
              <w:rPr>
                <w:rFonts w:ascii="Verdana" w:hAnsi="Verdana" w:cs="Arial"/>
                <w:sz w:val="18"/>
                <w:szCs w:val="18"/>
              </w:rPr>
            </w:pPr>
            <w:r>
              <w:rPr>
                <w:rFonts w:ascii="Verdana" w:hAnsi="Verdana" w:cs="Arial"/>
                <w:sz w:val="18"/>
                <w:szCs w:val="18"/>
              </w:rPr>
              <w:t>18.940</w:t>
            </w:r>
          </w:p>
        </w:tc>
        <w:tc>
          <w:tcPr>
            <w:tcW w:w="1440" w:type="dxa"/>
            <w:tcBorders>
              <w:top w:val="single" w:color="auto" w:sz="8" w:space="0"/>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CRALPLAST</w:t>
            </w:r>
          </w:p>
        </w:tc>
        <w:tc>
          <w:tcPr>
            <w:tcW w:w="1260" w:type="dxa"/>
            <w:tcBorders>
              <w:top w:val="single" w:color="auto" w:sz="8" w:space="0"/>
              <w:left w:val="nil"/>
              <w:bottom w:val="single" w:color="auto" w:sz="8" w:space="0"/>
              <w:right w:val="single" w:color="auto" w:sz="4" w:space="0"/>
            </w:tcBorders>
            <w:shd w:val="clear" w:color="auto" w:fill="FFFFFF"/>
            <w:noWrap/>
            <w:tcMar>
              <w:top w:w="15" w:type="dxa"/>
              <w:left w:w="15" w:type="dxa"/>
              <w:bottom w:w="0" w:type="dxa"/>
              <w:right w:w="15" w:type="dxa"/>
            </w:tcMar>
            <w:vAlign w:val="bottom"/>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R$ 0,33</w:t>
            </w:r>
          </w:p>
          <w:p>
            <w:pPr>
              <w:jc w:val="center"/>
              <w:rPr>
                <w:rFonts w:hint="default" w:ascii="Verdana" w:hAnsi="Verdana" w:eastAsia="Arial Unicode MS" w:cs="Arial"/>
                <w:sz w:val="18"/>
                <w:szCs w:val="18"/>
                <w:lang w:val="pt-BR"/>
              </w:rPr>
            </w:pPr>
          </w:p>
          <w:p>
            <w:pPr>
              <w:jc w:val="center"/>
              <w:rPr>
                <w:rFonts w:hint="default" w:ascii="Verdana" w:hAnsi="Verdana" w:eastAsia="Arial Unicode MS" w:cs="Arial"/>
                <w:sz w:val="18"/>
                <w:szCs w:val="18"/>
                <w:lang w:val="pt-BR"/>
              </w:rPr>
            </w:pPr>
          </w:p>
          <w:p>
            <w:pPr>
              <w:jc w:val="center"/>
              <w:rPr>
                <w:rFonts w:hint="default" w:ascii="Verdana" w:hAnsi="Verdana" w:eastAsia="Arial Unicode MS" w:cs="Arial"/>
                <w:sz w:val="18"/>
                <w:szCs w:val="18"/>
                <w:lang w:val="pt-BR"/>
              </w:rPr>
            </w:pPr>
          </w:p>
          <w:p>
            <w:pPr>
              <w:jc w:val="center"/>
              <w:rPr>
                <w:rFonts w:hint="default" w:ascii="Verdana" w:hAnsi="Verdana" w:eastAsia="Arial Unicode MS" w:cs="Arial"/>
                <w:sz w:val="18"/>
                <w:szCs w:val="18"/>
                <w:lang w:val="pt-BR"/>
              </w:rPr>
            </w:pPr>
          </w:p>
        </w:tc>
        <w:tc>
          <w:tcPr>
            <w:tcW w:w="1440" w:type="dxa"/>
            <w:tcBorders>
              <w:top w:val="nil"/>
              <w:left w:val="nil"/>
              <w:bottom w:val="single" w:color="auto" w:sz="8" w:space="0"/>
              <w:right w:val="single" w:color="auto" w:sz="8" w:space="0"/>
            </w:tcBorders>
            <w:noWrap/>
            <w:tcMar>
              <w:top w:w="15" w:type="dxa"/>
              <w:left w:w="15" w:type="dxa"/>
              <w:bottom w:w="0" w:type="dxa"/>
              <w:right w:w="15" w:type="dxa"/>
            </w:tcMar>
            <w:vAlign w:val="bottom"/>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R$ 6.250,20</w:t>
            </w:r>
          </w:p>
          <w:p>
            <w:pPr>
              <w:jc w:val="center"/>
              <w:rPr>
                <w:rFonts w:hint="default" w:ascii="Verdana" w:hAnsi="Verdana" w:eastAsia="Arial Unicode MS" w:cs="Arial"/>
                <w:sz w:val="18"/>
                <w:szCs w:val="18"/>
                <w:lang w:val="pt-BR"/>
              </w:rPr>
            </w:pPr>
          </w:p>
          <w:p>
            <w:pPr>
              <w:jc w:val="center"/>
              <w:rPr>
                <w:rFonts w:hint="default" w:ascii="Verdana" w:hAnsi="Verdana" w:eastAsia="Arial Unicode MS" w:cs="Arial"/>
                <w:sz w:val="18"/>
                <w:szCs w:val="18"/>
                <w:lang w:val="pt-BR"/>
              </w:rPr>
            </w:pPr>
          </w:p>
          <w:p>
            <w:pPr>
              <w:jc w:val="center"/>
              <w:rPr>
                <w:rFonts w:hint="default" w:ascii="Verdana" w:hAnsi="Verdana" w:eastAsia="Arial Unicode MS" w:cs="Arial"/>
                <w:sz w:val="18"/>
                <w:szCs w:val="18"/>
                <w:lang w:val="pt-BR"/>
              </w:rPr>
            </w:pPr>
          </w:p>
          <w:p>
            <w:pPr>
              <w:jc w:val="center"/>
              <w:rPr>
                <w:rFonts w:hint="default" w:ascii="Verdana" w:hAnsi="Verdana" w:eastAsia="Arial Unicode MS" w:cs="Arial"/>
                <w:sz w:val="18"/>
                <w:szCs w:val="18"/>
                <w:lang w:val="pt-BR"/>
              </w:rPr>
            </w:pPr>
          </w:p>
        </w:tc>
      </w:tr>
      <w:tr>
        <w:tblPrEx>
          <w:tblCellMar>
            <w:top w:w="0" w:type="dxa"/>
            <w:left w:w="0" w:type="dxa"/>
            <w:bottom w:w="0" w:type="dxa"/>
            <w:right w:w="0" w:type="dxa"/>
          </w:tblCellMar>
        </w:tblPrEx>
        <w:trPr>
          <w:trHeight w:val="255" w:hRule="atLeast"/>
          <w:jc w:val="center"/>
        </w:trPr>
        <w:tc>
          <w:tcPr>
            <w:tcW w:w="8460" w:type="dxa"/>
            <w:gridSpan w:val="6"/>
            <w:tcBorders>
              <w:top w:val="single" w:color="auto" w:sz="4" w:space="0"/>
              <w:left w:val="single" w:color="auto" w:sz="8" w:space="0"/>
              <w:bottom w:val="single" w:color="auto" w:sz="4" w:space="0"/>
              <w:right w:val="single" w:color="auto" w:sz="4" w:space="0"/>
            </w:tcBorders>
            <w:shd w:val="clear" w:color="auto" w:fill="999999"/>
            <w:noWrap/>
            <w:tcMar>
              <w:top w:w="15" w:type="dxa"/>
              <w:left w:w="15" w:type="dxa"/>
              <w:bottom w:w="0" w:type="dxa"/>
              <w:right w:w="15" w:type="dxa"/>
            </w:tcMar>
            <w:vAlign w:val="center"/>
          </w:tcPr>
          <w:p>
            <w:pPr>
              <w:jc w:val="right"/>
              <w:rPr>
                <w:rFonts w:ascii="Verdana" w:hAnsi="Verdana" w:eastAsia="Arial Unicode MS" w:cs="Arial"/>
                <w:sz w:val="18"/>
                <w:szCs w:val="18"/>
              </w:rPr>
            </w:pPr>
            <w:r>
              <w:rPr>
                <w:rFonts w:ascii="Verdana" w:hAnsi="Verdana" w:cs="Arial"/>
                <w:b/>
                <w:sz w:val="18"/>
                <w:szCs w:val="18"/>
              </w:rPr>
              <w:t>VALOR TOTA</w:t>
            </w:r>
            <w:r>
              <w:rPr>
                <w:rFonts w:hint="default" w:ascii="Verdana" w:hAnsi="Verdana" w:cs="Arial"/>
                <w:b/>
                <w:sz w:val="18"/>
                <w:szCs w:val="18"/>
                <w:lang w:val="pt-BR"/>
              </w:rPr>
              <w:t>L DA COTA EXCLUSIVA</w:t>
            </w:r>
            <w:r>
              <w:rPr>
                <w:rFonts w:ascii="Verdana" w:hAnsi="Verdana" w:cs="Arial"/>
                <w:b/>
                <w:sz w:val="18"/>
                <w:szCs w:val="18"/>
              </w:rPr>
              <w:t xml:space="preserve"> </w:t>
            </w:r>
          </w:p>
        </w:tc>
        <w:tc>
          <w:tcPr>
            <w:tcW w:w="1440" w:type="dxa"/>
            <w:tcBorders>
              <w:top w:val="nil"/>
              <w:left w:val="nil"/>
              <w:bottom w:val="single" w:color="auto" w:sz="8" w:space="0"/>
              <w:right w:val="single" w:color="auto" w:sz="8" w:space="0"/>
            </w:tcBorders>
            <w:shd w:val="clear" w:color="auto" w:fill="999999"/>
            <w:noWrap/>
            <w:tcMar>
              <w:top w:w="15" w:type="dxa"/>
              <w:left w:w="15" w:type="dxa"/>
              <w:bottom w:w="0" w:type="dxa"/>
              <w:right w:w="15" w:type="dxa"/>
            </w:tcMar>
            <w:vAlign w:val="bottom"/>
          </w:tcPr>
          <w:p>
            <w:pPr>
              <w:jc w:val="center"/>
              <w:rPr>
                <w:rFonts w:hint="default" w:ascii="Verdana" w:hAnsi="Verdana" w:eastAsia="Arial Unicode MS" w:cs="Arial"/>
                <w:b/>
                <w:sz w:val="18"/>
                <w:szCs w:val="18"/>
                <w:lang w:val="pt-BR"/>
              </w:rPr>
            </w:pPr>
            <w:r>
              <w:rPr>
                <w:rFonts w:hint="default" w:ascii="Verdana" w:hAnsi="Verdana" w:eastAsia="Arial Unicode MS" w:cs="Arial"/>
                <w:b/>
                <w:sz w:val="18"/>
                <w:szCs w:val="18"/>
                <w:lang w:val="pt-BR"/>
              </w:rPr>
              <w:t>R$ 29.133,90</w:t>
            </w:r>
          </w:p>
        </w:tc>
      </w:tr>
    </w:tbl>
    <w:p>
      <w:pPr>
        <w:pStyle w:val="9"/>
        <w:jc w:val="center"/>
        <w:rPr>
          <w:rFonts w:ascii="Verdana" w:hAnsi="Verdana" w:cs="Arial"/>
          <w:b/>
          <w:i w:val="0"/>
          <w:sz w:val="18"/>
          <w:szCs w:val="18"/>
          <w:u w:val="single"/>
        </w:rPr>
      </w:pPr>
      <w:r>
        <w:rPr>
          <w:rFonts w:ascii="Verdana" w:hAnsi="Verdana" w:cs="Arial"/>
          <w:b/>
          <w:i w:val="0"/>
          <w:sz w:val="18"/>
          <w:szCs w:val="18"/>
          <w:u w:val="single"/>
        </w:rPr>
        <w:t>CONDIÇÕES GERAIS</w:t>
      </w:r>
    </w:p>
    <w:p>
      <w:pPr>
        <w:rPr>
          <w:rFonts w:ascii="Verdana" w:hAnsi="Verdana"/>
          <w:sz w:val="18"/>
          <w:szCs w:val="18"/>
        </w:rPr>
      </w:pPr>
    </w:p>
    <w:p>
      <w:pPr>
        <w:pStyle w:val="121"/>
        <w:numPr>
          <w:ilvl w:val="0"/>
          <w:numId w:val="1"/>
        </w:numPr>
        <w:ind w:left="360"/>
        <w:jc w:val="both"/>
        <w:rPr>
          <w:rFonts w:ascii="Verdana" w:hAnsi="Verdana" w:cs="Arial"/>
          <w:sz w:val="18"/>
          <w:szCs w:val="18"/>
        </w:rPr>
      </w:pPr>
      <w:r>
        <w:rPr>
          <w:rFonts w:ascii="Verdana" w:hAnsi="Verdana" w:cs="Arial"/>
          <w:sz w:val="18"/>
          <w:szCs w:val="18"/>
        </w:rPr>
        <w:t>A existência de preço registrado não obriga o Município de Nova Friburgo a adquirir o item relacionado nem as quantidades totais indicadas, podendo até realizar licitação específica para aquisição do mesmo, hipótese em que, em igualdade de condições, o beneficiário do registro terá preferência, nos termos do art.15, § 4º, da Lei 8.666/93 e art. 16º, do Decreto nº 7.892/13;</w:t>
      </w:r>
    </w:p>
    <w:p>
      <w:pPr>
        <w:pStyle w:val="121"/>
        <w:numPr>
          <w:ilvl w:val="0"/>
          <w:numId w:val="1"/>
        </w:numPr>
        <w:ind w:left="360"/>
        <w:jc w:val="both"/>
        <w:rPr>
          <w:rFonts w:ascii="Verdana" w:hAnsi="Verdana" w:cs="Arial"/>
          <w:sz w:val="18"/>
          <w:szCs w:val="18"/>
        </w:rPr>
      </w:pPr>
      <w:r>
        <w:rPr>
          <w:rFonts w:ascii="Verdana" w:hAnsi="Verdana" w:cs="Arial"/>
          <w:sz w:val="18"/>
          <w:szCs w:val="18"/>
        </w:rPr>
        <w:t>Prazo de validade desta ata de registro de preços será de 12 (doze) meses, a contar da data da assinatura.</w:t>
      </w:r>
    </w:p>
    <w:p>
      <w:pPr>
        <w:pStyle w:val="121"/>
        <w:numPr>
          <w:ilvl w:val="0"/>
          <w:numId w:val="1"/>
        </w:numPr>
        <w:ind w:left="360"/>
        <w:jc w:val="both"/>
        <w:rPr>
          <w:rFonts w:ascii="Verdana" w:hAnsi="Verdana" w:cs="Arial"/>
          <w:sz w:val="18"/>
          <w:szCs w:val="18"/>
        </w:rPr>
      </w:pPr>
      <w:r>
        <w:rPr>
          <w:rFonts w:ascii="Verdana" w:hAnsi="Verdana"/>
          <w:sz w:val="18"/>
          <w:szCs w:val="18"/>
        </w:rPr>
        <w:t xml:space="preserve">Fica a empresa vencedora ciente que a entrega dos objetos licitados deverá ser no </w:t>
      </w:r>
      <w:r>
        <w:rPr>
          <w:rFonts w:ascii="Verdana" w:hAnsi="Verdana" w:cs="Arial"/>
          <w:sz w:val="18"/>
          <w:szCs w:val="18"/>
        </w:rPr>
        <w:t>Almoxarifado Central da Secretaria de Saúde – localizado na Avenida Conselheiro Julius Arp, 80, bloco 12, Galpão 202, Centro – Nova Friburgo/RJ, no horário de 09h00 as 16h00.</w:t>
      </w:r>
    </w:p>
    <w:p>
      <w:pPr>
        <w:pStyle w:val="121"/>
        <w:numPr>
          <w:ilvl w:val="0"/>
          <w:numId w:val="1"/>
        </w:numPr>
        <w:ind w:left="360"/>
        <w:jc w:val="both"/>
        <w:rPr>
          <w:rFonts w:ascii="Verdana" w:hAnsi="Verdana" w:cs="Arial"/>
          <w:sz w:val="18"/>
          <w:szCs w:val="18"/>
        </w:rPr>
      </w:pPr>
      <w:r>
        <w:rPr>
          <w:rFonts w:ascii="Verdana" w:hAnsi="Verdana" w:cs="Arial"/>
          <w:sz w:val="18"/>
          <w:szCs w:val="18"/>
        </w:rPr>
        <w:t>Fica a empresa vencedora ciente que os objetos licitados deverão ser entregues em embalagens adequadas à sua conservação, tendo obrigatoriamente afixado em seu rótulo Marca, CNPJ, nome do fabricante, unidade de medida, data de fabricação, validade e/ou vida útil e o número de registro no Ministério da Saúde.</w:t>
      </w:r>
    </w:p>
    <w:p>
      <w:pPr>
        <w:pStyle w:val="121"/>
        <w:numPr>
          <w:ilvl w:val="0"/>
          <w:numId w:val="1"/>
        </w:numPr>
        <w:ind w:left="360"/>
        <w:jc w:val="both"/>
        <w:rPr>
          <w:rFonts w:ascii="Verdana" w:hAnsi="Verdana" w:cs="Arial"/>
          <w:sz w:val="18"/>
          <w:szCs w:val="18"/>
        </w:rPr>
      </w:pPr>
      <w:r>
        <w:rPr>
          <w:rFonts w:ascii="Verdana" w:hAnsi="Verdana" w:cs="Arial"/>
          <w:sz w:val="18"/>
          <w:szCs w:val="18"/>
        </w:rPr>
        <w:t>Fica a empresa vencedora ciente que todas as ordens de fornecimento expedida pela Farmácia Complementar, observando o consumo estimado para 12 (doze) meses.</w:t>
      </w:r>
    </w:p>
    <w:p>
      <w:pPr>
        <w:pStyle w:val="121"/>
        <w:numPr>
          <w:ilvl w:val="0"/>
          <w:numId w:val="1"/>
        </w:numPr>
        <w:ind w:left="360"/>
        <w:jc w:val="both"/>
        <w:rPr>
          <w:rFonts w:ascii="Verdana" w:hAnsi="Verdana" w:cs="Arial"/>
          <w:sz w:val="18"/>
          <w:szCs w:val="18"/>
        </w:rPr>
      </w:pPr>
      <w:r>
        <w:rPr>
          <w:rFonts w:ascii="Verdana" w:hAnsi="Verdana" w:cs="Arial"/>
          <w:sz w:val="18"/>
          <w:szCs w:val="18"/>
        </w:rPr>
        <w:t xml:space="preserve">Fica a empresa vencedora ciente que A falta do produto não poderá ser alegada como motivo de força maior para o atraso, má execução ou inexecução do fornecimento objeto deste Termo de Referência, e não eximirá a fornecedora das sanções a que está sujeita pelo não cumprimento dos prazos e demais condições estabelecidas. </w:t>
      </w:r>
    </w:p>
    <w:p>
      <w:pPr>
        <w:pStyle w:val="121"/>
        <w:numPr>
          <w:ilvl w:val="0"/>
          <w:numId w:val="1"/>
        </w:numPr>
        <w:ind w:left="360"/>
        <w:jc w:val="both"/>
        <w:rPr>
          <w:rFonts w:ascii="Verdana" w:hAnsi="Verdana" w:cs="Arial"/>
          <w:sz w:val="18"/>
          <w:szCs w:val="18"/>
        </w:rPr>
      </w:pPr>
      <w:r>
        <w:rPr>
          <w:rFonts w:ascii="Verdana" w:hAnsi="Verdana" w:cs="Arial"/>
          <w:sz w:val="18"/>
          <w:szCs w:val="18"/>
        </w:rPr>
        <w:t>Fica a empresa vencedora ciente que a</w:t>
      </w:r>
      <w:r>
        <w:rPr>
          <w:rFonts w:ascii="Verdana" w:hAnsi="Verdana"/>
          <w:sz w:val="18"/>
          <w:szCs w:val="18"/>
        </w:rPr>
        <w:t xml:space="preserve"> entrega dos objetos licitados será conforme solicitação, de acordo com a necessidade da unidade requisitante, com prazo de entrega não superior a 05 dias úteis, contados a partir do recebimento da Nota de Empenho.</w:t>
      </w:r>
    </w:p>
    <w:p>
      <w:pPr>
        <w:pStyle w:val="121"/>
        <w:numPr>
          <w:ilvl w:val="0"/>
          <w:numId w:val="1"/>
        </w:numPr>
        <w:ind w:left="360"/>
        <w:jc w:val="both"/>
        <w:rPr>
          <w:rFonts w:ascii="Verdana" w:hAnsi="Verdana" w:cs="Arial"/>
          <w:sz w:val="18"/>
          <w:szCs w:val="18"/>
        </w:rPr>
      </w:pPr>
      <w:r>
        <w:rPr>
          <w:rFonts w:ascii="Verdana" w:hAnsi="Verdana"/>
          <w:sz w:val="18"/>
          <w:szCs w:val="18"/>
        </w:rPr>
        <w:t>Fica a empresa vencedora ciente que na entrega, os objetos licitados não poderá ter o prazo de validade inferior a 12 meses, ou a metade do prazo total recomendado pelo fabricante, o que for maior.</w:t>
      </w:r>
    </w:p>
    <w:p>
      <w:pPr>
        <w:pStyle w:val="121"/>
        <w:numPr>
          <w:ilvl w:val="0"/>
          <w:numId w:val="1"/>
        </w:numPr>
        <w:ind w:left="360"/>
        <w:jc w:val="both"/>
        <w:rPr>
          <w:rFonts w:ascii="Verdana" w:hAnsi="Verdana" w:cs="Arial"/>
          <w:sz w:val="18"/>
          <w:szCs w:val="18"/>
        </w:rPr>
      </w:pPr>
      <w:r>
        <w:rPr>
          <w:rFonts w:ascii="Verdana" w:hAnsi="Verdana"/>
          <w:sz w:val="18"/>
          <w:szCs w:val="18"/>
        </w:rPr>
        <w:t xml:space="preserve">Fica a empresa vencedora ciente que </w:t>
      </w:r>
      <w:r>
        <w:rPr>
          <w:rFonts w:ascii="Verdana" w:hAnsi="Verdana" w:cs="Arial"/>
          <w:sz w:val="18"/>
          <w:szCs w:val="18"/>
        </w:rPr>
        <w:t>a entrega dos objetos licitados será efetuado conforme conveniência e necessidade, a serem determinados pelo Almoxarifado Central, com prazo de entrega não superior a 05 dias úteis, contados a partir do recebimento da Nota de Empenho.</w:t>
      </w:r>
    </w:p>
    <w:p>
      <w:pPr>
        <w:pStyle w:val="121"/>
        <w:numPr>
          <w:ilvl w:val="0"/>
          <w:numId w:val="1"/>
        </w:numPr>
        <w:ind w:left="360"/>
        <w:jc w:val="both"/>
        <w:rPr>
          <w:rFonts w:ascii="Verdana" w:hAnsi="Verdana" w:cs="Arial"/>
          <w:sz w:val="18"/>
          <w:szCs w:val="18"/>
        </w:rPr>
      </w:pPr>
      <w:r>
        <w:rPr>
          <w:rFonts w:ascii="Verdana" w:hAnsi="Verdana" w:cs="Arial"/>
          <w:sz w:val="18"/>
          <w:szCs w:val="18"/>
        </w:rPr>
        <w:t>Fica a empresa vencedora ciente que na entrega, os objetos licitados em hipótese alguma serão aceitos em desacordo com as condições pactuadas, ficando sob responsabilidade da Contratada</w:t>
      </w:r>
      <w:r>
        <w:rPr>
          <w:rFonts w:hint="default" w:ascii="Verdana" w:hAnsi="Verdana" w:cs="Arial"/>
          <w:sz w:val="18"/>
          <w:szCs w:val="18"/>
          <w:lang w:val="pt-BR"/>
        </w:rPr>
        <w:t xml:space="preserve"> </w:t>
      </w:r>
      <w:r>
        <w:rPr>
          <w:rFonts w:ascii="Verdana" w:hAnsi="Verdana" w:cs="Arial"/>
          <w:sz w:val="18"/>
          <w:szCs w:val="18"/>
        </w:rPr>
        <w:t>o controle de qualidade do fornecimento, bem como a repetição, às suas próprias custas, para correção de falhas, visando a apresentação da qualidade e resultados requisitados.</w:t>
      </w:r>
    </w:p>
    <w:p>
      <w:pPr>
        <w:pStyle w:val="121"/>
        <w:numPr>
          <w:ilvl w:val="0"/>
          <w:numId w:val="1"/>
        </w:numPr>
        <w:ind w:left="360"/>
        <w:jc w:val="both"/>
        <w:rPr>
          <w:rFonts w:ascii="Verdana" w:hAnsi="Verdana" w:cs="Arial"/>
          <w:sz w:val="18"/>
          <w:szCs w:val="18"/>
        </w:rPr>
      </w:pPr>
      <w:r>
        <w:rPr>
          <w:rFonts w:ascii="Verdana" w:hAnsi="Verdana" w:cs="Arial"/>
          <w:sz w:val="18"/>
          <w:szCs w:val="18"/>
        </w:rPr>
        <w:t>Executado o contrato, o seu objeto será recebido na forma prevista no artigo 73, inciso II, alínea “B”, da Lei 8.666/93, após a conferência quantitativa devidamente atestada na Nota Fiscal correspondente não excluindo a responsabilidade civil a ele relativa, nem a ético-profissional.</w:t>
      </w:r>
    </w:p>
    <w:p>
      <w:pPr>
        <w:pStyle w:val="121"/>
        <w:numPr>
          <w:ilvl w:val="0"/>
          <w:numId w:val="1"/>
        </w:numPr>
        <w:ind w:left="360"/>
        <w:jc w:val="both"/>
        <w:rPr>
          <w:rFonts w:ascii="Verdana" w:hAnsi="Verdana" w:cs="Arial"/>
          <w:sz w:val="18"/>
          <w:szCs w:val="18"/>
        </w:rPr>
      </w:pPr>
      <w:r>
        <w:rPr>
          <w:rFonts w:ascii="Verdana" w:hAnsi="Verdana" w:cs="Arial"/>
          <w:sz w:val="18"/>
          <w:szCs w:val="18"/>
        </w:rPr>
        <w:t>Quando do recebimento/conf</w:t>
      </w:r>
      <w:r>
        <w:rPr>
          <w:rFonts w:hint="default" w:ascii="Verdana" w:hAnsi="Verdana" w:cs="Arial"/>
          <w:sz w:val="18"/>
          <w:szCs w:val="18"/>
          <w:lang w:val="pt-BR"/>
        </w:rPr>
        <w:t>e</w:t>
      </w:r>
      <w:r>
        <w:rPr>
          <w:rFonts w:ascii="Verdana" w:hAnsi="Verdana" w:cs="Arial"/>
          <w:sz w:val="18"/>
          <w:szCs w:val="18"/>
        </w:rPr>
        <w:t>r</w:t>
      </w:r>
      <w:r>
        <w:rPr>
          <w:rFonts w:hint="default" w:ascii="Verdana" w:hAnsi="Verdana" w:cs="Arial"/>
          <w:sz w:val="18"/>
          <w:szCs w:val="18"/>
          <w:lang w:val="pt-BR"/>
        </w:rPr>
        <w:t>ê</w:t>
      </w:r>
      <w:r>
        <w:rPr>
          <w:rFonts w:ascii="Verdana" w:hAnsi="Verdana" w:cs="Arial"/>
          <w:sz w:val="18"/>
          <w:szCs w:val="18"/>
        </w:rPr>
        <w:t>ncia de qualquer produto for constatado o decurso de mais de 20% (vinte por cento) do prazo de validade indicado pelo fabricante, este produto deverá, ser imediatamente substituído.</w:t>
      </w:r>
    </w:p>
    <w:p>
      <w:pPr>
        <w:pStyle w:val="121"/>
        <w:numPr>
          <w:ilvl w:val="0"/>
          <w:numId w:val="1"/>
        </w:numPr>
        <w:ind w:left="360"/>
        <w:jc w:val="both"/>
        <w:rPr>
          <w:rFonts w:ascii="Verdana" w:hAnsi="Verdana" w:cs="Arial"/>
          <w:sz w:val="18"/>
          <w:szCs w:val="18"/>
        </w:rPr>
      </w:pPr>
      <w:r>
        <w:rPr>
          <w:rFonts w:ascii="Verdana" w:hAnsi="Verdana" w:cs="Arial"/>
          <w:sz w:val="18"/>
          <w:szCs w:val="18"/>
        </w:rPr>
        <w:t>Em havendo indícios de irregularidades, ou ainda, nos casos em que os produtos entregues apresente reiterados vícios ao longo do período de garantia a que aludem os subitens 2 e 6, desta ata, os materiais licitados deverão ser substituídos, em sua totalidade, pela empresa fornecedora, no prazo máximo estipulado pela CONTRATANTE.</w:t>
      </w:r>
    </w:p>
    <w:p>
      <w:pPr>
        <w:pStyle w:val="121"/>
        <w:numPr>
          <w:ilvl w:val="0"/>
          <w:numId w:val="1"/>
        </w:numPr>
        <w:ind w:left="360"/>
        <w:jc w:val="both"/>
        <w:rPr>
          <w:rFonts w:ascii="Verdana" w:hAnsi="Verdana" w:cs="Arial"/>
          <w:sz w:val="18"/>
          <w:szCs w:val="18"/>
        </w:rPr>
      </w:pPr>
      <w:r>
        <w:rPr>
          <w:rFonts w:ascii="Verdana" w:hAnsi="Verdana" w:cs="Arial"/>
          <w:sz w:val="18"/>
          <w:szCs w:val="18"/>
        </w:rPr>
        <w:t>A empresa vencedora ficará obrigada a trocar, às suas expensas, o material que vier a ser recusado, ficando ciente de que o ato do recebimento provisório não importará sua aceitação.</w:t>
      </w:r>
    </w:p>
    <w:p>
      <w:pPr>
        <w:pStyle w:val="121"/>
        <w:numPr>
          <w:ilvl w:val="0"/>
          <w:numId w:val="1"/>
        </w:numPr>
        <w:ind w:left="360"/>
        <w:jc w:val="both"/>
        <w:rPr>
          <w:rFonts w:ascii="Verdana" w:hAnsi="Verdana" w:cs="Arial"/>
          <w:sz w:val="18"/>
          <w:szCs w:val="18"/>
        </w:rPr>
      </w:pPr>
      <w:r>
        <w:rPr>
          <w:rFonts w:ascii="Verdana" w:hAnsi="Verdana" w:cs="Arial"/>
          <w:sz w:val="18"/>
          <w:szCs w:val="18"/>
        </w:rPr>
        <w:t>Fica a empresa vencedora, ciente da obrigatoriedade de apresentação do Termo de Opção pelo Simples, quando assim couber, no ato da entrega dos produtos, juntamente com a Nota Fiscal, esclarecendo este Município que a não apresentação do documento em questão, ocasionará o desconto no pagamento devido à empresa do valor referente ao encargo previsto na Lei nº 9.430 de 27/12/96.</w:t>
      </w:r>
    </w:p>
    <w:p>
      <w:pPr>
        <w:pStyle w:val="121"/>
        <w:numPr>
          <w:ilvl w:val="0"/>
          <w:numId w:val="1"/>
        </w:numPr>
        <w:ind w:left="360"/>
        <w:jc w:val="both"/>
        <w:rPr>
          <w:rFonts w:ascii="Verdana" w:hAnsi="Verdana" w:cs="Arial"/>
          <w:sz w:val="18"/>
          <w:szCs w:val="18"/>
        </w:rPr>
      </w:pPr>
      <w:r>
        <w:rPr>
          <w:rFonts w:ascii="Verdana" w:hAnsi="Verdana" w:cs="Arial"/>
          <w:sz w:val="18"/>
          <w:szCs w:val="18"/>
        </w:rPr>
        <w:t>Ressalvada circunstância imprevista, o pagamento à vista por meio de ordem bancária será efetuado até o 10º (décimo) dia útil após a liquidação da(s) Nota(s) Fiscal (is), observado o cronograma de desembolso, na forma prevista no art. 40, inc. XIV, alínea “b”, da Lei nº 8.666/93.</w:t>
      </w:r>
    </w:p>
    <w:p>
      <w:pPr>
        <w:pStyle w:val="121"/>
        <w:numPr>
          <w:ilvl w:val="0"/>
          <w:numId w:val="1"/>
        </w:numPr>
        <w:ind w:left="360"/>
        <w:jc w:val="both"/>
        <w:rPr>
          <w:rFonts w:ascii="Verdana" w:hAnsi="Verdana" w:cs="Arial"/>
          <w:sz w:val="18"/>
          <w:szCs w:val="18"/>
        </w:rPr>
      </w:pPr>
      <w:r>
        <w:rPr>
          <w:rFonts w:ascii="Verdana" w:hAnsi="Verdana" w:cs="Arial"/>
          <w:sz w:val="18"/>
          <w:szCs w:val="18"/>
        </w:rPr>
        <w:t>Fica a empresa vencedora ciente de que, quando da ocasião do pagamento, será verificada a situação de regularidade perante o Sistema de Seguridade Social (INSS), Fundo de Garantia por tempo de Serviço (FGTS), Tribunal Superior do Trabalho e Receita Federal do Brasil.</w:t>
      </w:r>
    </w:p>
    <w:p>
      <w:pPr>
        <w:pStyle w:val="121"/>
        <w:numPr>
          <w:ilvl w:val="0"/>
          <w:numId w:val="1"/>
        </w:numPr>
        <w:ind w:left="426" w:hanging="426"/>
        <w:jc w:val="both"/>
        <w:rPr>
          <w:rFonts w:ascii="Verdana" w:hAnsi="Verdana" w:cs="Arial"/>
          <w:sz w:val="18"/>
          <w:szCs w:val="18"/>
        </w:rPr>
      </w:pPr>
      <w:r>
        <w:rPr>
          <w:rFonts w:ascii="Verdana" w:hAnsi="Verdana" w:cs="Arial"/>
          <w:sz w:val="18"/>
          <w:szCs w:val="18"/>
        </w:rPr>
        <w:t xml:space="preserve">Fica a  empresa vencedora ciente que terá seu registro de preços </w:t>
      </w:r>
      <w:r>
        <w:rPr>
          <w:rFonts w:ascii="Verdana" w:hAnsi="Verdana" w:cs="Arial"/>
          <w:b/>
          <w:sz w:val="18"/>
          <w:szCs w:val="18"/>
        </w:rPr>
        <w:t>CANCELADO</w:t>
      </w:r>
      <w:r>
        <w:rPr>
          <w:rFonts w:ascii="Verdana" w:hAnsi="Verdana" w:cs="Arial"/>
          <w:sz w:val="18"/>
          <w:szCs w:val="18"/>
        </w:rPr>
        <w:t xml:space="preserve"> quando:</w:t>
      </w:r>
    </w:p>
    <w:p>
      <w:pPr>
        <w:pStyle w:val="121"/>
        <w:numPr>
          <w:ilvl w:val="0"/>
          <w:numId w:val="2"/>
        </w:numPr>
        <w:jc w:val="both"/>
        <w:rPr>
          <w:rFonts w:ascii="Verdana" w:hAnsi="Verdana" w:cs="Arial"/>
          <w:sz w:val="18"/>
          <w:szCs w:val="18"/>
        </w:rPr>
      </w:pPr>
      <w:r>
        <w:rPr>
          <w:rFonts w:ascii="Verdana" w:hAnsi="Verdana" w:cs="Arial"/>
          <w:sz w:val="18"/>
          <w:szCs w:val="18"/>
        </w:rPr>
        <w:t>Descumprir as condições da Ata de Registro de Preços;</w:t>
      </w:r>
    </w:p>
    <w:p>
      <w:pPr>
        <w:pStyle w:val="121"/>
        <w:numPr>
          <w:ilvl w:val="0"/>
          <w:numId w:val="2"/>
        </w:numPr>
        <w:jc w:val="both"/>
        <w:rPr>
          <w:rFonts w:ascii="Verdana" w:hAnsi="Verdana" w:cs="Arial"/>
          <w:sz w:val="18"/>
          <w:szCs w:val="18"/>
        </w:rPr>
      </w:pPr>
      <w:r>
        <w:rPr>
          <w:rFonts w:ascii="Verdana" w:hAnsi="Verdana" w:cs="Arial"/>
          <w:sz w:val="18"/>
          <w:szCs w:val="18"/>
        </w:rPr>
        <w:t>Descumprir as condições do Termo de Referência – Anexo II;</w:t>
      </w:r>
    </w:p>
    <w:p>
      <w:pPr>
        <w:pStyle w:val="121"/>
        <w:numPr>
          <w:ilvl w:val="0"/>
          <w:numId w:val="2"/>
        </w:numPr>
        <w:jc w:val="both"/>
        <w:rPr>
          <w:rFonts w:ascii="Verdana" w:hAnsi="Verdana" w:cs="Arial"/>
          <w:sz w:val="18"/>
          <w:szCs w:val="18"/>
        </w:rPr>
      </w:pPr>
      <w:r>
        <w:rPr>
          <w:rFonts w:ascii="Verdana" w:hAnsi="Verdana" w:cs="Arial"/>
          <w:sz w:val="18"/>
          <w:szCs w:val="18"/>
        </w:rPr>
        <w:t>Não aceitar a respectiva Nota de Empenho, sem justificativa aceitável;</w:t>
      </w:r>
    </w:p>
    <w:p>
      <w:pPr>
        <w:pStyle w:val="121"/>
        <w:numPr>
          <w:ilvl w:val="0"/>
          <w:numId w:val="2"/>
        </w:numPr>
        <w:jc w:val="both"/>
        <w:rPr>
          <w:rFonts w:ascii="Verdana" w:hAnsi="Verdana" w:cs="Arial"/>
          <w:sz w:val="18"/>
          <w:szCs w:val="18"/>
        </w:rPr>
      </w:pPr>
      <w:r>
        <w:rPr>
          <w:rFonts w:ascii="Verdana" w:hAnsi="Verdana" w:cs="Arial"/>
          <w:sz w:val="18"/>
          <w:szCs w:val="18"/>
        </w:rPr>
        <w:t>Não aceitar reduzir o seu preço registrado, na hipótese de este se tornar superior àqueles praticados no mercado; e estiverem presentes razões de interesse público;</w:t>
      </w:r>
    </w:p>
    <w:p>
      <w:pPr>
        <w:pStyle w:val="121"/>
        <w:ind w:left="360" w:hanging="360"/>
        <w:jc w:val="both"/>
        <w:rPr>
          <w:rFonts w:ascii="Verdana" w:hAnsi="Verdana" w:cs="Arial"/>
          <w:sz w:val="18"/>
          <w:szCs w:val="18"/>
        </w:rPr>
      </w:pPr>
      <w:r>
        <w:rPr>
          <w:rFonts w:ascii="Verdana" w:hAnsi="Verdana" w:cs="Arial"/>
          <w:sz w:val="18"/>
          <w:szCs w:val="18"/>
        </w:rPr>
        <w:t>19. Em sendo cancelado o registro, nas hipóteses previstas, assegurados o contraditório e a ampla defesa, será formalizado por despacho da Procuradori</w:t>
      </w:r>
      <w:r>
        <w:rPr>
          <w:rFonts w:hint="default" w:ascii="Verdana" w:hAnsi="Verdana" w:cs="Arial"/>
          <w:sz w:val="18"/>
          <w:szCs w:val="18"/>
          <w:lang w:val="pt-BR"/>
        </w:rPr>
        <w:t>a</w:t>
      </w:r>
      <w:r>
        <w:rPr>
          <w:rFonts w:ascii="Verdana" w:hAnsi="Verdana" w:cs="Arial"/>
          <w:sz w:val="18"/>
          <w:szCs w:val="18"/>
        </w:rPr>
        <w:t xml:space="preserve"> Geral, com anuência da Secretaria Municipal de Saúde.</w:t>
      </w:r>
    </w:p>
    <w:p>
      <w:pPr>
        <w:pStyle w:val="121"/>
        <w:ind w:left="360" w:hanging="360"/>
        <w:jc w:val="both"/>
        <w:rPr>
          <w:rFonts w:ascii="Verdana" w:hAnsi="Verdana" w:cs="Arial"/>
          <w:sz w:val="18"/>
          <w:szCs w:val="18"/>
        </w:rPr>
      </w:pPr>
      <w:r>
        <w:rPr>
          <w:rFonts w:ascii="Verdana" w:hAnsi="Verdana" w:cs="Arial"/>
          <w:sz w:val="18"/>
          <w:szCs w:val="18"/>
        </w:rPr>
        <w:t>20. Fica a empresa vencedora ciente que  poderá solicitar o seu cancelamento do Registro de Preços na ocorrência de fato superveniente que venha comprometer a perfeita execução das condições assumidas, decorrente de caso fortuito ou de força maior devidamente comprovado.</w:t>
      </w:r>
    </w:p>
    <w:p>
      <w:pPr>
        <w:pStyle w:val="121"/>
        <w:ind w:left="360" w:hanging="360"/>
        <w:jc w:val="both"/>
        <w:rPr>
          <w:rFonts w:ascii="Verdana" w:hAnsi="Verdana"/>
          <w:color w:val="000000"/>
          <w:sz w:val="18"/>
          <w:szCs w:val="18"/>
        </w:rPr>
      </w:pPr>
      <w:r>
        <w:rPr>
          <w:rFonts w:ascii="Verdana" w:hAnsi="Verdana" w:cs="Arial"/>
          <w:sz w:val="18"/>
          <w:szCs w:val="18"/>
        </w:rPr>
        <w:t xml:space="preserve">21. Fica a empresa vencedora ciente de que deverá </w:t>
      </w:r>
      <w:r>
        <w:rPr>
          <w:rFonts w:ascii="Verdana" w:hAnsi="Verdana"/>
          <w:color w:val="000000"/>
          <w:sz w:val="18"/>
          <w:szCs w:val="18"/>
        </w:rPr>
        <w:t xml:space="preserve">ter capacidade de atendimento da demanda com eficiência, presteza e zelo. </w:t>
      </w:r>
    </w:p>
    <w:p>
      <w:pPr>
        <w:pStyle w:val="121"/>
        <w:tabs>
          <w:tab w:val="left" w:pos="426"/>
        </w:tabs>
        <w:ind w:left="426" w:hanging="426"/>
        <w:jc w:val="both"/>
        <w:rPr>
          <w:rFonts w:ascii="Verdana" w:hAnsi="Verdana"/>
          <w:sz w:val="18"/>
          <w:szCs w:val="18"/>
        </w:rPr>
      </w:pPr>
      <w:r>
        <w:rPr>
          <w:rFonts w:ascii="Verdana" w:hAnsi="Verdana"/>
          <w:color w:val="000000"/>
          <w:sz w:val="18"/>
          <w:szCs w:val="18"/>
        </w:rPr>
        <w:t xml:space="preserve">22. </w:t>
      </w:r>
      <w:r>
        <w:rPr>
          <w:rFonts w:ascii="Verdana" w:hAnsi="Verdana" w:cs="Arial"/>
          <w:sz w:val="18"/>
          <w:szCs w:val="18"/>
        </w:rPr>
        <w:t>Fica a empresa vencedora ciente de que deverá</w:t>
      </w:r>
      <w:r>
        <w:rPr>
          <w:rFonts w:ascii="Verdana" w:hAnsi="Verdana"/>
          <w:color w:val="000000"/>
          <w:sz w:val="18"/>
          <w:szCs w:val="18"/>
        </w:rPr>
        <w:t xml:space="preserve"> </w:t>
      </w:r>
      <w:r>
        <w:rPr>
          <w:rFonts w:ascii="Verdana" w:hAnsi="Verdana"/>
          <w:sz w:val="18"/>
          <w:szCs w:val="18"/>
        </w:rPr>
        <w:t>responsabilizar-se pelos vícios e danos decorrentes do produto, de acordo com os artigos 12, 13, 18 e 26, do Código de Defesa do Consumidor (Lei nº 8.078, de 1990).</w:t>
      </w:r>
    </w:p>
    <w:p>
      <w:pPr>
        <w:pStyle w:val="121"/>
        <w:tabs>
          <w:tab w:val="left" w:pos="426"/>
        </w:tabs>
        <w:ind w:left="426" w:hanging="426"/>
        <w:jc w:val="both"/>
        <w:rPr>
          <w:rFonts w:ascii="Verdana" w:hAnsi="Verdana"/>
          <w:sz w:val="18"/>
          <w:szCs w:val="18"/>
        </w:rPr>
      </w:pPr>
      <w:r>
        <w:rPr>
          <w:rFonts w:ascii="Verdana" w:hAnsi="Verdana"/>
          <w:color w:val="000000"/>
          <w:sz w:val="18"/>
          <w:szCs w:val="18"/>
        </w:rPr>
        <w:t xml:space="preserve">23. </w:t>
      </w:r>
      <w:r>
        <w:rPr>
          <w:rFonts w:ascii="Verdana" w:hAnsi="Verdana" w:cs="Arial"/>
          <w:sz w:val="18"/>
          <w:szCs w:val="18"/>
        </w:rPr>
        <w:t>Fica a empresa vencedora ciente de que o</w:t>
      </w:r>
      <w:r>
        <w:rPr>
          <w:rFonts w:ascii="Verdana" w:hAnsi="Verdana"/>
          <w:sz w:val="18"/>
          <w:szCs w:val="18"/>
        </w:rPr>
        <w:t xml:space="preserve"> dever previsto no subitem anterior implica na obrigação de, a critério da Contratante, substituir, reparar, corrigir, remover, ou reconstruir, às suas expensas, no prazo máximo de 03 dias, o produto com avarias, defeitos ou em desacordo com o Termo de Referência.</w:t>
      </w:r>
    </w:p>
    <w:p>
      <w:pPr>
        <w:pStyle w:val="121"/>
        <w:tabs>
          <w:tab w:val="left" w:pos="426"/>
        </w:tabs>
        <w:ind w:left="426" w:hanging="426"/>
        <w:jc w:val="both"/>
        <w:rPr>
          <w:rFonts w:ascii="Verdana" w:hAnsi="Verdana"/>
          <w:sz w:val="18"/>
          <w:szCs w:val="18"/>
        </w:rPr>
      </w:pPr>
      <w:r>
        <w:rPr>
          <w:rFonts w:ascii="Verdana" w:hAnsi="Verdana"/>
          <w:color w:val="000000"/>
          <w:sz w:val="18"/>
          <w:szCs w:val="18"/>
        </w:rPr>
        <w:t>24. Fica a empresa ciente que deverá a</w:t>
      </w:r>
      <w:r>
        <w:rPr>
          <w:rFonts w:ascii="Verdana" w:hAnsi="Verdana"/>
          <w:sz w:val="18"/>
          <w:szCs w:val="18"/>
        </w:rPr>
        <w:t>tender prontamente a quaisquer exigências da Contratante, inerentes ao objeto da presente contratação</w:t>
      </w:r>
    </w:p>
    <w:p>
      <w:pPr>
        <w:pStyle w:val="121"/>
        <w:tabs>
          <w:tab w:val="left" w:pos="426"/>
        </w:tabs>
        <w:ind w:left="426" w:hanging="426"/>
        <w:jc w:val="both"/>
        <w:rPr>
          <w:rFonts w:ascii="Verdana" w:hAnsi="Verdana"/>
          <w:sz w:val="18"/>
          <w:szCs w:val="18"/>
        </w:rPr>
      </w:pPr>
      <w:r>
        <w:rPr>
          <w:rFonts w:ascii="Verdana" w:hAnsi="Verdana"/>
          <w:sz w:val="18"/>
          <w:szCs w:val="18"/>
        </w:rPr>
        <w:t>25. Fica a empresa ciente que não deverá  transferir a terceiros, por qualquer forma, nem mesmo parcialmente, as obrigações assumidas, nem subcontratar qualquer das prestações a que está obrigada, exceto nas condições autorizadas no Termo de Referência ou na minuta de contrato.</w:t>
      </w:r>
    </w:p>
    <w:p>
      <w:pPr>
        <w:pStyle w:val="121"/>
        <w:tabs>
          <w:tab w:val="left" w:pos="426"/>
        </w:tabs>
        <w:ind w:left="426" w:hanging="426"/>
        <w:jc w:val="both"/>
        <w:rPr>
          <w:rFonts w:ascii="Verdana" w:hAnsi="Verdana"/>
          <w:sz w:val="18"/>
          <w:szCs w:val="18"/>
        </w:rPr>
      </w:pPr>
      <w:r>
        <w:rPr>
          <w:rFonts w:ascii="Verdana" w:hAnsi="Verdana"/>
          <w:sz w:val="18"/>
          <w:szCs w:val="18"/>
        </w:rPr>
        <w:t>26. Fica a empresa vencedora ciente de que deverá se responsabilizar-se, pelas despesas dos tributos, encargos trabalhistas, previdenciários, fiscais, comerciais, taxas, fretes, seguros, deslocamento de pessoal, prestação de garantia e quaisquer outras que incidam ou venham a incidir na execução do contrato.</w:t>
      </w:r>
    </w:p>
    <w:p>
      <w:pPr>
        <w:pStyle w:val="121"/>
        <w:tabs>
          <w:tab w:val="left" w:pos="426"/>
        </w:tabs>
        <w:ind w:left="426" w:hanging="426"/>
        <w:jc w:val="both"/>
        <w:rPr>
          <w:rFonts w:ascii="Verdana" w:hAnsi="Verdana"/>
          <w:color w:val="000000"/>
          <w:sz w:val="18"/>
          <w:szCs w:val="18"/>
        </w:rPr>
      </w:pPr>
      <w:r>
        <w:rPr>
          <w:rFonts w:ascii="Verdana" w:hAnsi="Verdana"/>
          <w:sz w:val="18"/>
          <w:szCs w:val="18"/>
        </w:rPr>
        <w:t>27. Fica a empresa ciente que deverá c</w:t>
      </w:r>
      <w:r>
        <w:rPr>
          <w:rFonts w:ascii="Verdana" w:hAnsi="Verdana"/>
          <w:color w:val="000000"/>
          <w:sz w:val="18"/>
          <w:szCs w:val="18"/>
        </w:rPr>
        <w:t>omunicar à Contratante, no prazo máximo de 02 horas de antecedência, os motivos que eventualmente impossibilitem o cumprimento do prazo previsto, com a devida comprovação.</w:t>
      </w:r>
    </w:p>
    <w:p>
      <w:pPr>
        <w:pStyle w:val="121"/>
        <w:tabs>
          <w:tab w:val="left" w:pos="426"/>
        </w:tabs>
        <w:ind w:left="426" w:hanging="426"/>
        <w:jc w:val="both"/>
        <w:rPr>
          <w:rFonts w:ascii="Verdana" w:hAnsi="Verdana"/>
          <w:color w:val="000000"/>
          <w:sz w:val="18"/>
          <w:szCs w:val="18"/>
        </w:rPr>
      </w:pPr>
      <w:r>
        <w:rPr>
          <w:rFonts w:ascii="Verdana" w:hAnsi="Verdana"/>
          <w:color w:val="000000"/>
          <w:sz w:val="18"/>
          <w:szCs w:val="18"/>
        </w:rPr>
        <w:t>28. Fica a empresa vencedora ciente que deverá manter, durante toda a execução do contrato, em compatibilidade com as obrigações assumidas, todas as condições de habilitação e qualificação exigidas na licitação.</w:t>
      </w:r>
    </w:p>
    <w:p>
      <w:pPr>
        <w:pStyle w:val="121"/>
        <w:tabs>
          <w:tab w:val="left" w:pos="426"/>
        </w:tabs>
        <w:ind w:left="426" w:hanging="426"/>
        <w:jc w:val="both"/>
        <w:rPr>
          <w:rFonts w:ascii="Verdana" w:hAnsi="Verdana"/>
          <w:sz w:val="18"/>
          <w:szCs w:val="18"/>
        </w:rPr>
      </w:pPr>
      <w:r>
        <w:rPr>
          <w:rFonts w:ascii="Verdana" w:hAnsi="Verdana"/>
          <w:color w:val="000000"/>
          <w:sz w:val="18"/>
          <w:szCs w:val="18"/>
        </w:rPr>
        <w:t>29. Fica a empresa vencedora cinete que dever arcar com o ônus decorrente de eventual equívoco no dimensionamento dos quantitativos de sua proposta, devendo complementá-los, caso o previsto inicialmente em sua proposta não seja satisfatório para o atendimento ao objeto da contratação, exceto quando ocorrer algum dos eventos arrolados nos incisos do § 1º do art. 57 da Lei nº 8.666, de 1993;</w:t>
      </w:r>
    </w:p>
    <w:p>
      <w:pPr>
        <w:pStyle w:val="121"/>
        <w:tabs>
          <w:tab w:val="left" w:pos="284"/>
        </w:tabs>
        <w:ind w:left="426" w:hanging="426"/>
        <w:jc w:val="both"/>
        <w:rPr>
          <w:rFonts w:ascii="Verdana" w:hAnsi="Verdana"/>
          <w:color w:val="000000"/>
          <w:sz w:val="18"/>
          <w:szCs w:val="18"/>
        </w:rPr>
      </w:pPr>
      <w:r>
        <w:rPr>
          <w:rFonts w:ascii="Verdana" w:hAnsi="Verdana"/>
          <w:color w:val="000000"/>
          <w:sz w:val="18"/>
          <w:szCs w:val="18"/>
        </w:rPr>
        <w:t>30</w:t>
      </w:r>
      <w:r>
        <w:rPr>
          <w:rFonts w:ascii="Verdana" w:hAnsi="Verdana" w:cs="Arial"/>
          <w:sz w:val="18"/>
          <w:szCs w:val="18"/>
        </w:rPr>
        <w:t>. Quem, convocado dentro do prazo de validade de sua proposta, não assinar a Ata de Registro de Preços, deixar de entregar documentação exigida para o certame, apresentar documentação falsa, ensejar o retardamento da execução de seu objeto, não mantiver a proposta, falhar ou fraudar a execução do contrato, comportar-se de modo inidôneo, fizer declaração falsa ou cometer fraude fiscal, ficará impedido de licitar e contratar com a União, Estados, Distrito Federal ou Municípios pelo prazo de até 5 (cinco) anos, sem prejuízo das demais cominações legais, assegurada a observância do prévio contraditório e da ampla defesa.</w:t>
      </w:r>
    </w:p>
    <w:p>
      <w:pPr>
        <w:pStyle w:val="121"/>
        <w:ind w:left="426" w:hanging="284"/>
        <w:jc w:val="both"/>
        <w:rPr>
          <w:rFonts w:ascii="Verdana" w:hAnsi="Verdana" w:cs="Arial"/>
          <w:sz w:val="18"/>
          <w:szCs w:val="18"/>
        </w:rPr>
      </w:pPr>
      <w:r>
        <w:rPr>
          <w:rFonts w:ascii="Verdana" w:hAnsi="Verdana" w:cs="Arial"/>
          <w:sz w:val="18"/>
          <w:szCs w:val="18"/>
        </w:rPr>
        <w:t>31. Incorrerá em multa de mora no percentual de 10% (dez) por cento ao dia, sobre o valor do(s) item (ns), no caso de não fornecimento integral do objeto da obrigação e/ou entrega dos itens parcialmente solicitados, dentro do prazo;</w:t>
      </w:r>
    </w:p>
    <w:p>
      <w:pPr>
        <w:pStyle w:val="121"/>
        <w:ind w:left="426" w:hanging="284"/>
        <w:jc w:val="both"/>
        <w:rPr>
          <w:rFonts w:ascii="Verdana" w:hAnsi="Verdana" w:cs="Arial"/>
          <w:sz w:val="18"/>
          <w:szCs w:val="18"/>
        </w:rPr>
      </w:pPr>
      <w:r>
        <w:rPr>
          <w:rFonts w:ascii="Verdana" w:hAnsi="Verdana" w:cs="Arial"/>
          <w:sz w:val="18"/>
          <w:szCs w:val="18"/>
        </w:rPr>
        <w:t>32. Este Município poderá rescindir unilateralmente o contrato, se houver atraso injustificado superior a 30 (trinta) dias, hipótese em que a contratada estará sujeita à multa compensatória de 10% (dez) por cento sobre o valor da compra, além da mencionada no item 17, bem como às demais sanções administrativas previstas nas Leis 8.666/93 e 10.520/02.</w:t>
      </w:r>
    </w:p>
    <w:p>
      <w:pPr>
        <w:pStyle w:val="121"/>
        <w:ind w:left="426" w:hanging="284"/>
        <w:jc w:val="both"/>
        <w:rPr>
          <w:rFonts w:ascii="Verdana" w:hAnsi="Verdana" w:cs="Arial"/>
          <w:sz w:val="18"/>
          <w:szCs w:val="18"/>
        </w:rPr>
      </w:pPr>
      <w:r>
        <w:rPr>
          <w:rFonts w:ascii="Verdana" w:hAnsi="Verdana" w:cs="Arial"/>
          <w:sz w:val="18"/>
          <w:szCs w:val="18"/>
        </w:rPr>
        <w:t>33. O valor da multa, aplicada após o regular processo administrativo, será descontado de pagamentos eventualmente devidos pela Secretaria de Saúde à adjudicatária ou cobrado judicialmente.</w:t>
      </w:r>
    </w:p>
    <w:p>
      <w:pPr>
        <w:pStyle w:val="121"/>
        <w:ind w:left="426" w:hanging="284"/>
        <w:jc w:val="both"/>
        <w:rPr>
          <w:rFonts w:ascii="Verdana" w:hAnsi="Verdana" w:cs="Arial"/>
          <w:sz w:val="18"/>
          <w:szCs w:val="18"/>
        </w:rPr>
      </w:pPr>
      <w:r>
        <w:rPr>
          <w:rFonts w:ascii="Verdana" w:hAnsi="Verdana" w:cs="Arial"/>
          <w:sz w:val="18"/>
          <w:szCs w:val="18"/>
        </w:rPr>
        <w:t>34. É vedado elevar arbitrariamente os preços, vender, como verdadeira ou perfeita, mercadoria falsificada ou deteriorada, entregar uma mercadoria por outra, alterar substância, qualidade ou quantidade da mercadoria fornecida, tomar, por qualquer modo, injustamente, mais onerosa a proposta ou a execução do contrato, conforme previsto no art. 96 da Lei nº 8.666/93, sujeitando-se o infrator à pena de detenção, de 03 (três) a 06 (seis) anos sem prejuízo das sanções acima elencadas.</w:t>
      </w:r>
    </w:p>
    <w:p>
      <w:pPr>
        <w:jc w:val="center"/>
        <w:rPr>
          <w:rFonts w:ascii="Verdana" w:hAnsi="Verdana"/>
          <w:sz w:val="18"/>
          <w:szCs w:val="18"/>
        </w:rPr>
      </w:pPr>
      <w:r>
        <w:rPr>
          <w:rFonts w:ascii="Verdana" w:hAnsi="Verdana"/>
          <w:sz w:val="18"/>
          <w:szCs w:val="18"/>
        </w:rPr>
        <w:t>___________________________________________</w:t>
      </w:r>
    </w:p>
    <w:p>
      <w:pPr>
        <w:jc w:val="center"/>
        <w:rPr>
          <w:rFonts w:ascii="Verdana" w:hAnsi="Verdana" w:cs="Arial"/>
          <w:b/>
          <w:bCs/>
          <w:sz w:val="18"/>
          <w:szCs w:val="18"/>
        </w:rPr>
      </w:pPr>
      <w:r>
        <w:rPr>
          <w:rFonts w:ascii="Verdana" w:hAnsi="Verdana" w:cs="Arial"/>
          <w:b/>
          <w:bCs/>
          <w:sz w:val="18"/>
          <w:szCs w:val="18"/>
        </w:rPr>
        <w:t>MARCELO BRAUNE</w:t>
      </w:r>
    </w:p>
    <w:p>
      <w:pPr>
        <w:jc w:val="center"/>
        <w:rPr>
          <w:rFonts w:ascii="Verdana" w:hAnsi="Verdana" w:cs="Arial"/>
          <w:b/>
          <w:bCs/>
          <w:sz w:val="18"/>
          <w:szCs w:val="18"/>
        </w:rPr>
      </w:pPr>
      <w:r>
        <w:rPr>
          <w:rFonts w:ascii="Verdana" w:hAnsi="Verdana" w:cs="Arial"/>
          <w:b/>
          <w:bCs/>
          <w:sz w:val="18"/>
          <w:szCs w:val="18"/>
        </w:rPr>
        <w:t>SECRETÁRIO MUNICIPAL DE SAÚDE</w:t>
      </w:r>
    </w:p>
    <w:p>
      <w:pPr>
        <w:jc w:val="center"/>
        <w:rPr>
          <w:rFonts w:ascii="Verdana" w:hAnsi="Verdana" w:cs="Arial"/>
          <w:b/>
          <w:bCs/>
          <w:sz w:val="18"/>
          <w:szCs w:val="18"/>
        </w:rPr>
      </w:pPr>
    </w:p>
    <w:p>
      <w:pPr>
        <w:jc w:val="center"/>
        <w:rPr>
          <w:rFonts w:ascii="Verdana" w:hAnsi="Verdana" w:cs="Arial"/>
          <w:bCs/>
          <w:sz w:val="18"/>
          <w:szCs w:val="18"/>
        </w:rPr>
      </w:pPr>
      <w:r>
        <w:rPr>
          <w:rFonts w:ascii="Verdana" w:hAnsi="Verdana" w:cs="Arial"/>
          <w:bCs/>
          <w:sz w:val="18"/>
          <w:szCs w:val="18"/>
        </w:rPr>
        <w:t>______________________________________</w:t>
      </w:r>
    </w:p>
    <w:p>
      <w:pPr>
        <w:jc w:val="center"/>
        <w:rPr>
          <w:rFonts w:ascii="Verdana" w:hAnsi="Verdana" w:cs="Arial"/>
          <w:b/>
          <w:color w:val="000000"/>
          <w:sz w:val="18"/>
          <w:szCs w:val="18"/>
        </w:rPr>
      </w:pPr>
      <w:r>
        <w:rPr>
          <w:rFonts w:hint="default" w:ascii="Verdana" w:hAnsi="Verdana" w:cs="Arial"/>
          <w:b/>
          <w:color w:val="000000"/>
          <w:sz w:val="18"/>
          <w:szCs w:val="18"/>
          <w:lang w:val="pt-BR"/>
        </w:rPr>
        <w:t>INVICTOS DISTRIBUIDORA LTDA</w:t>
      </w:r>
    </w:p>
    <w:p>
      <w:pPr>
        <w:ind w:firstLine="3152" w:firstLineChars="1750"/>
        <w:rPr>
          <w:rFonts w:hint="default" w:ascii="Verdana" w:hAnsi="Verdana" w:cs="Arial"/>
          <w:b/>
          <w:bCs w:val="0"/>
          <w:color w:val="000000"/>
          <w:sz w:val="18"/>
          <w:szCs w:val="18"/>
          <w:lang w:val="pt-BR"/>
        </w:rPr>
      </w:pPr>
      <w:r>
        <w:rPr>
          <w:rFonts w:hint="default" w:ascii="Verdana" w:hAnsi="Verdana" w:cs="Arial"/>
          <w:b/>
          <w:bCs w:val="0"/>
          <w:color w:val="000000"/>
          <w:sz w:val="18"/>
          <w:szCs w:val="18"/>
          <w:lang w:val="pt-BR"/>
        </w:rPr>
        <w:t>GEOVANI DA MOTA MOZER</w:t>
      </w:r>
    </w:p>
    <w:p>
      <w:pPr>
        <w:ind w:firstLine="1711" w:firstLineChars="950"/>
        <w:jc w:val="both"/>
        <w:rPr>
          <w:rFonts w:hint="default" w:ascii="Verdana" w:hAnsi="Verdana" w:cs="Arial"/>
          <w:b/>
          <w:bCs w:val="0"/>
          <w:color w:val="000000"/>
          <w:sz w:val="18"/>
          <w:szCs w:val="18"/>
          <w:lang w:val="pt-BR"/>
        </w:rPr>
      </w:pPr>
      <w:bookmarkStart w:id="0" w:name="_GoBack"/>
      <w:bookmarkEnd w:id="0"/>
      <w:r>
        <w:rPr>
          <w:rFonts w:hint="default" w:ascii="Verdana" w:hAnsi="Verdana" w:cs="Arial"/>
          <w:b/>
          <w:bCs w:val="0"/>
          <w:color w:val="000000"/>
          <w:sz w:val="18"/>
          <w:szCs w:val="18"/>
          <w:lang w:val="pt-BR"/>
        </w:rPr>
        <w:t xml:space="preserve">RG </w:t>
      </w:r>
      <w:r>
        <w:rPr>
          <w:rFonts w:ascii="Verdana" w:hAnsi="Verdana" w:cs="Arial"/>
          <w:b/>
          <w:bCs w:val="0"/>
          <w:color w:val="000000"/>
          <w:sz w:val="18"/>
          <w:szCs w:val="18"/>
        </w:rPr>
        <w:t xml:space="preserve">n.º </w:t>
      </w:r>
      <w:r>
        <w:rPr>
          <w:rFonts w:hint="default" w:ascii="Verdana" w:hAnsi="Verdana" w:cs="Arial"/>
          <w:b/>
          <w:bCs w:val="0"/>
          <w:color w:val="000000"/>
          <w:sz w:val="18"/>
          <w:szCs w:val="18"/>
          <w:lang w:val="pt-BR"/>
        </w:rPr>
        <w:t>269808416</w:t>
      </w:r>
      <w:r>
        <w:rPr>
          <w:rFonts w:ascii="Verdana" w:hAnsi="Verdana" w:cs="Arial"/>
          <w:b/>
          <w:bCs w:val="0"/>
          <w:color w:val="000000"/>
          <w:sz w:val="18"/>
          <w:szCs w:val="18"/>
        </w:rPr>
        <w:t xml:space="preserve"> </w:t>
      </w:r>
      <w:r>
        <w:rPr>
          <w:rFonts w:hint="default" w:ascii="Verdana" w:hAnsi="Verdana" w:cs="Arial"/>
          <w:b/>
          <w:bCs w:val="0"/>
          <w:color w:val="000000"/>
          <w:sz w:val="18"/>
          <w:szCs w:val="18"/>
          <w:lang w:val="pt-BR"/>
        </w:rPr>
        <w:t xml:space="preserve"> - </w:t>
      </w:r>
      <w:r>
        <w:rPr>
          <w:rFonts w:ascii="Verdana" w:hAnsi="Verdana" w:cs="Arial"/>
          <w:b/>
          <w:bCs w:val="0"/>
          <w:color w:val="000000"/>
          <w:sz w:val="18"/>
          <w:szCs w:val="18"/>
        </w:rPr>
        <w:t xml:space="preserve"> </w:t>
      </w:r>
      <w:r>
        <w:rPr>
          <w:rFonts w:hint="default" w:ascii="Verdana" w:hAnsi="Verdana" w:cs="Arial"/>
          <w:b/>
          <w:bCs w:val="0"/>
          <w:color w:val="000000"/>
          <w:sz w:val="18"/>
          <w:szCs w:val="18"/>
          <w:lang w:val="pt-BR"/>
        </w:rPr>
        <w:t>DICRJ -</w:t>
      </w:r>
      <w:r>
        <w:rPr>
          <w:rFonts w:ascii="Verdana" w:hAnsi="Verdana" w:cs="Arial"/>
          <w:b/>
          <w:bCs w:val="0"/>
          <w:color w:val="000000"/>
          <w:sz w:val="18"/>
          <w:szCs w:val="18"/>
        </w:rPr>
        <w:t xml:space="preserve"> CPF n.º </w:t>
      </w:r>
      <w:r>
        <w:rPr>
          <w:rFonts w:hint="default" w:ascii="Verdana" w:hAnsi="Verdana" w:cs="Arial"/>
          <w:b/>
          <w:bCs w:val="0"/>
          <w:color w:val="000000"/>
          <w:sz w:val="18"/>
          <w:szCs w:val="18"/>
          <w:lang w:val="pt-BR"/>
        </w:rPr>
        <w:t>124.606.187-27</w:t>
      </w:r>
    </w:p>
    <w:sectPr>
      <w:headerReference r:id="rId3" w:type="default"/>
      <w:footerReference r:id="rId4" w:type="default"/>
      <w:footerReference r:id="rId5" w:type="even"/>
      <w:pgSz w:w="11906" w:h="16838"/>
      <w:pgMar w:top="1911" w:right="991" w:bottom="851" w:left="1980" w:header="284" w:footer="104"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Symbol">
    <w:panose1 w:val="05050102010706020507"/>
    <w:charset w:val="02"/>
    <w:family w:val="roman"/>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0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Mangal">
    <w:altName w:val="Segoe Print"/>
    <w:panose1 w:val="02040503050203030202"/>
    <w:charset w:val="00"/>
    <w:family w:val="roman"/>
    <w:pitch w:val="default"/>
    <w:sig w:usb0="00000000" w:usb1="00000000" w:usb2="00000000" w:usb3="00000000" w:csb0="00000001" w:csb1="00000000"/>
  </w:font>
  <w:font w:name="Ecofont_Spranq_eco_Sans">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Bookman Old Style">
    <w:altName w:val="Segoe Print"/>
    <w:panose1 w:val="02050604050505020204"/>
    <w:charset w:val="00"/>
    <w:family w:val="roman"/>
    <w:pitch w:val="default"/>
    <w:sig w:usb0="00000000" w:usb1="00000000" w:usb2="00000000" w:usb3="00000000" w:csb0="0000009F" w:csb1="00000000"/>
  </w:font>
  <w:font w:name="Arial Unicode MS">
    <w:altName w:val="Arial"/>
    <w:panose1 w:val="020B0604020202020204"/>
    <w:charset w:val="80"/>
    <w:family w:val="swiss"/>
    <w:pitch w:val="default"/>
    <w:sig w:usb0="00000000" w:usb1="00000000" w:usb2="0000003F" w:usb3="00000000" w:csb0="003F01FF" w:csb1="00000000"/>
  </w:font>
  <w:font w:name="Cambria">
    <w:panose1 w:val="02040503050406030204"/>
    <w:charset w:val="00"/>
    <w:family w:val="roman"/>
    <w:pitch w:val="default"/>
    <w:sig w:usb0="E00006FF" w:usb1="420024FF" w:usb2="02000000" w:usb3="00000000" w:csb0="2000019F" w:csb1="00000000"/>
  </w:font>
  <w:font w:name="Trebuchet MS">
    <w:panose1 w:val="020B0603020202020204"/>
    <w:charset w:val="00"/>
    <w:family w:val="swiss"/>
    <w:pitch w:val="default"/>
    <w:sig w:usb0="00000687" w:usb1="00000000" w:usb2="00000000" w:usb3="00000000" w:csb0="2000009F" w:csb1="00000000"/>
  </w:font>
  <w:font w:name="Minion Pro">
    <w:altName w:val="Times New Roman"/>
    <w:panose1 w:val="00000000000000000000"/>
    <w:charset w:val="00"/>
    <w:family w:val="roman"/>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OpenSymbol">
    <w:altName w:val="Yu Gothic"/>
    <w:panose1 w:val="00000000000000000000"/>
    <w:charset w:val="80"/>
    <w:family w:val="auto"/>
    <w:pitch w:val="default"/>
    <w:sig w:usb0="00000000" w:usb1="00000000" w:usb2="00000000" w:usb3="00000000" w:csb0="00000000" w:csb1="00000000"/>
  </w:font>
  <w:font w:name="Liberation Sans">
    <w:altName w:val="Arial"/>
    <w:panose1 w:val="00000000000000000000"/>
    <w:charset w:val="00"/>
    <w:family w:val="roman"/>
    <w:pitch w:val="default"/>
    <w:sig w:usb0="00000000" w:usb1="00000000" w:usb2="00000000" w:usb3="00000000" w:csb0="00000000" w:csb1="00000000"/>
  </w:font>
  <w:font w:name="Microsoft YaHei">
    <w:panose1 w:val="020B0503020204020204"/>
    <w:charset w:val="86"/>
    <w:family w:val="swiss"/>
    <w:pitch w:val="default"/>
    <w:sig w:usb0="80000287" w:usb1="2ACF3C50" w:usb2="00000016" w:usb3="00000000" w:csb0="0004001F" w:csb1="00000000"/>
  </w:font>
  <w:font w:name="Arial Narrow">
    <w:altName w:val="Arial"/>
    <w:panose1 w:val="020B0606020202030204"/>
    <w:charset w:val="00"/>
    <w:family w:val="swiss"/>
    <w:pitch w:val="default"/>
    <w:sig w:usb0="00000000" w:usb1="00000000" w:usb2="00000000" w:usb3="00000000" w:csb0="0000009F" w:csb1="00000000"/>
  </w:font>
  <w:font w:name="Leelawadee UI Semilight">
    <w:panose1 w:val="020B0402040204020203"/>
    <w:charset w:val="00"/>
    <w:family w:val="roman"/>
    <w:pitch w:val="default"/>
    <w:sig w:usb0="83000003" w:usb1="00000000" w:usb2="00010000" w:usb3="00000001" w:csb0="000101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right" w:y="1"/>
      <w:rPr>
        <w:rStyle w:val="37"/>
      </w:rPr>
    </w:pPr>
    <w:r>
      <w:rPr>
        <w:rStyle w:val="37"/>
      </w:rPr>
      <w:fldChar w:fldCharType="begin"/>
    </w:r>
    <w:r>
      <w:rPr>
        <w:rStyle w:val="37"/>
      </w:rPr>
      <w:instrText xml:space="preserve">PAGE  </w:instrText>
    </w:r>
    <w:r>
      <w:rPr>
        <w:rStyle w:val="37"/>
      </w:rPr>
      <w:fldChar w:fldCharType="separate"/>
    </w:r>
    <w:r>
      <w:rPr>
        <w:rStyle w:val="37"/>
      </w:rPr>
      <w:t>9</w:t>
    </w:r>
    <w:r>
      <w:rPr>
        <w:rStyle w:val="37"/>
      </w:rPr>
      <w:fldChar w:fldCharType="end"/>
    </w:r>
  </w:p>
  <w:p>
    <w:pPr>
      <w:ind w:right="360"/>
      <w:jc w:val="center"/>
      <w:rPr>
        <w:rFonts w:ascii="Arial" w:hAnsi="Arial" w:cs="Arial"/>
        <w:b/>
        <w:sz w:val="16"/>
        <w:szCs w:val="16"/>
      </w:rPr>
    </w:pPr>
    <w:r>
      <w:rPr>
        <w:rFonts w:ascii="Arial" w:hAnsi="Arial" w:cs="Arial"/>
        <w:b/>
        <w:sz w:val="10"/>
        <w:szCs w:val="10"/>
      </w:rPr>
      <w:t>__________________________________________________________________________________________________________________________________________________________</w:t>
    </w:r>
  </w:p>
  <w:p>
    <w:pPr>
      <w:rPr>
        <w:rFonts w:ascii="Arial" w:hAnsi="Arial" w:cs="Arial"/>
        <w:sz w:val="16"/>
        <w:szCs w:val="16"/>
      </w:rPr>
    </w:pPr>
    <w:r>
      <w:rPr>
        <w:rFonts w:ascii="Arial" w:hAnsi="Arial" w:cs="Arial"/>
        <w:b/>
        <w:sz w:val="16"/>
        <w:szCs w:val="16"/>
      </w:rPr>
      <w:t xml:space="preserve">  </w:t>
    </w:r>
    <w:r>
      <w:rPr>
        <w:rFonts w:ascii="Arial" w:hAnsi="Arial" w:cs="Arial"/>
        <w:sz w:val="16"/>
        <w:szCs w:val="16"/>
      </w:rPr>
      <w:t>Avenida Alberto Braune, 224 – Pr</w:t>
    </w:r>
    <w:r>
      <w:rPr>
        <w:rFonts w:hint="default" w:ascii="Arial" w:hAnsi="Arial" w:cs="Arial"/>
        <w:sz w:val="16"/>
        <w:szCs w:val="16"/>
        <w:lang w:val="pt-BR"/>
      </w:rPr>
      <w:t>é</w:t>
    </w:r>
    <w:r>
      <w:rPr>
        <w:rFonts w:ascii="Arial" w:hAnsi="Arial" w:cs="Arial"/>
        <w:sz w:val="16"/>
        <w:szCs w:val="16"/>
      </w:rPr>
      <w:t xml:space="preserve">dio da Oi – 2º andar - Sala 212 - Centro – Nova Friburgo – RJ  </w:t>
    </w:r>
  </w:p>
  <w:p>
    <w:pPr>
      <w:rPr>
        <w:rFonts w:ascii="Arial" w:hAnsi="Arial" w:cs="Arial"/>
        <w:sz w:val="16"/>
        <w:szCs w:val="16"/>
      </w:rPr>
    </w:pPr>
    <w:r>
      <w:rPr>
        <w:rFonts w:ascii="Arial" w:hAnsi="Arial" w:cs="Arial"/>
        <w:sz w:val="16"/>
        <w:szCs w:val="16"/>
      </w:rPr>
      <w:t xml:space="preserve">  Tel</w:t>
    </w:r>
    <w:r>
      <w:rPr>
        <w:rFonts w:hint="default" w:ascii="Arial" w:hAnsi="Arial" w:cs="Arial"/>
        <w:sz w:val="16"/>
        <w:szCs w:val="16"/>
        <w:lang w:val="pt-BR"/>
      </w:rPr>
      <w:t xml:space="preserve">: </w:t>
    </w:r>
    <w:r>
      <w:rPr>
        <w:rFonts w:ascii="Arial" w:hAnsi="Arial" w:cs="Arial"/>
        <w:sz w:val="16"/>
        <w:szCs w:val="16"/>
      </w:rPr>
      <w:t>(22) 2522 – 0661 – 2522-0669 – 2543-6352  e 2543-6282 – Ramal 259</w:t>
    </w:r>
  </w:p>
  <w:p>
    <w:pPr>
      <w:pStyle w:val="62"/>
      <w:ind w:firstLine="80" w:firstLineChars="50"/>
      <w:jc w:val="both"/>
      <w:rPr>
        <w:rFonts w:ascii="Arial" w:hAnsi="Arial" w:cs="Arial"/>
        <w:b/>
        <w:sz w:val="12"/>
        <w:szCs w:val="12"/>
      </w:rPr>
    </w:pPr>
    <w:r>
      <w:rPr>
        <w:rFonts w:ascii="Arial" w:hAnsi="Arial" w:cs="Arial"/>
        <w:sz w:val="16"/>
        <w:szCs w:val="16"/>
      </w:rPr>
      <w:t xml:space="preserve"> licitacaofms@pmnf.rj.gov.br</w:t>
    </w:r>
    <w:r>
      <w:rPr>
        <w:rFonts w:ascii="Arial" w:hAnsi="Arial" w:cs="Arial"/>
        <w:b/>
        <w:sz w:val="12"/>
        <w:szCs w:val="12"/>
      </w:rPr>
      <w:t xml:space="preserve">                                                                                                                                                             </w:t>
    </w:r>
  </w:p>
  <w:p>
    <w:pPr>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right" w:y="1"/>
      <w:rPr>
        <w:rStyle w:val="37"/>
      </w:rPr>
    </w:pPr>
    <w:r>
      <w:rPr>
        <w:rStyle w:val="37"/>
      </w:rPr>
      <w:fldChar w:fldCharType="begin"/>
    </w:r>
    <w:r>
      <w:rPr>
        <w:rStyle w:val="37"/>
      </w:rPr>
      <w:instrText xml:space="preserve">PAGE  </w:instrText>
    </w:r>
    <w:r>
      <w:rPr>
        <w:rStyle w:val="37"/>
      </w:rPr>
      <w:fldChar w:fldCharType="end"/>
    </w:r>
  </w:p>
  <w:p>
    <w:pPr>
      <w:pStyle w:val="2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rFonts w:ascii="Times New Roman" w:hAnsi="Times New Roman"/>
        <w:sz w:val="24"/>
        <w:szCs w:val="24"/>
      </w:rPr>
      <w:pict>
        <v:group id="_x0000_s4097" o:spid="_x0000_s4097" o:spt="203" style="position:absolute;left:0pt;margin-left:691.45pt;margin-top:0.35pt;height:50.45pt;width:181.7pt;z-index:251658240;mso-width-relative:page;mso-height-relative:page;" coordorigin="8364,788" coordsize="3465,1134">
          <o:lock v:ext="edit"/>
          <v:group id="_x0000_s4098" o:spid="_x0000_s4098" o:spt="203" style="position:absolute;left:8364;top:788;height:1128;width:3465;" coordorigin="8364,788" coordsize="3465,1128">
            <o:lock v:ext="edit"/>
            <v:shape id="_x0000_s4099" o:spid="_x0000_s4099" o:spt="202" type="#_x0000_t202" style="position:absolute;left:8373;top:788;height:432;width:3456;" filled="f" stroked="f" coordsize="21600,21600">
              <v:path/>
              <v:fill on="f" focussize="0,0"/>
              <v:stroke on="f" color="#0000FF" joinstyle="miter"/>
              <v:imagedata o:title=""/>
              <o:lock v:ext="edit"/>
              <v:textbox>
                <w:txbxContent>
                  <w:p>
                    <w:pPr>
                      <w:rPr>
                        <w:rFonts w:ascii="Arial" w:hAnsi="Arial"/>
                      </w:rPr>
                    </w:pPr>
                    <w:r>
                      <w:rPr>
                        <w:rFonts w:ascii="Arial" w:hAnsi="Arial"/>
                      </w:rPr>
                      <w:t>Processo nº 29.918/2018</w:t>
                    </w:r>
                  </w:p>
                </w:txbxContent>
              </v:textbox>
            </v:shape>
            <v:shape id="_x0000_s4100" o:spid="_x0000_s4100" o:spt="202" type="#_x0000_t202" style="position:absolute;left:8373;top:1118;height:432;width:3456;" filled="f" stroked="f" coordsize="21600,21600">
              <v:path/>
              <v:fill on="f" focussize="0,0"/>
              <v:stroke on="f" color="#0000FF" joinstyle="miter"/>
              <v:imagedata o:title=""/>
              <o:lock v:ext="edit"/>
              <v:textbox>
                <w:txbxContent>
                  <w:p>
                    <w:pPr>
                      <w:rPr>
                        <w:rFonts w:hint="default" w:ascii="Arial" w:hAnsi="Arial"/>
                        <w:lang w:val="pt-BR"/>
                      </w:rPr>
                    </w:pPr>
                    <w:r>
                      <w:rPr>
                        <w:rFonts w:ascii="Arial" w:hAnsi="Arial"/>
                      </w:rPr>
                      <w:t>Data da autuação nº</w:t>
                    </w:r>
                    <w:r>
                      <w:rPr>
                        <w:rFonts w:hint="default" w:ascii="Arial" w:hAnsi="Arial"/>
                        <w:lang w:val="pt-BR"/>
                      </w:rPr>
                      <w:t xml:space="preserve"> 14/11/2019</w:t>
                    </w:r>
                  </w:p>
                </w:txbxContent>
              </v:textbox>
            </v:shape>
            <v:shape id="_x0000_s4101" o:spid="_x0000_s4101" o:spt="202" type="#_x0000_t202" style="position:absolute;left:8364;top:1484;height:432;width:3456;" filled="f" stroked="f" coordsize="21600,21600">
              <v:path/>
              <v:fill on="f" focussize="0,0"/>
              <v:stroke on="f" color="#0000FF" joinstyle="miter"/>
              <v:imagedata o:title=""/>
              <o:lock v:ext="edit"/>
              <v:textbox>
                <w:txbxContent>
                  <w:p>
                    <w:pPr>
                      <w:rPr>
                        <w:rFonts w:ascii="Arial" w:hAnsi="Arial"/>
                      </w:rPr>
                    </w:pPr>
                    <w:r>
                      <w:rPr>
                        <w:rFonts w:ascii="Arial" w:hAnsi="Arial"/>
                      </w:rPr>
                      <w:t>Fls nº _____ Rúbrica______</w:t>
                    </w:r>
                  </w:p>
                </w:txbxContent>
              </v:textbox>
            </v:shape>
          </v:group>
          <v:shape id="_x0000_s4102" o:spid="_x0000_s4102" o:spt="202" type="#_x0000_t202" style="position:absolute;left:8433;top:788;height:1134;width:3118;" filled="f" coordsize="21600,21600">
            <v:path/>
            <v:fill on="f" focussize="0,0"/>
            <v:stroke weight="1.5pt" joinstyle="miter"/>
            <v:imagedata o:title=""/>
            <o:lock v:ext="edit"/>
            <v:textbox>
              <w:txbxContent>
                <w:p>
                  <w:pPr>
                    <w:rPr>
                      <w:rFonts w:ascii="Calibri" w:hAnsi="Calibri"/>
                      <w:b/>
                      <w:u w:val="single"/>
                    </w:rPr>
                  </w:pPr>
                  <w:r>
                    <w:rPr>
                      <w:rFonts w:ascii="Calibri" w:hAnsi="Calibri"/>
                    </w:rPr>
                    <w:t xml:space="preserve">                   </w:t>
                  </w:r>
                </w:p>
              </w:txbxContent>
            </v:textbox>
          </v:shape>
        </v:group>
      </w:pict>
    </w:r>
    <w:r>
      <w:rPr>
        <w:rFonts w:ascii="Times New Roman" w:hAnsi="Times New Roman"/>
        <w:sz w:val="24"/>
        <w:szCs w:val="24"/>
      </w:rPr>
      <w:drawing>
        <wp:anchor distT="0" distB="0" distL="0" distR="0" simplePos="0" relativeHeight="251658240" behindDoc="0" locked="0" layoutInCell="1" allowOverlap="1">
          <wp:simplePos x="0" y="0"/>
          <wp:positionH relativeFrom="column">
            <wp:posOffset>2686050</wp:posOffset>
          </wp:positionH>
          <wp:positionV relativeFrom="paragraph">
            <wp:posOffset>635</wp:posOffset>
          </wp:positionV>
          <wp:extent cx="685800" cy="647700"/>
          <wp:effectExtent l="19050" t="0" r="0" b="0"/>
          <wp:wrapTopAndBottom/>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m 19"/>
                  <pic:cNvPicPr>
                    <a:picLocks noChangeAspect="1" noChangeArrowheads="1"/>
                  </pic:cNvPicPr>
                </pic:nvPicPr>
                <pic:blipFill>
                  <a:blip r:embed="rId1"/>
                  <a:srcRect/>
                  <a:stretch>
                    <a:fillRect/>
                  </a:stretch>
                </pic:blipFill>
                <pic:spPr>
                  <a:xfrm>
                    <a:off x="0" y="0"/>
                    <a:ext cx="685800" cy="647700"/>
                  </a:xfrm>
                  <a:prstGeom prst="rect">
                    <a:avLst/>
                  </a:prstGeom>
                  <a:solidFill>
                    <a:srgbClr val="FFFFFF"/>
                  </a:solidFill>
                  <a:ln w="9525">
                    <a:noFill/>
                    <a:miter lim="800000"/>
                    <a:headEnd/>
                    <a:tailEnd/>
                  </a:ln>
                </pic:spPr>
              </pic:pic>
            </a:graphicData>
          </a:graphic>
        </wp:anchor>
      </w:drawing>
    </w:r>
    <w:r>
      <w:rPr>
        <w:rFonts w:ascii="Calibri" w:hAnsi="Calibri" w:cs="Calibri"/>
        <w:sz w:val="22"/>
        <w:szCs w:val="22"/>
      </w:rPr>
      <w:drawing>
        <wp:inline distT="0" distB="0" distL="0" distR="0">
          <wp:extent cx="2286000" cy="7429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2"/>
                  <a:srcRect/>
                  <a:stretch>
                    <a:fillRect/>
                  </a:stretch>
                </pic:blipFill>
                <pic:spPr>
                  <a:xfrm>
                    <a:off x="0" y="0"/>
                    <a:ext cx="2286000" cy="742950"/>
                  </a:xfrm>
                  <a:prstGeom prst="rect">
                    <a:avLst/>
                  </a:prstGeom>
                  <a:noFill/>
                  <a:ln w="9525">
                    <a:noFill/>
                    <a:miter lim="800000"/>
                    <a:headEnd/>
                    <a:tailEnd/>
                  </a:ln>
                </pic:spPr>
              </pic:pic>
            </a:graphicData>
          </a:graphic>
        </wp:inline>
      </w:drawing>
    </w:r>
  </w:p>
  <w:p>
    <w:pPr>
      <w:pStyle w:val="22"/>
      <w:ind w:left="-540" w:firstLine="1956"/>
    </w:pPr>
    <w:r>
      <w:pict>
        <v:group id="_x0000_s4103" o:spid="_x0000_s4103" o:spt="203" style="position:absolute;left:0pt;margin-left:559.15pt;margin-top:-10.4pt;height:54pt;width:206.45pt;z-index:251657216;mso-width-relative:page;mso-height-relative:page;" coordorigin="8364,788" coordsize="3465,1134">
          <o:lock v:ext="edit"/>
          <v:group id="_x0000_s4104" o:spid="_x0000_s4104" o:spt="203" style="position:absolute;left:8364;top:788;height:1128;width:3465;" coordorigin="8364,788" coordsize="3465,1128">
            <o:lock v:ext="edit"/>
            <v:shape id="_x0000_s4105" o:spid="_x0000_s4105" o:spt="202" type="#_x0000_t202" style="position:absolute;left:8373;top:788;height:432;width:3456;" filled="f" stroked="f" coordsize="21600,21600">
              <v:path/>
              <v:fill on="f" focussize="0,0"/>
              <v:stroke on="f" color="#0000FF" joinstyle="miter"/>
              <v:imagedata o:title=""/>
              <o:lock v:ext="edit"/>
              <v:textbox>
                <w:txbxContent>
                  <w:p>
                    <w:pPr>
                      <w:rPr>
                        <w:rFonts w:ascii="Arial" w:hAnsi="Arial"/>
                      </w:rPr>
                    </w:pPr>
                    <w:r>
                      <w:rPr>
                        <w:rFonts w:ascii="Arial" w:hAnsi="Arial"/>
                      </w:rPr>
                      <w:t xml:space="preserve">PROCESSO Nº </w:t>
                    </w:r>
                  </w:p>
                </w:txbxContent>
              </v:textbox>
            </v:shape>
            <v:shape id="_x0000_s4106" o:spid="_x0000_s4106" o:spt="202" type="#_x0000_t202" style="position:absolute;left:8373;top:1118;height:432;width:3456;" filled="f" stroked="f" coordsize="21600,21600">
              <v:path/>
              <v:fill on="f" focussize="0,0"/>
              <v:stroke on="f" color="#0000FF" joinstyle="miter"/>
              <v:imagedata o:title=""/>
              <o:lock v:ext="edit"/>
              <v:textbox>
                <w:txbxContent>
                  <w:p>
                    <w:pPr>
                      <w:rPr>
                        <w:rFonts w:ascii="Arial" w:hAnsi="Arial"/>
                      </w:rPr>
                    </w:pPr>
                    <w:r>
                      <w:rPr>
                        <w:rFonts w:ascii="Arial" w:hAnsi="Arial"/>
                      </w:rPr>
                      <w:t>DATA AUTUAÇÃO: 30/05/2017</w:t>
                    </w:r>
                  </w:p>
                </w:txbxContent>
              </v:textbox>
            </v:shape>
            <v:shape id="_x0000_s4107" o:spid="_x0000_s4107" o:spt="202" type="#_x0000_t202" style="position:absolute;left:8364;top:1484;height:432;width:3456;" filled="f" stroked="f" coordsize="21600,21600">
              <v:path/>
              <v:fill on="f" focussize="0,0"/>
              <v:stroke on="f" color="#0000FF" joinstyle="miter"/>
              <v:imagedata o:title=""/>
              <o:lock v:ext="edit"/>
              <v:textbox>
                <w:txbxContent>
                  <w:p>
                    <w:pPr>
                      <w:rPr>
                        <w:rFonts w:ascii="Arial" w:hAnsi="Arial"/>
                      </w:rPr>
                    </w:pPr>
                    <w:r>
                      <w:rPr>
                        <w:rFonts w:ascii="Arial" w:hAnsi="Arial"/>
                        <w:sz w:val="22"/>
                      </w:rPr>
                      <w:t>Fls Nº _____ Rubrica  ______</w:t>
                    </w:r>
                  </w:p>
                </w:txbxContent>
              </v:textbox>
            </v:shape>
          </v:group>
          <v:shape id="_x0000_s4108" o:spid="_x0000_s4108" o:spt="202" type="#_x0000_t202" style="position:absolute;left:8433;top:788;height:1134;width:3118;" filled="f" coordsize="21600,21600">
            <v:path/>
            <v:fill on="f" focussize="0,0"/>
            <v:stroke weight="1.5pt" joinstyle="miter"/>
            <v:imagedata o:title=""/>
            <o:lock v:ext="edit"/>
            <v:textbox>
              <w:txbxContent>
                <w:p>
                  <w:pPr>
                    <w:rPr>
                      <w:szCs w:val="22"/>
                      <w:u w:val="single"/>
                    </w:rPr>
                  </w:pPr>
                  <w:r>
                    <w:rPr>
                      <w:szCs w:val="22"/>
                    </w:rPr>
                    <w:t xml:space="preserve">                            14.016/2016</w:t>
                  </w:r>
                </w:p>
              </w:txbxContent>
            </v:textbox>
          </v:shape>
        </v:group>
      </w:pict>
    </w:r>
    <w:r>
      <w:tab/>
    </w:r>
    <w:r>
      <w:t xml:space="preserve">                          </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2277B"/>
    <w:multiLevelType w:val="multilevel"/>
    <w:tmpl w:val="1E22277B"/>
    <w:lvl w:ilvl="0" w:tentative="0">
      <w:start w:val="0"/>
      <w:numFmt w:val="bullet"/>
      <w:lvlText w:val="-"/>
      <w:lvlJc w:val="left"/>
      <w:pPr>
        <w:tabs>
          <w:tab w:val="left" w:pos="1800"/>
        </w:tabs>
        <w:ind w:left="1800" w:hanging="360"/>
      </w:pPr>
      <w:rPr>
        <w:rFonts w:hint="default" w:ascii="Arial" w:hAnsi="Arial" w:eastAsia="Times New Roman" w:cs="Arial"/>
      </w:rPr>
    </w:lvl>
    <w:lvl w:ilvl="1" w:tentative="0">
      <w:start w:val="1"/>
      <w:numFmt w:val="bullet"/>
      <w:lvlText w:val="o"/>
      <w:lvlJc w:val="left"/>
      <w:pPr>
        <w:tabs>
          <w:tab w:val="left" w:pos="2160"/>
        </w:tabs>
        <w:ind w:left="2160" w:hanging="360"/>
      </w:pPr>
      <w:rPr>
        <w:rFonts w:hint="default" w:ascii="Courier New" w:hAnsi="Courier New" w:cs="Courier New"/>
      </w:rPr>
    </w:lvl>
    <w:lvl w:ilvl="2" w:tentative="0">
      <w:start w:val="1"/>
      <w:numFmt w:val="bullet"/>
      <w:lvlText w:val=""/>
      <w:lvlJc w:val="left"/>
      <w:pPr>
        <w:tabs>
          <w:tab w:val="left" w:pos="2880"/>
        </w:tabs>
        <w:ind w:left="2880" w:hanging="360"/>
      </w:pPr>
      <w:rPr>
        <w:rFonts w:hint="default" w:ascii="Wingdings" w:hAnsi="Wingdings"/>
      </w:rPr>
    </w:lvl>
    <w:lvl w:ilvl="3" w:tentative="0">
      <w:start w:val="1"/>
      <w:numFmt w:val="bullet"/>
      <w:lvlText w:val=""/>
      <w:lvlJc w:val="left"/>
      <w:pPr>
        <w:tabs>
          <w:tab w:val="left" w:pos="3600"/>
        </w:tabs>
        <w:ind w:left="3600" w:hanging="360"/>
      </w:pPr>
      <w:rPr>
        <w:rFonts w:hint="default" w:ascii="Symbol" w:hAnsi="Symbol"/>
      </w:rPr>
    </w:lvl>
    <w:lvl w:ilvl="4" w:tentative="0">
      <w:start w:val="1"/>
      <w:numFmt w:val="bullet"/>
      <w:lvlText w:val="o"/>
      <w:lvlJc w:val="left"/>
      <w:pPr>
        <w:tabs>
          <w:tab w:val="left" w:pos="4320"/>
        </w:tabs>
        <w:ind w:left="4320" w:hanging="360"/>
      </w:pPr>
      <w:rPr>
        <w:rFonts w:hint="default" w:ascii="Courier New" w:hAnsi="Courier New" w:cs="Courier New"/>
      </w:rPr>
    </w:lvl>
    <w:lvl w:ilvl="5" w:tentative="0">
      <w:start w:val="1"/>
      <w:numFmt w:val="bullet"/>
      <w:lvlText w:val=""/>
      <w:lvlJc w:val="left"/>
      <w:pPr>
        <w:tabs>
          <w:tab w:val="left" w:pos="5040"/>
        </w:tabs>
        <w:ind w:left="5040" w:hanging="360"/>
      </w:pPr>
      <w:rPr>
        <w:rFonts w:hint="default" w:ascii="Wingdings" w:hAnsi="Wingdings"/>
      </w:rPr>
    </w:lvl>
    <w:lvl w:ilvl="6" w:tentative="0">
      <w:start w:val="1"/>
      <w:numFmt w:val="bullet"/>
      <w:lvlText w:val=""/>
      <w:lvlJc w:val="left"/>
      <w:pPr>
        <w:tabs>
          <w:tab w:val="left" w:pos="5760"/>
        </w:tabs>
        <w:ind w:left="5760" w:hanging="360"/>
      </w:pPr>
      <w:rPr>
        <w:rFonts w:hint="default" w:ascii="Symbol" w:hAnsi="Symbol"/>
      </w:rPr>
    </w:lvl>
    <w:lvl w:ilvl="7" w:tentative="0">
      <w:start w:val="1"/>
      <w:numFmt w:val="bullet"/>
      <w:lvlText w:val="o"/>
      <w:lvlJc w:val="left"/>
      <w:pPr>
        <w:tabs>
          <w:tab w:val="left" w:pos="6480"/>
        </w:tabs>
        <w:ind w:left="6480" w:hanging="360"/>
      </w:pPr>
      <w:rPr>
        <w:rFonts w:hint="default" w:ascii="Courier New" w:hAnsi="Courier New" w:cs="Courier New"/>
      </w:rPr>
    </w:lvl>
    <w:lvl w:ilvl="8" w:tentative="0">
      <w:start w:val="1"/>
      <w:numFmt w:val="bullet"/>
      <w:lvlText w:val=""/>
      <w:lvlJc w:val="left"/>
      <w:pPr>
        <w:tabs>
          <w:tab w:val="left" w:pos="7200"/>
        </w:tabs>
        <w:ind w:left="7200" w:hanging="360"/>
      </w:pPr>
      <w:rPr>
        <w:rFonts w:hint="default" w:ascii="Wingdings" w:hAnsi="Wingdings"/>
      </w:rPr>
    </w:lvl>
  </w:abstractNum>
  <w:abstractNum w:abstractNumId="1">
    <w:nsid w:val="2E5F315B"/>
    <w:multiLevelType w:val="multilevel"/>
    <w:tmpl w:val="2E5F315B"/>
    <w:lvl w:ilvl="0" w:tentative="0">
      <w:start w:val="1"/>
      <w:numFmt w:val="decimal"/>
      <w:lvlText w:val="%1."/>
      <w:lvlJc w:val="left"/>
      <w:pPr>
        <w:ind w:left="1211" w:hanging="360"/>
      </w:pPr>
      <w:rPr>
        <w:rFonts w:hint="default" w:cs="Times New Roman"/>
      </w:rPr>
    </w:lvl>
    <w:lvl w:ilvl="1" w:tentative="0">
      <w:start w:val="1"/>
      <w:numFmt w:val="lowerLetter"/>
      <w:lvlText w:val="%2."/>
      <w:lvlJc w:val="left"/>
      <w:pPr>
        <w:ind w:left="1931" w:hanging="360"/>
      </w:pPr>
      <w:rPr>
        <w:rFonts w:cs="Times New Roman"/>
      </w:rPr>
    </w:lvl>
    <w:lvl w:ilvl="2" w:tentative="0">
      <w:start w:val="1"/>
      <w:numFmt w:val="lowerRoman"/>
      <w:lvlText w:val="%3."/>
      <w:lvlJc w:val="right"/>
      <w:pPr>
        <w:ind w:left="2651" w:hanging="180"/>
      </w:pPr>
      <w:rPr>
        <w:rFonts w:cs="Times New Roman"/>
      </w:rPr>
    </w:lvl>
    <w:lvl w:ilvl="3" w:tentative="0">
      <w:start w:val="1"/>
      <w:numFmt w:val="decimal"/>
      <w:lvlText w:val="%4."/>
      <w:lvlJc w:val="left"/>
      <w:pPr>
        <w:ind w:left="3371" w:hanging="360"/>
      </w:pPr>
      <w:rPr>
        <w:rFonts w:cs="Times New Roman"/>
      </w:rPr>
    </w:lvl>
    <w:lvl w:ilvl="4" w:tentative="0">
      <w:start w:val="1"/>
      <w:numFmt w:val="lowerLetter"/>
      <w:lvlText w:val="%5."/>
      <w:lvlJc w:val="left"/>
      <w:pPr>
        <w:ind w:left="4091" w:hanging="360"/>
      </w:pPr>
      <w:rPr>
        <w:rFonts w:cs="Times New Roman"/>
      </w:rPr>
    </w:lvl>
    <w:lvl w:ilvl="5" w:tentative="0">
      <w:start w:val="1"/>
      <w:numFmt w:val="lowerRoman"/>
      <w:lvlText w:val="%6."/>
      <w:lvlJc w:val="right"/>
      <w:pPr>
        <w:ind w:left="4811" w:hanging="180"/>
      </w:pPr>
      <w:rPr>
        <w:rFonts w:cs="Times New Roman"/>
      </w:rPr>
    </w:lvl>
    <w:lvl w:ilvl="6" w:tentative="0">
      <w:start w:val="1"/>
      <w:numFmt w:val="decimal"/>
      <w:lvlText w:val="%7."/>
      <w:lvlJc w:val="left"/>
      <w:pPr>
        <w:ind w:left="5531" w:hanging="360"/>
      </w:pPr>
      <w:rPr>
        <w:rFonts w:cs="Times New Roman"/>
      </w:rPr>
    </w:lvl>
    <w:lvl w:ilvl="7" w:tentative="0">
      <w:start w:val="1"/>
      <w:numFmt w:val="lowerLetter"/>
      <w:lvlText w:val="%8."/>
      <w:lvlJc w:val="left"/>
      <w:pPr>
        <w:ind w:left="6251" w:hanging="360"/>
      </w:pPr>
      <w:rPr>
        <w:rFonts w:cs="Times New Roman"/>
      </w:rPr>
    </w:lvl>
    <w:lvl w:ilvl="8" w:tentative="0">
      <w:start w:val="1"/>
      <w:numFmt w:val="lowerRoman"/>
      <w:lvlText w:val="%9."/>
      <w:lvlJc w:val="right"/>
      <w:pPr>
        <w:ind w:left="6971"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hideSpellingErrors/>
  <w:hideGrammaticalErrors/>
  <w:documentProtection w:enforcement="0"/>
  <w:defaultTabStop w:val="708"/>
  <w:hyphenationZone w:val="425"/>
  <w:characterSpacingControl w:val="doNotCompress"/>
  <w:hdrShapeDefaults>
    <o:shapelayout v:ext="edit">
      <o:idmap v:ext="edit" data="3,4"/>
    </o:shapelayout>
  </w:hdrShapeDefaults>
  <w:compat>
    <w:compatSetting w:name="compatibilityMode" w:uri="http://schemas.microsoft.com/office/word" w:val="12"/>
  </w:compat>
  <w:rsids>
    <w:rsidRoot w:val="0021553C"/>
    <w:rsid w:val="00000488"/>
    <w:rsid w:val="00000AFB"/>
    <w:rsid w:val="000013FF"/>
    <w:rsid w:val="00001A4A"/>
    <w:rsid w:val="00002BED"/>
    <w:rsid w:val="00003FEC"/>
    <w:rsid w:val="00004302"/>
    <w:rsid w:val="00006807"/>
    <w:rsid w:val="00006FFB"/>
    <w:rsid w:val="000074ED"/>
    <w:rsid w:val="00007BCA"/>
    <w:rsid w:val="000101E0"/>
    <w:rsid w:val="00010F2B"/>
    <w:rsid w:val="0001171D"/>
    <w:rsid w:val="000128C8"/>
    <w:rsid w:val="000131EC"/>
    <w:rsid w:val="00013664"/>
    <w:rsid w:val="000141D5"/>
    <w:rsid w:val="0001475D"/>
    <w:rsid w:val="00014D02"/>
    <w:rsid w:val="00015F55"/>
    <w:rsid w:val="00020176"/>
    <w:rsid w:val="0002039F"/>
    <w:rsid w:val="00020D0F"/>
    <w:rsid w:val="0002102D"/>
    <w:rsid w:val="0002169B"/>
    <w:rsid w:val="00023E97"/>
    <w:rsid w:val="0002403B"/>
    <w:rsid w:val="00024E52"/>
    <w:rsid w:val="0002509D"/>
    <w:rsid w:val="0002565C"/>
    <w:rsid w:val="00025A82"/>
    <w:rsid w:val="00025C34"/>
    <w:rsid w:val="00026C7E"/>
    <w:rsid w:val="00027016"/>
    <w:rsid w:val="0002720A"/>
    <w:rsid w:val="0002781A"/>
    <w:rsid w:val="000304C2"/>
    <w:rsid w:val="00030EAE"/>
    <w:rsid w:val="00030F21"/>
    <w:rsid w:val="00031AEB"/>
    <w:rsid w:val="00031B13"/>
    <w:rsid w:val="00032276"/>
    <w:rsid w:val="000323EE"/>
    <w:rsid w:val="00032C97"/>
    <w:rsid w:val="00032F58"/>
    <w:rsid w:val="00033BAD"/>
    <w:rsid w:val="00033F7C"/>
    <w:rsid w:val="00033FEC"/>
    <w:rsid w:val="000340CE"/>
    <w:rsid w:val="00034F7D"/>
    <w:rsid w:val="000350A4"/>
    <w:rsid w:val="00035742"/>
    <w:rsid w:val="00035A93"/>
    <w:rsid w:val="00035C50"/>
    <w:rsid w:val="000362D1"/>
    <w:rsid w:val="000371D1"/>
    <w:rsid w:val="00037711"/>
    <w:rsid w:val="000377F9"/>
    <w:rsid w:val="000405E9"/>
    <w:rsid w:val="00040BDD"/>
    <w:rsid w:val="000412D2"/>
    <w:rsid w:val="0004185A"/>
    <w:rsid w:val="000418EA"/>
    <w:rsid w:val="00042C5A"/>
    <w:rsid w:val="000437B9"/>
    <w:rsid w:val="00043927"/>
    <w:rsid w:val="00043DCB"/>
    <w:rsid w:val="00043DFF"/>
    <w:rsid w:val="00043EFE"/>
    <w:rsid w:val="0004412A"/>
    <w:rsid w:val="0004426B"/>
    <w:rsid w:val="0004431F"/>
    <w:rsid w:val="000463A2"/>
    <w:rsid w:val="00046976"/>
    <w:rsid w:val="00046BD9"/>
    <w:rsid w:val="000477C8"/>
    <w:rsid w:val="000507AB"/>
    <w:rsid w:val="00051CA6"/>
    <w:rsid w:val="0005340B"/>
    <w:rsid w:val="00055346"/>
    <w:rsid w:val="000554D4"/>
    <w:rsid w:val="00055E61"/>
    <w:rsid w:val="000565F7"/>
    <w:rsid w:val="00057FBA"/>
    <w:rsid w:val="00060E59"/>
    <w:rsid w:val="00061255"/>
    <w:rsid w:val="00061F14"/>
    <w:rsid w:val="0006224E"/>
    <w:rsid w:val="000648DA"/>
    <w:rsid w:val="00064EF6"/>
    <w:rsid w:val="00065A05"/>
    <w:rsid w:val="00065D21"/>
    <w:rsid w:val="00065E30"/>
    <w:rsid w:val="0006636A"/>
    <w:rsid w:val="00067400"/>
    <w:rsid w:val="00067A4E"/>
    <w:rsid w:val="00070DDD"/>
    <w:rsid w:val="00070E29"/>
    <w:rsid w:val="00070F06"/>
    <w:rsid w:val="00070FDE"/>
    <w:rsid w:val="000720B1"/>
    <w:rsid w:val="000721CD"/>
    <w:rsid w:val="000727B5"/>
    <w:rsid w:val="000738FE"/>
    <w:rsid w:val="00073A44"/>
    <w:rsid w:val="00073CE7"/>
    <w:rsid w:val="0007597D"/>
    <w:rsid w:val="0007635C"/>
    <w:rsid w:val="00076A1C"/>
    <w:rsid w:val="00077043"/>
    <w:rsid w:val="00077A02"/>
    <w:rsid w:val="00077F03"/>
    <w:rsid w:val="000801CE"/>
    <w:rsid w:val="00080EF3"/>
    <w:rsid w:val="00081D72"/>
    <w:rsid w:val="000827E0"/>
    <w:rsid w:val="000829F6"/>
    <w:rsid w:val="00082A5D"/>
    <w:rsid w:val="0008311D"/>
    <w:rsid w:val="0008348B"/>
    <w:rsid w:val="000836D0"/>
    <w:rsid w:val="00083B4B"/>
    <w:rsid w:val="00084742"/>
    <w:rsid w:val="00084C53"/>
    <w:rsid w:val="000854A6"/>
    <w:rsid w:val="00085883"/>
    <w:rsid w:val="0008622A"/>
    <w:rsid w:val="00086311"/>
    <w:rsid w:val="00086A53"/>
    <w:rsid w:val="000874DF"/>
    <w:rsid w:val="00090172"/>
    <w:rsid w:val="0009053C"/>
    <w:rsid w:val="0009103A"/>
    <w:rsid w:val="000912BC"/>
    <w:rsid w:val="00092623"/>
    <w:rsid w:val="0009288E"/>
    <w:rsid w:val="00093770"/>
    <w:rsid w:val="000940E7"/>
    <w:rsid w:val="0009580E"/>
    <w:rsid w:val="00096D3A"/>
    <w:rsid w:val="0009725A"/>
    <w:rsid w:val="000A13EF"/>
    <w:rsid w:val="000A1B7E"/>
    <w:rsid w:val="000A1D5C"/>
    <w:rsid w:val="000A2B09"/>
    <w:rsid w:val="000A30AE"/>
    <w:rsid w:val="000A33D1"/>
    <w:rsid w:val="000A3471"/>
    <w:rsid w:val="000A4BAD"/>
    <w:rsid w:val="000A4E66"/>
    <w:rsid w:val="000A5CC3"/>
    <w:rsid w:val="000A7888"/>
    <w:rsid w:val="000A7E17"/>
    <w:rsid w:val="000B0057"/>
    <w:rsid w:val="000B00E9"/>
    <w:rsid w:val="000B18DC"/>
    <w:rsid w:val="000B1C2C"/>
    <w:rsid w:val="000B1D46"/>
    <w:rsid w:val="000B1EC3"/>
    <w:rsid w:val="000B2916"/>
    <w:rsid w:val="000B2E77"/>
    <w:rsid w:val="000B3453"/>
    <w:rsid w:val="000B34E8"/>
    <w:rsid w:val="000B3913"/>
    <w:rsid w:val="000B5321"/>
    <w:rsid w:val="000B7E18"/>
    <w:rsid w:val="000C10AF"/>
    <w:rsid w:val="000C1447"/>
    <w:rsid w:val="000C1572"/>
    <w:rsid w:val="000C1655"/>
    <w:rsid w:val="000C1805"/>
    <w:rsid w:val="000C18D7"/>
    <w:rsid w:val="000C1C7C"/>
    <w:rsid w:val="000C1E8D"/>
    <w:rsid w:val="000C267D"/>
    <w:rsid w:val="000C272D"/>
    <w:rsid w:val="000C2DCB"/>
    <w:rsid w:val="000C36B2"/>
    <w:rsid w:val="000C387B"/>
    <w:rsid w:val="000C3A11"/>
    <w:rsid w:val="000C4169"/>
    <w:rsid w:val="000C5E28"/>
    <w:rsid w:val="000C7302"/>
    <w:rsid w:val="000C7721"/>
    <w:rsid w:val="000C77A8"/>
    <w:rsid w:val="000C7B30"/>
    <w:rsid w:val="000D014A"/>
    <w:rsid w:val="000D09D4"/>
    <w:rsid w:val="000D100C"/>
    <w:rsid w:val="000D1118"/>
    <w:rsid w:val="000D1824"/>
    <w:rsid w:val="000D1AFE"/>
    <w:rsid w:val="000D2FD1"/>
    <w:rsid w:val="000D3B54"/>
    <w:rsid w:val="000D419E"/>
    <w:rsid w:val="000D46AE"/>
    <w:rsid w:val="000D4C0A"/>
    <w:rsid w:val="000D59A0"/>
    <w:rsid w:val="000D5A50"/>
    <w:rsid w:val="000D5DA6"/>
    <w:rsid w:val="000D6647"/>
    <w:rsid w:val="000D6C03"/>
    <w:rsid w:val="000D7D93"/>
    <w:rsid w:val="000E0476"/>
    <w:rsid w:val="000E0508"/>
    <w:rsid w:val="000E2C73"/>
    <w:rsid w:val="000E4AB5"/>
    <w:rsid w:val="000E7055"/>
    <w:rsid w:val="000E74CD"/>
    <w:rsid w:val="000E7A8A"/>
    <w:rsid w:val="000E7EBE"/>
    <w:rsid w:val="000F07E2"/>
    <w:rsid w:val="000F1350"/>
    <w:rsid w:val="000F13EB"/>
    <w:rsid w:val="000F22EE"/>
    <w:rsid w:val="000F2C7E"/>
    <w:rsid w:val="000F3231"/>
    <w:rsid w:val="000F3FD4"/>
    <w:rsid w:val="000F413F"/>
    <w:rsid w:val="000F453A"/>
    <w:rsid w:val="000F4A84"/>
    <w:rsid w:val="000F5192"/>
    <w:rsid w:val="000F554C"/>
    <w:rsid w:val="000F6101"/>
    <w:rsid w:val="000F6E2B"/>
    <w:rsid w:val="000F7E69"/>
    <w:rsid w:val="0010026D"/>
    <w:rsid w:val="00102B29"/>
    <w:rsid w:val="00103136"/>
    <w:rsid w:val="00103B62"/>
    <w:rsid w:val="00103C74"/>
    <w:rsid w:val="00103EF9"/>
    <w:rsid w:val="00103F11"/>
    <w:rsid w:val="0010517C"/>
    <w:rsid w:val="00105534"/>
    <w:rsid w:val="0010608E"/>
    <w:rsid w:val="001063E7"/>
    <w:rsid w:val="00111022"/>
    <w:rsid w:val="0011174A"/>
    <w:rsid w:val="00112DBA"/>
    <w:rsid w:val="001143DD"/>
    <w:rsid w:val="001154EA"/>
    <w:rsid w:val="0011694C"/>
    <w:rsid w:val="0012178A"/>
    <w:rsid w:val="001219C3"/>
    <w:rsid w:val="00121F4D"/>
    <w:rsid w:val="0012228D"/>
    <w:rsid w:val="00122D2B"/>
    <w:rsid w:val="001235BA"/>
    <w:rsid w:val="001246DB"/>
    <w:rsid w:val="0012604E"/>
    <w:rsid w:val="00126374"/>
    <w:rsid w:val="00127583"/>
    <w:rsid w:val="00127D45"/>
    <w:rsid w:val="0013067C"/>
    <w:rsid w:val="00130B6F"/>
    <w:rsid w:val="001322E6"/>
    <w:rsid w:val="00133475"/>
    <w:rsid w:val="001334FF"/>
    <w:rsid w:val="001339DD"/>
    <w:rsid w:val="0013463E"/>
    <w:rsid w:val="001348B1"/>
    <w:rsid w:val="00136DCF"/>
    <w:rsid w:val="00136EFA"/>
    <w:rsid w:val="00137DB1"/>
    <w:rsid w:val="00137DEF"/>
    <w:rsid w:val="00140EC7"/>
    <w:rsid w:val="00141184"/>
    <w:rsid w:val="00141534"/>
    <w:rsid w:val="00141689"/>
    <w:rsid w:val="001417B2"/>
    <w:rsid w:val="00141BD6"/>
    <w:rsid w:val="00141DCA"/>
    <w:rsid w:val="00141DE5"/>
    <w:rsid w:val="00142833"/>
    <w:rsid w:val="00142B41"/>
    <w:rsid w:val="00144CB3"/>
    <w:rsid w:val="001450AF"/>
    <w:rsid w:val="00145699"/>
    <w:rsid w:val="00145A1D"/>
    <w:rsid w:val="00146624"/>
    <w:rsid w:val="001477F9"/>
    <w:rsid w:val="00147D78"/>
    <w:rsid w:val="00151031"/>
    <w:rsid w:val="00151E95"/>
    <w:rsid w:val="00152507"/>
    <w:rsid w:val="00152C27"/>
    <w:rsid w:val="00152FF1"/>
    <w:rsid w:val="00153BCE"/>
    <w:rsid w:val="00154528"/>
    <w:rsid w:val="001547DB"/>
    <w:rsid w:val="00154FD8"/>
    <w:rsid w:val="0015550B"/>
    <w:rsid w:val="00157352"/>
    <w:rsid w:val="001573C6"/>
    <w:rsid w:val="001574AA"/>
    <w:rsid w:val="001577BD"/>
    <w:rsid w:val="00157ADA"/>
    <w:rsid w:val="00157F09"/>
    <w:rsid w:val="0016001C"/>
    <w:rsid w:val="0016119F"/>
    <w:rsid w:val="001613D0"/>
    <w:rsid w:val="001617B9"/>
    <w:rsid w:val="00162409"/>
    <w:rsid w:val="00163E85"/>
    <w:rsid w:val="00164388"/>
    <w:rsid w:val="00165BFB"/>
    <w:rsid w:val="0016628B"/>
    <w:rsid w:val="001665E8"/>
    <w:rsid w:val="00167AB6"/>
    <w:rsid w:val="00167FEE"/>
    <w:rsid w:val="0017079F"/>
    <w:rsid w:val="00170D68"/>
    <w:rsid w:val="00171230"/>
    <w:rsid w:val="00171566"/>
    <w:rsid w:val="00173F7B"/>
    <w:rsid w:val="001746F3"/>
    <w:rsid w:val="00174BB7"/>
    <w:rsid w:val="00174DF8"/>
    <w:rsid w:val="001767B4"/>
    <w:rsid w:val="00177565"/>
    <w:rsid w:val="00180071"/>
    <w:rsid w:val="00182591"/>
    <w:rsid w:val="00182858"/>
    <w:rsid w:val="00182878"/>
    <w:rsid w:val="00182C33"/>
    <w:rsid w:val="00182C49"/>
    <w:rsid w:val="00183507"/>
    <w:rsid w:val="001840CE"/>
    <w:rsid w:val="00185348"/>
    <w:rsid w:val="0018555B"/>
    <w:rsid w:val="0018633B"/>
    <w:rsid w:val="00186762"/>
    <w:rsid w:val="0018757E"/>
    <w:rsid w:val="001875CF"/>
    <w:rsid w:val="0018761F"/>
    <w:rsid w:val="001878E8"/>
    <w:rsid w:val="00187D58"/>
    <w:rsid w:val="001907D1"/>
    <w:rsid w:val="00190ED3"/>
    <w:rsid w:val="001924EB"/>
    <w:rsid w:val="00193A59"/>
    <w:rsid w:val="0019404A"/>
    <w:rsid w:val="0019499A"/>
    <w:rsid w:val="00194C29"/>
    <w:rsid w:val="001950BC"/>
    <w:rsid w:val="00195222"/>
    <w:rsid w:val="00195E60"/>
    <w:rsid w:val="00196A6B"/>
    <w:rsid w:val="00196C72"/>
    <w:rsid w:val="00197A18"/>
    <w:rsid w:val="001A02D7"/>
    <w:rsid w:val="001A0580"/>
    <w:rsid w:val="001A13B8"/>
    <w:rsid w:val="001A272E"/>
    <w:rsid w:val="001A3A45"/>
    <w:rsid w:val="001A407B"/>
    <w:rsid w:val="001A4303"/>
    <w:rsid w:val="001A530D"/>
    <w:rsid w:val="001A6844"/>
    <w:rsid w:val="001A7914"/>
    <w:rsid w:val="001A79B4"/>
    <w:rsid w:val="001B011C"/>
    <w:rsid w:val="001B24F2"/>
    <w:rsid w:val="001B3919"/>
    <w:rsid w:val="001B3BA2"/>
    <w:rsid w:val="001B424E"/>
    <w:rsid w:val="001B4EDA"/>
    <w:rsid w:val="001B507E"/>
    <w:rsid w:val="001B5444"/>
    <w:rsid w:val="001B5690"/>
    <w:rsid w:val="001B5C38"/>
    <w:rsid w:val="001B5CDA"/>
    <w:rsid w:val="001B5D04"/>
    <w:rsid w:val="001B5E25"/>
    <w:rsid w:val="001B663F"/>
    <w:rsid w:val="001B7E7A"/>
    <w:rsid w:val="001C0887"/>
    <w:rsid w:val="001C0915"/>
    <w:rsid w:val="001C129C"/>
    <w:rsid w:val="001C13AB"/>
    <w:rsid w:val="001C16B9"/>
    <w:rsid w:val="001C284C"/>
    <w:rsid w:val="001C2864"/>
    <w:rsid w:val="001C2C28"/>
    <w:rsid w:val="001C317C"/>
    <w:rsid w:val="001C4309"/>
    <w:rsid w:val="001C4850"/>
    <w:rsid w:val="001C5812"/>
    <w:rsid w:val="001C5E5A"/>
    <w:rsid w:val="001C5EC8"/>
    <w:rsid w:val="001C6277"/>
    <w:rsid w:val="001C62D9"/>
    <w:rsid w:val="001C6D39"/>
    <w:rsid w:val="001C7419"/>
    <w:rsid w:val="001C7654"/>
    <w:rsid w:val="001D0F90"/>
    <w:rsid w:val="001D1F10"/>
    <w:rsid w:val="001D21B4"/>
    <w:rsid w:val="001D2A70"/>
    <w:rsid w:val="001D2AA0"/>
    <w:rsid w:val="001D3BC4"/>
    <w:rsid w:val="001D4B66"/>
    <w:rsid w:val="001D65C0"/>
    <w:rsid w:val="001D6834"/>
    <w:rsid w:val="001D6BEE"/>
    <w:rsid w:val="001E102C"/>
    <w:rsid w:val="001E18D8"/>
    <w:rsid w:val="001E204B"/>
    <w:rsid w:val="001E234F"/>
    <w:rsid w:val="001E287C"/>
    <w:rsid w:val="001E453D"/>
    <w:rsid w:val="001E4DF0"/>
    <w:rsid w:val="001E56B9"/>
    <w:rsid w:val="001E5DB2"/>
    <w:rsid w:val="001E67CA"/>
    <w:rsid w:val="001E7E8A"/>
    <w:rsid w:val="001F0174"/>
    <w:rsid w:val="001F0CEB"/>
    <w:rsid w:val="001F1BA7"/>
    <w:rsid w:val="001F2FD7"/>
    <w:rsid w:val="001F43B9"/>
    <w:rsid w:val="001F492C"/>
    <w:rsid w:val="001F5740"/>
    <w:rsid w:val="00200F37"/>
    <w:rsid w:val="002019EE"/>
    <w:rsid w:val="00201F8C"/>
    <w:rsid w:val="00202CCC"/>
    <w:rsid w:val="00202EA2"/>
    <w:rsid w:val="002036B7"/>
    <w:rsid w:val="0020389E"/>
    <w:rsid w:val="00203B78"/>
    <w:rsid w:val="00204A7E"/>
    <w:rsid w:val="00205190"/>
    <w:rsid w:val="00206D34"/>
    <w:rsid w:val="00207C80"/>
    <w:rsid w:val="00207DBA"/>
    <w:rsid w:val="00207EFF"/>
    <w:rsid w:val="00212183"/>
    <w:rsid w:val="00212D00"/>
    <w:rsid w:val="002145D0"/>
    <w:rsid w:val="0021470B"/>
    <w:rsid w:val="0021553C"/>
    <w:rsid w:val="0021635A"/>
    <w:rsid w:val="0022021E"/>
    <w:rsid w:val="0022029C"/>
    <w:rsid w:val="00220DFB"/>
    <w:rsid w:val="00221E1C"/>
    <w:rsid w:val="00221F9B"/>
    <w:rsid w:val="00222226"/>
    <w:rsid w:val="00222F85"/>
    <w:rsid w:val="00223086"/>
    <w:rsid w:val="00223753"/>
    <w:rsid w:val="0022573E"/>
    <w:rsid w:val="00226415"/>
    <w:rsid w:val="0022682E"/>
    <w:rsid w:val="00226F54"/>
    <w:rsid w:val="002271D6"/>
    <w:rsid w:val="00227C61"/>
    <w:rsid w:val="00230C9D"/>
    <w:rsid w:val="0023297D"/>
    <w:rsid w:val="00232AE3"/>
    <w:rsid w:val="00233002"/>
    <w:rsid w:val="002340F5"/>
    <w:rsid w:val="002345F7"/>
    <w:rsid w:val="00235026"/>
    <w:rsid w:val="00235121"/>
    <w:rsid w:val="00235365"/>
    <w:rsid w:val="00235D85"/>
    <w:rsid w:val="0023621B"/>
    <w:rsid w:val="00237649"/>
    <w:rsid w:val="0023791D"/>
    <w:rsid w:val="00240402"/>
    <w:rsid w:val="002405BA"/>
    <w:rsid w:val="00241492"/>
    <w:rsid w:val="0024186F"/>
    <w:rsid w:val="00242D4C"/>
    <w:rsid w:val="002432BE"/>
    <w:rsid w:val="002435DB"/>
    <w:rsid w:val="00243DC2"/>
    <w:rsid w:val="00244E83"/>
    <w:rsid w:val="00245602"/>
    <w:rsid w:val="002458AE"/>
    <w:rsid w:val="00246FCC"/>
    <w:rsid w:val="002476A0"/>
    <w:rsid w:val="0025024B"/>
    <w:rsid w:val="0025094A"/>
    <w:rsid w:val="002512B6"/>
    <w:rsid w:val="00252787"/>
    <w:rsid w:val="002528AA"/>
    <w:rsid w:val="00253B19"/>
    <w:rsid w:val="00253FE8"/>
    <w:rsid w:val="00254682"/>
    <w:rsid w:val="00254BEB"/>
    <w:rsid w:val="00256FD3"/>
    <w:rsid w:val="00257D3A"/>
    <w:rsid w:val="00257D60"/>
    <w:rsid w:val="002610FB"/>
    <w:rsid w:val="00261566"/>
    <w:rsid w:val="0026165C"/>
    <w:rsid w:val="002620A7"/>
    <w:rsid w:val="00262452"/>
    <w:rsid w:val="002629BC"/>
    <w:rsid w:val="00263323"/>
    <w:rsid w:val="00263567"/>
    <w:rsid w:val="00263633"/>
    <w:rsid w:val="002639ED"/>
    <w:rsid w:val="0026474F"/>
    <w:rsid w:val="0026509C"/>
    <w:rsid w:val="00265140"/>
    <w:rsid w:val="002651F1"/>
    <w:rsid w:val="0026573D"/>
    <w:rsid w:val="00265E99"/>
    <w:rsid w:val="00266846"/>
    <w:rsid w:val="00266B00"/>
    <w:rsid w:val="002671CD"/>
    <w:rsid w:val="0026744E"/>
    <w:rsid w:val="00267FB5"/>
    <w:rsid w:val="002705FF"/>
    <w:rsid w:val="002718E9"/>
    <w:rsid w:val="00271E30"/>
    <w:rsid w:val="00272837"/>
    <w:rsid w:val="00273A88"/>
    <w:rsid w:val="00274802"/>
    <w:rsid w:val="0027526C"/>
    <w:rsid w:val="00275E30"/>
    <w:rsid w:val="0027660A"/>
    <w:rsid w:val="00276D78"/>
    <w:rsid w:val="00280054"/>
    <w:rsid w:val="0028092D"/>
    <w:rsid w:val="002813C7"/>
    <w:rsid w:val="00281789"/>
    <w:rsid w:val="00283901"/>
    <w:rsid w:val="00283DFF"/>
    <w:rsid w:val="00284AA1"/>
    <w:rsid w:val="002856B3"/>
    <w:rsid w:val="00286DD8"/>
    <w:rsid w:val="00290541"/>
    <w:rsid w:val="00290835"/>
    <w:rsid w:val="00290D0C"/>
    <w:rsid w:val="002914B8"/>
    <w:rsid w:val="00292C30"/>
    <w:rsid w:val="00292DF1"/>
    <w:rsid w:val="002932EE"/>
    <w:rsid w:val="0029356A"/>
    <w:rsid w:val="00293967"/>
    <w:rsid w:val="00293EE5"/>
    <w:rsid w:val="00296844"/>
    <w:rsid w:val="002974C1"/>
    <w:rsid w:val="00297506"/>
    <w:rsid w:val="00297F1A"/>
    <w:rsid w:val="002A0A5A"/>
    <w:rsid w:val="002A1044"/>
    <w:rsid w:val="002A1869"/>
    <w:rsid w:val="002A3354"/>
    <w:rsid w:val="002A3570"/>
    <w:rsid w:val="002A375D"/>
    <w:rsid w:val="002A3F73"/>
    <w:rsid w:val="002A485C"/>
    <w:rsid w:val="002A4A3A"/>
    <w:rsid w:val="002A4B95"/>
    <w:rsid w:val="002A534F"/>
    <w:rsid w:val="002A6232"/>
    <w:rsid w:val="002A7725"/>
    <w:rsid w:val="002A7774"/>
    <w:rsid w:val="002B0195"/>
    <w:rsid w:val="002B09DE"/>
    <w:rsid w:val="002B1651"/>
    <w:rsid w:val="002B1986"/>
    <w:rsid w:val="002B1A9D"/>
    <w:rsid w:val="002B210A"/>
    <w:rsid w:val="002B23BF"/>
    <w:rsid w:val="002B2D83"/>
    <w:rsid w:val="002B4039"/>
    <w:rsid w:val="002B57CD"/>
    <w:rsid w:val="002B5A47"/>
    <w:rsid w:val="002B5B79"/>
    <w:rsid w:val="002B5FFD"/>
    <w:rsid w:val="002B6069"/>
    <w:rsid w:val="002B631A"/>
    <w:rsid w:val="002B658F"/>
    <w:rsid w:val="002B758D"/>
    <w:rsid w:val="002C0D82"/>
    <w:rsid w:val="002C126E"/>
    <w:rsid w:val="002C1657"/>
    <w:rsid w:val="002C210D"/>
    <w:rsid w:val="002C2837"/>
    <w:rsid w:val="002C3673"/>
    <w:rsid w:val="002C3F0C"/>
    <w:rsid w:val="002C46E8"/>
    <w:rsid w:val="002C49C2"/>
    <w:rsid w:val="002C4CFA"/>
    <w:rsid w:val="002C5973"/>
    <w:rsid w:val="002C6439"/>
    <w:rsid w:val="002C66D3"/>
    <w:rsid w:val="002C783B"/>
    <w:rsid w:val="002D2AC8"/>
    <w:rsid w:val="002D2C8F"/>
    <w:rsid w:val="002D33FE"/>
    <w:rsid w:val="002D419C"/>
    <w:rsid w:val="002D5B55"/>
    <w:rsid w:val="002D6647"/>
    <w:rsid w:val="002D754F"/>
    <w:rsid w:val="002D7AC9"/>
    <w:rsid w:val="002E002F"/>
    <w:rsid w:val="002E1140"/>
    <w:rsid w:val="002E160D"/>
    <w:rsid w:val="002E1F91"/>
    <w:rsid w:val="002E29FB"/>
    <w:rsid w:val="002E3A58"/>
    <w:rsid w:val="002E3D0E"/>
    <w:rsid w:val="002E529F"/>
    <w:rsid w:val="002E6F0D"/>
    <w:rsid w:val="002E7D35"/>
    <w:rsid w:val="002E7E04"/>
    <w:rsid w:val="002E7EDE"/>
    <w:rsid w:val="002F0098"/>
    <w:rsid w:val="002F023C"/>
    <w:rsid w:val="002F02E7"/>
    <w:rsid w:val="002F0371"/>
    <w:rsid w:val="002F0E2C"/>
    <w:rsid w:val="002F143B"/>
    <w:rsid w:val="002F1CA3"/>
    <w:rsid w:val="002F2D4F"/>
    <w:rsid w:val="002F2DFC"/>
    <w:rsid w:val="002F3443"/>
    <w:rsid w:val="002F3A17"/>
    <w:rsid w:val="002F4C8D"/>
    <w:rsid w:val="002F4F28"/>
    <w:rsid w:val="002F50F5"/>
    <w:rsid w:val="002F5A2B"/>
    <w:rsid w:val="002F5F48"/>
    <w:rsid w:val="002F6685"/>
    <w:rsid w:val="002F69A5"/>
    <w:rsid w:val="002F7014"/>
    <w:rsid w:val="002F7AD7"/>
    <w:rsid w:val="002F7D83"/>
    <w:rsid w:val="003018C0"/>
    <w:rsid w:val="00301B73"/>
    <w:rsid w:val="0030204A"/>
    <w:rsid w:val="0030229E"/>
    <w:rsid w:val="00302DF0"/>
    <w:rsid w:val="0030395E"/>
    <w:rsid w:val="00304AA1"/>
    <w:rsid w:val="00304E27"/>
    <w:rsid w:val="00305C8A"/>
    <w:rsid w:val="00305FCE"/>
    <w:rsid w:val="0030645D"/>
    <w:rsid w:val="00306F81"/>
    <w:rsid w:val="003072F6"/>
    <w:rsid w:val="00307628"/>
    <w:rsid w:val="00307948"/>
    <w:rsid w:val="00307C38"/>
    <w:rsid w:val="003101E2"/>
    <w:rsid w:val="0031059F"/>
    <w:rsid w:val="00310B96"/>
    <w:rsid w:val="00311192"/>
    <w:rsid w:val="0031149E"/>
    <w:rsid w:val="00311552"/>
    <w:rsid w:val="0031211E"/>
    <w:rsid w:val="00312363"/>
    <w:rsid w:val="00312836"/>
    <w:rsid w:val="00313560"/>
    <w:rsid w:val="003142DC"/>
    <w:rsid w:val="003147F8"/>
    <w:rsid w:val="00314E1C"/>
    <w:rsid w:val="00315781"/>
    <w:rsid w:val="00315BEB"/>
    <w:rsid w:val="003164E7"/>
    <w:rsid w:val="003168D3"/>
    <w:rsid w:val="00316922"/>
    <w:rsid w:val="003172C9"/>
    <w:rsid w:val="003178ED"/>
    <w:rsid w:val="00317FE8"/>
    <w:rsid w:val="003200FB"/>
    <w:rsid w:val="003204BE"/>
    <w:rsid w:val="00320713"/>
    <w:rsid w:val="003209D6"/>
    <w:rsid w:val="00321447"/>
    <w:rsid w:val="00321894"/>
    <w:rsid w:val="00322479"/>
    <w:rsid w:val="003226E6"/>
    <w:rsid w:val="00322B83"/>
    <w:rsid w:val="00323A2C"/>
    <w:rsid w:val="00323D74"/>
    <w:rsid w:val="00323F64"/>
    <w:rsid w:val="003252EF"/>
    <w:rsid w:val="003254F7"/>
    <w:rsid w:val="00325A18"/>
    <w:rsid w:val="003271BA"/>
    <w:rsid w:val="003278DD"/>
    <w:rsid w:val="00327914"/>
    <w:rsid w:val="003304BE"/>
    <w:rsid w:val="0033185E"/>
    <w:rsid w:val="0033187F"/>
    <w:rsid w:val="00331BD3"/>
    <w:rsid w:val="003320DC"/>
    <w:rsid w:val="0033242A"/>
    <w:rsid w:val="00332794"/>
    <w:rsid w:val="00332FAC"/>
    <w:rsid w:val="003335D0"/>
    <w:rsid w:val="00333F54"/>
    <w:rsid w:val="00333FC3"/>
    <w:rsid w:val="0033460E"/>
    <w:rsid w:val="003346F8"/>
    <w:rsid w:val="00334719"/>
    <w:rsid w:val="003347BD"/>
    <w:rsid w:val="003348F1"/>
    <w:rsid w:val="00334E8F"/>
    <w:rsid w:val="00336919"/>
    <w:rsid w:val="00336B87"/>
    <w:rsid w:val="00340CDF"/>
    <w:rsid w:val="003411E0"/>
    <w:rsid w:val="003419CC"/>
    <w:rsid w:val="00342017"/>
    <w:rsid w:val="003438C6"/>
    <w:rsid w:val="00345B23"/>
    <w:rsid w:val="00345E06"/>
    <w:rsid w:val="0034665C"/>
    <w:rsid w:val="0034682E"/>
    <w:rsid w:val="00346F4E"/>
    <w:rsid w:val="00347105"/>
    <w:rsid w:val="00347187"/>
    <w:rsid w:val="003471AD"/>
    <w:rsid w:val="00347D0A"/>
    <w:rsid w:val="00347E4E"/>
    <w:rsid w:val="00350FF7"/>
    <w:rsid w:val="00351259"/>
    <w:rsid w:val="003518E6"/>
    <w:rsid w:val="00352E8B"/>
    <w:rsid w:val="00354418"/>
    <w:rsid w:val="0035463D"/>
    <w:rsid w:val="0035562C"/>
    <w:rsid w:val="00355A06"/>
    <w:rsid w:val="00356F3C"/>
    <w:rsid w:val="0035764C"/>
    <w:rsid w:val="0035776A"/>
    <w:rsid w:val="0035784B"/>
    <w:rsid w:val="003604E3"/>
    <w:rsid w:val="00361303"/>
    <w:rsid w:val="003619CC"/>
    <w:rsid w:val="00361A1B"/>
    <w:rsid w:val="003634F6"/>
    <w:rsid w:val="00364482"/>
    <w:rsid w:val="00364812"/>
    <w:rsid w:val="00364F72"/>
    <w:rsid w:val="00364FE9"/>
    <w:rsid w:val="003652A9"/>
    <w:rsid w:val="00367DAC"/>
    <w:rsid w:val="003701B0"/>
    <w:rsid w:val="00370F7A"/>
    <w:rsid w:val="00371092"/>
    <w:rsid w:val="00372ED9"/>
    <w:rsid w:val="00373082"/>
    <w:rsid w:val="0037323D"/>
    <w:rsid w:val="00374B9B"/>
    <w:rsid w:val="00375714"/>
    <w:rsid w:val="00375753"/>
    <w:rsid w:val="00375942"/>
    <w:rsid w:val="00375EEF"/>
    <w:rsid w:val="00376D95"/>
    <w:rsid w:val="00377188"/>
    <w:rsid w:val="00377439"/>
    <w:rsid w:val="00377628"/>
    <w:rsid w:val="00377BB3"/>
    <w:rsid w:val="00377FE5"/>
    <w:rsid w:val="0038026C"/>
    <w:rsid w:val="00380717"/>
    <w:rsid w:val="00380FD3"/>
    <w:rsid w:val="00381E6C"/>
    <w:rsid w:val="0038207C"/>
    <w:rsid w:val="00382EC6"/>
    <w:rsid w:val="00383365"/>
    <w:rsid w:val="00383595"/>
    <w:rsid w:val="00384021"/>
    <w:rsid w:val="0038512F"/>
    <w:rsid w:val="00385408"/>
    <w:rsid w:val="00385D0B"/>
    <w:rsid w:val="003866C8"/>
    <w:rsid w:val="0039088B"/>
    <w:rsid w:val="00390EF8"/>
    <w:rsid w:val="00390F00"/>
    <w:rsid w:val="00391DE2"/>
    <w:rsid w:val="003924DB"/>
    <w:rsid w:val="0039269F"/>
    <w:rsid w:val="00392B4E"/>
    <w:rsid w:val="00393056"/>
    <w:rsid w:val="00393633"/>
    <w:rsid w:val="00393FDF"/>
    <w:rsid w:val="003943C4"/>
    <w:rsid w:val="00394ABB"/>
    <w:rsid w:val="00394D7F"/>
    <w:rsid w:val="003952D7"/>
    <w:rsid w:val="003954A3"/>
    <w:rsid w:val="00395A2D"/>
    <w:rsid w:val="00396C2D"/>
    <w:rsid w:val="00396CA7"/>
    <w:rsid w:val="00396D73"/>
    <w:rsid w:val="003973AE"/>
    <w:rsid w:val="003973F7"/>
    <w:rsid w:val="003978B9"/>
    <w:rsid w:val="003979EE"/>
    <w:rsid w:val="00397A04"/>
    <w:rsid w:val="003A1336"/>
    <w:rsid w:val="003A1A92"/>
    <w:rsid w:val="003A2235"/>
    <w:rsid w:val="003A2AFA"/>
    <w:rsid w:val="003A2B72"/>
    <w:rsid w:val="003A38C7"/>
    <w:rsid w:val="003A5451"/>
    <w:rsid w:val="003A5B55"/>
    <w:rsid w:val="003A7E43"/>
    <w:rsid w:val="003B0822"/>
    <w:rsid w:val="003B126E"/>
    <w:rsid w:val="003B1C09"/>
    <w:rsid w:val="003B1E18"/>
    <w:rsid w:val="003B2197"/>
    <w:rsid w:val="003B2E7E"/>
    <w:rsid w:val="003B4616"/>
    <w:rsid w:val="003B46D3"/>
    <w:rsid w:val="003B5205"/>
    <w:rsid w:val="003B5A88"/>
    <w:rsid w:val="003B5E20"/>
    <w:rsid w:val="003B6D27"/>
    <w:rsid w:val="003B7BB3"/>
    <w:rsid w:val="003B7C66"/>
    <w:rsid w:val="003B7CE2"/>
    <w:rsid w:val="003B7D74"/>
    <w:rsid w:val="003B7FB3"/>
    <w:rsid w:val="003C0A5F"/>
    <w:rsid w:val="003C0BFA"/>
    <w:rsid w:val="003C12F2"/>
    <w:rsid w:val="003C2EB9"/>
    <w:rsid w:val="003C332D"/>
    <w:rsid w:val="003C3858"/>
    <w:rsid w:val="003C390C"/>
    <w:rsid w:val="003C471D"/>
    <w:rsid w:val="003C53AD"/>
    <w:rsid w:val="003C5D51"/>
    <w:rsid w:val="003C5D7E"/>
    <w:rsid w:val="003C6756"/>
    <w:rsid w:val="003C6C83"/>
    <w:rsid w:val="003C71E1"/>
    <w:rsid w:val="003D06C7"/>
    <w:rsid w:val="003D08CC"/>
    <w:rsid w:val="003D0C47"/>
    <w:rsid w:val="003D1658"/>
    <w:rsid w:val="003D194E"/>
    <w:rsid w:val="003D2077"/>
    <w:rsid w:val="003D3561"/>
    <w:rsid w:val="003D37A1"/>
    <w:rsid w:val="003D3C16"/>
    <w:rsid w:val="003D4C51"/>
    <w:rsid w:val="003D4D1A"/>
    <w:rsid w:val="003D5BDA"/>
    <w:rsid w:val="003D635D"/>
    <w:rsid w:val="003E1033"/>
    <w:rsid w:val="003E18C5"/>
    <w:rsid w:val="003E3429"/>
    <w:rsid w:val="003E4F91"/>
    <w:rsid w:val="003E5005"/>
    <w:rsid w:val="003E517C"/>
    <w:rsid w:val="003E579C"/>
    <w:rsid w:val="003E5D34"/>
    <w:rsid w:val="003E5DFB"/>
    <w:rsid w:val="003E6D06"/>
    <w:rsid w:val="003E7181"/>
    <w:rsid w:val="003E7611"/>
    <w:rsid w:val="003E794A"/>
    <w:rsid w:val="003F0006"/>
    <w:rsid w:val="003F00D4"/>
    <w:rsid w:val="003F0B7E"/>
    <w:rsid w:val="003F0F35"/>
    <w:rsid w:val="003F15B8"/>
    <w:rsid w:val="003F289E"/>
    <w:rsid w:val="003F29FB"/>
    <w:rsid w:val="003F4110"/>
    <w:rsid w:val="003F4E13"/>
    <w:rsid w:val="003F5032"/>
    <w:rsid w:val="003F526B"/>
    <w:rsid w:val="003F5913"/>
    <w:rsid w:val="003F5C3E"/>
    <w:rsid w:val="003F5F5A"/>
    <w:rsid w:val="003F63B6"/>
    <w:rsid w:val="003F6469"/>
    <w:rsid w:val="003F6E2A"/>
    <w:rsid w:val="003F7E5F"/>
    <w:rsid w:val="003F7F17"/>
    <w:rsid w:val="003F7FCF"/>
    <w:rsid w:val="00400CF3"/>
    <w:rsid w:val="00401D58"/>
    <w:rsid w:val="00401F21"/>
    <w:rsid w:val="004023C9"/>
    <w:rsid w:val="00402747"/>
    <w:rsid w:val="00403812"/>
    <w:rsid w:val="00404864"/>
    <w:rsid w:val="0040513E"/>
    <w:rsid w:val="004054F5"/>
    <w:rsid w:val="0040585E"/>
    <w:rsid w:val="00405946"/>
    <w:rsid w:val="00405A8B"/>
    <w:rsid w:val="004060F3"/>
    <w:rsid w:val="00407AE2"/>
    <w:rsid w:val="00407C05"/>
    <w:rsid w:val="00410738"/>
    <w:rsid w:val="00410BDD"/>
    <w:rsid w:val="00411E6B"/>
    <w:rsid w:val="004120ED"/>
    <w:rsid w:val="004132F8"/>
    <w:rsid w:val="00413DEA"/>
    <w:rsid w:val="00414042"/>
    <w:rsid w:val="00414918"/>
    <w:rsid w:val="00414EA5"/>
    <w:rsid w:val="00414F72"/>
    <w:rsid w:val="004158D1"/>
    <w:rsid w:val="00415B53"/>
    <w:rsid w:val="00416694"/>
    <w:rsid w:val="00416838"/>
    <w:rsid w:val="004177BD"/>
    <w:rsid w:val="00417E98"/>
    <w:rsid w:val="00417F40"/>
    <w:rsid w:val="00420736"/>
    <w:rsid w:val="00420AF3"/>
    <w:rsid w:val="00420C3F"/>
    <w:rsid w:val="00420FBB"/>
    <w:rsid w:val="00421210"/>
    <w:rsid w:val="00421948"/>
    <w:rsid w:val="004219B4"/>
    <w:rsid w:val="00422E8D"/>
    <w:rsid w:val="0042337F"/>
    <w:rsid w:val="00423E39"/>
    <w:rsid w:val="00423F90"/>
    <w:rsid w:val="00424606"/>
    <w:rsid w:val="00424610"/>
    <w:rsid w:val="00425852"/>
    <w:rsid w:val="00425BD7"/>
    <w:rsid w:val="0042652B"/>
    <w:rsid w:val="004269EC"/>
    <w:rsid w:val="00426C63"/>
    <w:rsid w:val="00426D1C"/>
    <w:rsid w:val="00427B4A"/>
    <w:rsid w:val="00430ED6"/>
    <w:rsid w:val="00431295"/>
    <w:rsid w:val="00431914"/>
    <w:rsid w:val="00433245"/>
    <w:rsid w:val="00433FAC"/>
    <w:rsid w:val="004342D2"/>
    <w:rsid w:val="00434985"/>
    <w:rsid w:val="004350D9"/>
    <w:rsid w:val="0043613E"/>
    <w:rsid w:val="004365EE"/>
    <w:rsid w:val="00440F6B"/>
    <w:rsid w:val="00441EBF"/>
    <w:rsid w:val="004425FE"/>
    <w:rsid w:val="00442A67"/>
    <w:rsid w:val="0044338E"/>
    <w:rsid w:val="00443895"/>
    <w:rsid w:val="004443B6"/>
    <w:rsid w:val="00444F4B"/>
    <w:rsid w:val="00447E57"/>
    <w:rsid w:val="00447FDF"/>
    <w:rsid w:val="00450441"/>
    <w:rsid w:val="004504C7"/>
    <w:rsid w:val="0045171A"/>
    <w:rsid w:val="00452D87"/>
    <w:rsid w:val="00452E1D"/>
    <w:rsid w:val="00453D12"/>
    <w:rsid w:val="00454792"/>
    <w:rsid w:val="00455186"/>
    <w:rsid w:val="004552F0"/>
    <w:rsid w:val="00455BA3"/>
    <w:rsid w:val="004564B6"/>
    <w:rsid w:val="004573AF"/>
    <w:rsid w:val="00457789"/>
    <w:rsid w:val="00457906"/>
    <w:rsid w:val="0045790D"/>
    <w:rsid w:val="004600C2"/>
    <w:rsid w:val="00460856"/>
    <w:rsid w:val="00460953"/>
    <w:rsid w:val="00460B04"/>
    <w:rsid w:val="004613BA"/>
    <w:rsid w:val="004613D3"/>
    <w:rsid w:val="0046214C"/>
    <w:rsid w:val="004622CC"/>
    <w:rsid w:val="00462581"/>
    <w:rsid w:val="00462885"/>
    <w:rsid w:val="00462C81"/>
    <w:rsid w:val="00462DBF"/>
    <w:rsid w:val="004634B3"/>
    <w:rsid w:val="00464105"/>
    <w:rsid w:val="00464A35"/>
    <w:rsid w:val="0046598B"/>
    <w:rsid w:val="0046671D"/>
    <w:rsid w:val="00466A6E"/>
    <w:rsid w:val="0046700E"/>
    <w:rsid w:val="00467225"/>
    <w:rsid w:val="0046753D"/>
    <w:rsid w:val="00467756"/>
    <w:rsid w:val="00467B5C"/>
    <w:rsid w:val="004708AC"/>
    <w:rsid w:val="00470DAC"/>
    <w:rsid w:val="004715BD"/>
    <w:rsid w:val="00471745"/>
    <w:rsid w:val="00471F0F"/>
    <w:rsid w:val="00472B9F"/>
    <w:rsid w:val="004730F9"/>
    <w:rsid w:val="004734D4"/>
    <w:rsid w:val="0047370F"/>
    <w:rsid w:val="00473A35"/>
    <w:rsid w:val="0047453E"/>
    <w:rsid w:val="004750B1"/>
    <w:rsid w:val="00476659"/>
    <w:rsid w:val="00476F8B"/>
    <w:rsid w:val="00477385"/>
    <w:rsid w:val="00477DB5"/>
    <w:rsid w:val="004815E3"/>
    <w:rsid w:val="00481881"/>
    <w:rsid w:val="00482C9C"/>
    <w:rsid w:val="00484BDE"/>
    <w:rsid w:val="00484CAC"/>
    <w:rsid w:val="0048511D"/>
    <w:rsid w:val="00485144"/>
    <w:rsid w:val="0048522E"/>
    <w:rsid w:val="004853E9"/>
    <w:rsid w:val="00485BA1"/>
    <w:rsid w:val="00486757"/>
    <w:rsid w:val="0049060B"/>
    <w:rsid w:val="004909AF"/>
    <w:rsid w:val="00490A36"/>
    <w:rsid w:val="00490E82"/>
    <w:rsid w:val="00491016"/>
    <w:rsid w:val="0049132D"/>
    <w:rsid w:val="00491B82"/>
    <w:rsid w:val="00493371"/>
    <w:rsid w:val="00493454"/>
    <w:rsid w:val="004937AC"/>
    <w:rsid w:val="00494339"/>
    <w:rsid w:val="004943D2"/>
    <w:rsid w:val="004946E1"/>
    <w:rsid w:val="0049491E"/>
    <w:rsid w:val="00495819"/>
    <w:rsid w:val="00495B24"/>
    <w:rsid w:val="00496766"/>
    <w:rsid w:val="00496A53"/>
    <w:rsid w:val="00497C0C"/>
    <w:rsid w:val="004A00F8"/>
    <w:rsid w:val="004A09DA"/>
    <w:rsid w:val="004A115E"/>
    <w:rsid w:val="004A17D8"/>
    <w:rsid w:val="004A1A30"/>
    <w:rsid w:val="004A1D78"/>
    <w:rsid w:val="004A38DF"/>
    <w:rsid w:val="004A3C67"/>
    <w:rsid w:val="004A44F7"/>
    <w:rsid w:val="004A52C5"/>
    <w:rsid w:val="004A5512"/>
    <w:rsid w:val="004A5E21"/>
    <w:rsid w:val="004A6BA6"/>
    <w:rsid w:val="004A6E07"/>
    <w:rsid w:val="004A7125"/>
    <w:rsid w:val="004B0173"/>
    <w:rsid w:val="004B0D35"/>
    <w:rsid w:val="004B1A11"/>
    <w:rsid w:val="004B254F"/>
    <w:rsid w:val="004B31EA"/>
    <w:rsid w:val="004B3C34"/>
    <w:rsid w:val="004B3F67"/>
    <w:rsid w:val="004B4E4B"/>
    <w:rsid w:val="004B4F70"/>
    <w:rsid w:val="004B5BDB"/>
    <w:rsid w:val="004B5F5E"/>
    <w:rsid w:val="004B647F"/>
    <w:rsid w:val="004B704C"/>
    <w:rsid w:val="004B729D"/>
    <w:rsid w:val="004B7BFC"/>
    <w:rsid w:val="004C03B3"/>
    <w:rsid w:val="004C0440"/>
    <w:rsid w:val="004C0FBF"/>
    <w:rsid w:val="004C100C"/>
    <w:rsid w:val="004C2253"/>
    <w:rsid w:val="004C2A7F"/>
    <w:rsid w:val="004C3070"/>
    <w:rsid w:val="004C3267"/>
    <w:rsid w:val="004C39CE"/>
    <w:rsid w:val="004C39FC"/>
    <w:rsid w:val="004C445B"/>
    <w:rsid w:val="004C4BA9"/>
    <w:rsid w:val="004C6D62"/>
    <w:rsid w:val="004C74D2"/>
    <w:rsid w:val="004D1790"/>
    <w:rsid w:val="004D23CD"/>
    <w:rsid w:val="004D2973"/>
    <w:rsid w:val="004D306C"/>
    <w:rsid w:val="004D3BB6"/>
    <w:rsid w:val="004D4004"/>
    <w:rsid w:val="004D4874"/>
    <w:rsid w:val="004D4B2D"/>
    <w:rsid w:val="004D4F61"/>
    <w:rsid w:val="004D504D"/>
    <w:rsid w:val="004D59CA"/>
    <w:rsid w:val="004D6B0C"/>
    <w:rsid w:val="004D6B1B"/>
    <w:rsid w:val="004D7191"/>
    <w:rsid w:val="004D73BE"/>
    <w:rsid w:val="004D7416"/>
    <w:rsid w:val="004D75C7"/>
    <w:rsid w:val="004D7820"/>
    <w:rsid w:val="004D7C53"/>
    <w:rsid w:val="004E0186"/>
    <w:rsid w:val="004E0A3E"/>
    <w:rsid w:val="004E1A34"/>
    <w:rsid w:val="004E27DD"/>
    <w:rsid w:val="004E341C"/>
    <w:rsid w:val="004E392E"/>
    <w:rsid w:val="004E3D69"/>
    <w:rsid w:val="004E46C5"/>
    <w:rsid w:val="004E4968"/>
    <w:rsid w:val="004E6460"/>
    <w:rsid w:val="004E68C4"/>
    <w:rsid w:val="004E6B06"/>
    <w:rsid w:val="004E6F07"/>
    <w:rsid w:val="004E6F73"/>
    <w:rsid w:val="004E703C"/>
    <w:rsid w:val="004E7849"/>
    <w:rsid w:val="004F03FC"/>
    <w:rsid w:val="004F040A"/>
    <w:rsid w:val="004F07ED"/>
    <w:rsid w:val="004F0C8D"/>
    <w:rsid w:val="004F0F3A"/>
    <w:rsid w:val="004F1041"/>
    <w:rsid w:val="004F2C91"/>
    <w:rsid w:val="004F3010"/>
    <w:rsid w:val="004F45D3"/>
    <w:rsid w:val="004F4774"/>
    <w:rsid w:val="004F492A"/>
    <w:rsid w:val="004F4B60"/>
    <w:rsid w:val="004F5377"/>
    <w:rsid w:val="004F575D"/>
    <w:rsid w:val="004F62D2"/>
    <w:rsid w:val="004F6622"/>
    <w:rsid w:val="004F6869"/>
    <w:rsid w:val="004F6B65"/>
    <w:rsid w:val="004F7955"/>
    <w:rsid w:val="004F7C74"/>
    <w:rsid w:val="005018A6"/>
    <w:rsid w:val="0050199C"/>
    <w:rsid w:val="005021B6"/>
    <w:rsid w:val="00502309"/>
    <w:rsid w:val="00502BA4"/>
    <w:rsid w:val="00502CE5"/>
    <w:rsid w:val="00502D1B"/>
    <w:rsid w:val="00503DEE"/>
    <w:rsid w:val="00504071"/>
    <w:rsid w:val="005046F4"/>
    <w:rsid w:val="00504DC7"/>
    <w:rsid w:val="00504ED6"/>
    <w:rsid w:val="005052F9"/>
    <w:rsid w:val="005063E3"/>
    <w:rsid w:val="00506742"/>
    <w:rsid w:val="00506A4F"/>
    <w:rsid w:val="00506A89"/>
    <w:rsid w:val="00510D0D"/>
    <w:rsid w:val="005115FC"/>
    <w:rsid w:val="00512B9B"/>
    <w:rsid w:val="00512DBF"/>
    <w:rsid w:val="0051393B"/>
    <w:rsid w:val="00513EBE"/>
    <w:rsid w:val="00514013"/>
    <w:rsid w:val="00514704"/>
    <w:rsid w:val="005159BA"/>
    <w:rsid w:val="005165BD"/>
    <w:rsid w:val="00516F69"/>
    <w:rsid w:val="00522A63"/>
    <w:rsid w:val="005238C1"/>
    <w:rsid w:val="00523B91"/>
    <w:rsid w:val="00524180"/>
    <w:rsid w:val="00524DC7"/>
    <w:rsid w:val="00524FC0"/>
    <w:rsid w:val="00525E65"/>
    <w:rsid w:val="0052694D"/>
    <w:rsid w:val="005274D3"/>
    <w:rsid w:val="005304B0"/>
    <w:rsid w:val="00530B73"/>
    <w:rsid w:val="00530DF3"/>
    <w:rsid w:val="0053187A"/>
    <w:rsid w:val="00531887"/>
    <w:rsid w:val="00531E48"/>
    <w:rsid w:val="0053269E"/>
    <w:rsid w:val="00532A41"/>
    <w:rsid w:val="00534051"/>
    <w:rsid w:val="00534664"/>
    <w:rsid w:val="00534E85"/>
    <w:rsid w:val="00535E74"/>
    <w:rsid w:val="00535FB3"/>
    <w:rsid w:val="00536830"/>
    <w:rsid w:val="00536A26"/>
    <w:rsid w:val="00536E29"/>
    <w:rsid w:val="005407C6"/>
    <w:rsid w:val="005410CC"/>
    <w:rsid w:val="00544155"/>
    <w:rsid w:val="0054499B"/>
    <w:rsid w:val="00544B6F"/>
    <w:rsid w:val="0054516A"/>
    <w:rsid w:val="00545C6E"/>
    <w:rsid w:val="00545F12"/>
    <w:rsid w:val="00546AF2"/>
    <w:rsid w:val="0054719A"/>
    <w:rsid w:val="005476A4"/>
    <w:rsid w:val="005514E6"/>
    <w:rsid w:val="00551525"/>
    <w:rsid w:val="00551907"/>
    <w:rsid w:val="0055262B"/>
    <w:rsid w:val="00552CDA"/>
    <w:rsid w:val="00552E15"/>
    <w:rsid w:val="0055517D"/>
    <w:rsid w:val="0055577A"/>
    <w:rsid w:val="00555C7A"/>
    <w:rsid w:val="00555DD0"/>
    <w:rsid w:val="005561DB"/>
    <w:rsid w:val="005575A5"/>
    <w:rsid w:val="00557C0C"/>
    <w:rsid w:val="0056019A"/>
    <w:rsid w:val="00560267"/>
    <w:rsid w:val="00560531"/>
    <w:rsid w:val="005606E2"/>
    <w:rsid w:val="0056145C"/>
    <w:rsid w:val="005617A3"/>
    <w:rsid w:val="00561B5D"/>
    <w:rsid w:val="00562C3A"/>
    <w:rsid w:val="00563DA8"/>
    <w:rsid w:val="00563EDA"/>
    <w:rsid w:val="005640E3"/>
    <w:rsid w:val="0056412C"/>
    <w:rsid w:val="00564933"/>
    <w:rsid w:val="00564AF2"/>
    <w:rsid w:val="00564F81"/>
    <w:rsid w:val="00565129"/>
    <w:rsid w:val="0056535B"/>
    <w:rsid w:val="00566BF6"/>
    <w:rsid w:val="00570185"/>
    <w:rsid w:val="005711A2"/>
    <w:rsid w:val="005733A3"/>
    <w:rsid w:val="00574417"/>
    <w:rsid w:val="00574793"/>
    <w:rsid w:val="00574C4C"/>
    <w:rsid w:val="0057601A"/>
    <w:rsid w:val="00576669"/>
    <w:rsid w:val="00577CBF"/>
    <w:rsid w:val="005819A8"/>
    <w:rsid w:val="005835F7"/>
    <w:rsid w:val="00583B15"/>
    <w:rsid w:val="005843C4"/>
    <w:rsid w:val="00585645"/>
    <w:rsid w:val="00586600"/>
    <w:rsid w:val="00586605"/>
    <w:rsid w:val="00590A8B"/>
    <w:rsid w:val="005913EE"/>
    <w:rsid w:val="005915E3"/>
    <w:rsid w:val="005920EE"/>
    <w:rsid w:val="00592753"/>
    <w:rsid w:val="00592950"/>
    <w:rsid w:val="005957B3"/>
    <w:rsid w:val="00596CC2"/>
    <w:rsid w:val="00596DCE"/>
    <w:rsid w:val="00597012"/>
    <w:rsid w:val="005972F5"/>
    <w:rsid w:val="005A2AFB"/>
    <w:rsid w:val="005A3A33"/>
    <w:rsid w:val="005A54DD"/>
    <w:rsid w:val="005A75FA"/>
    <w:rsid w:val="005B0062"/>
    <w:rsid w:val="005B1126"/>
    <w:rsid w:val="005B1CD9"/>
    <w:rsid w:val="005B2C0E"/>
    <w:rsid w:val="005B2F35"/>
    <w:rsid w:val="005B5C4A"/>
    <w:rsid w:val="005B60F2"/>
    <w:rsid w:val="005B66E2"/>
    <w:rsid w:val="005B7462"/>
    <w:rsid w:val="005C0F81"/>
    <w:rsid w:val="005C16ED"/>
    <w:rsid w:val="005C2816"/>
    <w:rsid w:val="005C2854"/>
    <w:rsid w:val="005C2F61"/>
    <w:rsid w:val="005C3266"/>
    <w:rsid w:val="005C3274"/>
    <w:rsid w:val="005C3437"/>
    <w:rsid w:val="005C3CA6"/>
    <w:rsid w:val="005C4A45"/>
    <w:rsid w:val="005C5088"/>
    <w:rsid w:val="005C5E69"/>
    <w:rsid w:val="005C72C9"/>
    <w:rsid w:val="005C7ECA"/>
    <w:rsid w:val="005D0911"/>
    <w:rsid w:val="005D0B37"/>
    <w:rsid w:val="005D2810"/>
    <w:rsid w:val="005D2956"/>
    <w:rsid w:val="005D295B"/>
    <w:rsid w:val="005D454B"/>
    <w:rsid w:val="005D4B29"/>
    <w:rsid w:val="005D5208"/>
    <w:rsid w:val="005D52BF"/>
    <w:rsid w:val="005D55F3"/>
    <w:rsid w:val="005D566D"/>
    <w:rsid w:val="005D6712"/>
    <w:rsid w:val="005D77F9"/>
    <w:rsid w:val="005D7F61"/>
    <w:rsid w:val="005E2043"/>
    <w:rsid w:val="005E2303"/>
    <w:rsid w:val="005E230A"/>
    <w:rsid w:val="005E2890"/>
    <w:rsid w:val="005E297A"/>
    <w:rsid w:val="005E3214"/>
    <w:rsid w:val="005E33BE"/>
    <w:rsid w:val="005E4473"/>
    <w:rsid w:val="005E4561"/>
    <w:rsid w:val="005E6289"/>
    <w:rsid w:val="005E6380"/>
    <w:rsid w:val="005E6A2F"/>
    <w:rsid w:val="005E72DE"/>
    <w:rsid w:val="005F0780"/>
    <w:rsid w:val="005F0F11"/>
    <w:rsid w:val="005F210B"/>
    <w:rsid w:val="005F2680"/>
    <w:rsid w:val="005F3742"/>
    <w:rsid w:val="005F5572"/>
    <w:rsid w:val="005F5628"/>
    <w:rsid w:val="005F5885"/>
    <w:rsid w:val="005F60EF"/>
    <w:rsid w:val="005F6E52"/>
    <w:rsid w:val="005F7192"/>
    <w:rsid w:val="00600869"/>
    <w:rsid w:val="00601D6D"/>
    <w:rsid w:val="00601F0C"/>
    <w:rsid w:val="0060246C"/>
    <w:rsid w:val="00602EF6"/>
    <w:rsid w:val="00603612"/>
    <w:rsid w:val="00604313"/>
    <w:rsid w:val="00604445"/>
    <w:rsid w:val="00604B20"/>
    <w:rsid w:val="00604B85"/>
    <w:rsid w:val="00604F0C"/>
    <w:rsid w:val="00605162"/>
    <w:rsid w:val="0060550A"/>
    <w:rsid w:val="00606B4A"/>
    <w:rsid w:val="00607B5A"/>
    <w:rsid w:val="006104BD"/>
    <w:rsid w:val="006112EF"/>
    <w:rsid w:val="00611A51"/>
    <w:rsid w:val="00611A89"/>
    <w:rsid w:val="00611DB8"/>
    <w:rsid w:val="00611ECF"/>
    <w:rsid w:val="00611EF3"/>
    <w:rsid w:val="00612257"/>
    <w:rsid w:val="00612E44"/>
    <w:rsid w:val="00612FD9"/>
    <w:rsid w:val="00613437"/>
    <w:rsid w:val="0061346F"/>
    <w:rsid w:val="00613493"/>
    <w:rsid w:val="00613AA8"/>
    <w:rsid w:val="0061419A"/>
    <w:rsid w:val="006147CD"/>
    <w:rsid w:val="00614F16"/>
    <w:rsid w:val="006157BF"/>
    <w:rsid w:val="00616132"/>
    <w:rsid w:val="00616947"/>
    <w:rsid w:val="006177A8"/>
    <w:rsid w:val="00620919"/>
    <w:rsid w:val="00621071"/>
    <w:rsid w:val="00621E1F"/>
    <w:rsid w:val="00621E38"/>
    <w:rsid w:val="00622A44"/>
    <w:rsid w:val="0062355A"/>
    <w:rsid w:val="0062377F"/>
    <w:rsid w:val="00624146"/>
    <w:rsid w:val="00624496"/>
    <w:rsid w:val="00624A1A"/>
    <w:rsid w:val="00624F86"/>
    <w:rsid w:val="006255FC"/>
    <w:rsid w:val="006257DD"/>
    <w:rsid w:val="00625AB1"/>
    <w:rsid w:val="00630054"/>
    <w:rsid w:val="00630264"/>
    <w:rsid w:val="00630483"/>
    <w:rsid w:val="00630B69"/>
    <w:rsid w:val="006315FF"/>
    <w:rsid w:val="0063183B"/>
    <w:rsid w:val="0063330B"/>
    <w:rsid w:val="00633641"/>
    <w:rsid w:val="006347A4"/>
    <w:rsid w:val="00634A98"/>
    <w:rsid w:val="00634FA4"/>
    <w:rsid w:val="006350DD"/>
    <w:rsid w:val="00635314"/>
    <w:rsid w:val="00635F0B"/>
    <w:rsid w:val="006379E2"/>
    <w:rsid w:val="00637ED7"/>
    <w:rsid w:val="00640D78"/>
    <w:rsid w:val="00641749"/>
    <w:rsid w:val="0064186B"/>
    <w:rsid w:val="00641DCE"/>
    <w:rsid w:val="00642115"/>
    <w:rsid w:val="00642493"/>
    <w:rsid w:val="00643035"/>
    <w:rsid w:val="0064378F"/>
    <w:rsid w:val="00644099"/>
    <w:rsid w:val="00644811"/>
    <w:rsid w:val="006450D0"/>
    <w:rsid w:val="00645149"/>
    <w:rsid w:val="00646D3B"/>
    <w:rsid w:val="006471B3"/>
    <w:rsid w:val="006471F7"/>
    <w:rsid w:val="0064760C"/>
    <w:rsid w:val="00647BB9"/>
    <w:rsid w:val="00647DCB"/>
    <w:rsid w:val="00647EAF"/>
    <w:rsid w:val="0065078A"/>
    <w:rsid w:val="00650C6C"/>
    <w:rsid w:val="0065102D"/>
    <w:rsid w:val="00651454"/>
    <w:rsid w:val="00651A49"/>
    <w:rsid w:val="00651B76"/>
    <w:rsid w:val="00651CE3"/>
    <w:rsid w:val="006525B9"/>
    <w:rsid w:val="00652622"/>
    <w:rsid w:val="00653A94"/>
    <w:rsid w:val="00653AF9"/>
    <w:rsid w:val="00653DF6"/>
    <w:rsid w:val="0065448E"/>
    <w:rsid w:val="00657FA7"/>
    <w:rsid w:val="00660C3C"/>
    <w:rsid w:val="00661BDF"/>
    <w:rsid w:val="006621A0"/>
    <w:rsid w:val="00664377"/>
    <w:rsid w:val="00664B6E"/>
    <w:rsid w:val="00664C45"/>
    <w:rsid w:val="00665B5D"/>
    <w:rsid w:val="00665C02"/>
    <w:rsid w:val="00666051"/>
    <w:rsid w:val="0066622F"/>
    <w:rsid w:val="0066642E"/>
    <w:rsid w:val="00666B8C"/>
    <w:rsid w:val="00666D9A"/>
    <w:rsid w:val="00666F7A"/>
    <w:rsid w:val="00667543"/>
    <w:rsid w:val="00667B59"/>
    <w:rsid w:val="00670426"/>
    <w:rsid w:val="00670F10"/>
    <w:rsid w:val="00671788"/>
    <w:rsid w:val="00671ACA"/>
    <w:rsid w:val="006721ED"/>
    <w:rsid w:val="0067283C"/>
    <w:rsid w:val="00672F02"/>
    <w:rsid w:val="006742B5"/>
    <w:rsid w:val="00675276"/>
    <w:rsid w:val="00675727"/>
    <w:rsid w:val="00675E66"/>
    <w:rsid w:val="00675FC1"/>
    <w:rsid w:val="00676AB0"/>
    <w:rsid w:val="00677E5A"/>
    <w:rsid w:val="00677F38"/>
    <w:rsid w:val="00680145"/>
    <w:rsid w:val="00680309"/>
    <w:rsid w:val="00680537"/>
    <w:rsid w:val="00680927"/>
    <w:rsid w:val="00680C4C"/>
    <w:rsid w:val="00681AF5"/>
    <w:rsid w:val="00681CD7"/>
    <w:rsid w:val="0068216A"/>
    <w:rsid w:val="006826C6"/>
    <w:rsid w:val="00683969"/>
    <w:rsid w:val="006846ED"/>
    <w:rsid w:val="00684A10"/>
    <w:rsid w:val="00684D0F"/>
    <w:rsid w:val="006861C6"/>
    <w:rsid w:val="00687981"/>
    <w:rsid w:val="00691BAF"/>
    <w:rsid w:val="00691EF9"/>
    <w:rsid w:val="00692B47"/>
    <w:rsid w:val="00693A9A"/>
    <w:rsid w:val="006951E2"/>
    <w:rsid w:val="00695B66"/>
    <w:rsid w:val="00695D0D"/>
    <w:rsid w:val="00696352"/>
    <w:rsid w:val="00696761"/>
    <w:rsid w:val="006968AB"/>
    <w:rsid w:val="006A050E"/>
    <w:rsid w:val="006A0F9A"/>
    <w:rsid w:val="006A1376"/>
    <w:rsid w:val="006A1390"/>
    <w:rsid w:val="006A2292"/>
    <w:rsid w:val="006A346C"/>
    <w:rsid w:val="006A3685"/>
    <w:rsid w:val="006A3C85"/>
    <w:rsid w:val="006A4325"/>
    <w:rsid w:val="006A4CA1"/>
    <w:rsid w:val="006A5458"/>
    <w:rsid w:val="006A57BD"/>
    <w:rsid w:val="006A589F"/>
    <w:rsid w:val="006A6F8C"/>
    <w:rsid w:val="006A772E"/>
    <w:rsid w:val="006A785E"/>
    <w:rsid w:val="006B085A"/>
    <w:rsid w:val="006B0968"/>
    <w:rsid w:val="006B1142"/>
    <w:rsid w:val="006B1869"/>
    <w:rsid w:val="006B3757"/>
    <w:rsid w:val="006B3C7B"/>
    <w:rsid w:val="006B3F17"/>
    <w:rsid w:val="006B473C"/>
    <w:rsid w:val="006B5041"/>
    <w:rsid w:val="006B539E"/>
    <w:rsid w:val="006B5509"/>
    <w:rsid w:val="006B6536"/>
    <w:rsid w:val="006B74EA"/>
    <w:rsid w:val="006B7856"/>
    <w:rsid w:val="006C063E"/>
    <w:rsid w:val="006C0988"/>
    <w:rsid w:val="006C1062"/>
    <w:rsid w:val="006C2AE1"/>
    <w:rsid w:val="006C3281"/>
    <w:rsid w:val="006C3C85"/>
    <w:rsid w:val="006C3FA4"/>
    <w:rsid w:val="006C406C"/>
    <w:rsid w:val="006C4EBC"/>
    <w:rsid w:val="006C532D"/>
    <w:rsid w:val="006C5551"/>
    <w:rsid w:val="006C5A55"/>
    <w:rsid w:val="006C6712"/>
    <w:rsid w:val="006C68F3"/>
    <w:rsid w:val="006C6BFE"/>
    <w:rsid w:val="006C6F4E"/>
    <w:rsid w:val="006C7343"/>
    <w:rsid w:val="006C7525"/>
    <w:rsid w:val="006D0503"/>
    <w:rsid w:val="006D06B9"/>
    <w:rsid w:val="006D1306"/>
    <w:rsid w:val="006D1634"/>
    <w:rsid w:val="006D1E9F"/>
    <w:rsid w:val="006D22A3"/>
    <w:rsid w:val="006D24D8"/>
    <w:rsid w:val="006D25BA"/>
    <w:rsid w:val="006D3274"/>
    <w:rsid w:val="006D333B"/>
    <w:rsid w:val="006D3E76"/>
    <w:rsid w:val="006D41E1"/>
    <w:rsid w:val="006D4880"/>
    <w:rsid w:val="006D6050"/>
    <w:rsid w:val="006D6B62"/>
    <w:rsid w:val="006D73C3"/>
    <w:rsid w:val="006E0D21"/>
    <w:rsid w:val="006E215A"/>
    <w:rsid w:val="006E36D5"/>
    <w:rsid w:val="006E3C2E"/>
    <w:rsid w:val="006E51AE"/>
    <w:rsid w:val="006E573E"/>
    <w:rsid w:val="006E591E"/>
    <w:rsid w:val="006E5E9E"/>
    <w:rsid w:val="006E64A0"/>
    <w:rsid w:val="006E6627"/>
    <w:rsid w:val="006E6C98"/>
    <w:rsid w:val="006E7512"/>
    <w:rsid w:val="006E7523"/>
    <w:rsid w:val="006F0A12"/>
    <w:rsid w:val="006F1542"/>
    <w:rsid w:val="006F15F2"/>
    <w:rsid w:val="006F1849"/>
    <w:rsid w:val="006F1D26"/>
    <w:rsid w:val="006F1FB4"/>
    <w:rsid w:val="006F32B2"/>
    <w:rsid w:val="006F3ACF"/>
    <w:rsid w:val="006F49B2"/>
    <w:rsid w:val="006F4F25"/>
    <w:rsid w:val="006F529A"/>
    <w:rsid w:val="006F5A6C"/>
    <w:rsid w:val="006F5F3B"/>
    <w:rsid w:val="006F6211"/>
    <w:rsid w:val="006F6988"/>
    <w:rsid w:val="006F6CC1"/>
    <w:rsid w:val="006F70DF"/>
    <w:rsid w:val="00700E9D"/>
    <w:rsid w:val="00701AC1"/>
    <w:rsid w:val="00701D8D"/>
    <w:rsid w:val="00702145"/>
    <w:rsid w:val="00702347"/>
    <w:rsid w:val="007025DC"/>
    <w:rsid w:val="00702E2B"/>
    <w:rsid w:val="00702E9E"/>
    <w:rsid w:val="007032B6"/>
    <w:rsid w:val="007039E6"/>
    <w:rsid w:val="00703C73"/>
    <w:rsid w:val="00703CE1"/>
    <w:rsid w:val="00703E4C"/>
    <w:rsid w:val="00704B39"/>
    <w:rsid w:val="00704F0C"/>
    <w:rsid w:val="00705C54"/>
    <w:rsid w:val="00705EB8"/>
    <w:rsid w:val="00706D5B"/>
    <w:rsid w:val="00706E6F"/>
    <w:rsid w:val="00707A4F"/>
    <w:rsid w:val="0071086E"/>
    <w:rsid w:val="00710D34"/>
    <w:rsid w:val="00711677"/>
    <w:rsid w:val="0071241E"/>
    <w:rsid w:val="0071329C"/>
    <w:rsid w:val="0071334B"/>
    <w:rsid w:val="007149ED"/>
    <w:rsid w:val="00714AB0"/>
    <w:rsid w:val="007160F4"/>
    <w:rsid w:val="007166DB"/>
    <w:rsid w:val="007169A2"/>
    <w:rsid w:val="00716B6E"/>
    <w:rsid w:val="007174CE"/>
    <w:rsid w:val="00720A58"/>
    <w:rsid w:val="00720C12"/>
    <w:rsid w:val="00721692"/>
    <w:rsid w:val="007219BC"/>
    <w:rsid w:val="00721EB2"/>
    <w:rsid w:val="00722050"/>
    <w:rsid w:val="00723940"/>
    <w:rsid w:val="00724FD0"/>
    <w:rsid w:val="00726651"/>
    <w:rsid w:val="00727D6B"/>
    <w:rsid w:val="00730749"/>
    <w:rsid w:val="007322F2"/>
    <w:rsid w:val="0073258B"/>
    <w:rsid w:val="007327C7"/>
    <w:rsid w:val="00732DF3"/>
    <w:rsid w:val="0073361E"/>
    <w:rsid w:val="0073383E"/>
    <w:rsid w:val="007342DC"/>
    <w:rsid w:val="00734821"/>
    <w:rsid w:val="00735023"/>
    <w:rsid w:val="0073545B"/>
    <w:rsid w:val="00735B44"/>
    <w:rsid w:val="00735E56"/>
    <w:rsid w:val="00736377"/>
    <w:rsid w:val="00736707"/>
    <w:rsid w:val="00736D63"/>
    <w:rsid w:val="00737DF2"/>
    <w:rsid w:val="00737EC5"/>
    <w:rsid w:val="007403A5"/>
    <w:rsid w:val="007408B0"/>
    <w:rsid w:val="00740F85"/>
    <w:rsid w:val="007425F7"/>
    <w:rsid w:val="00744BB3"/>
    <w:rsid w:val="00745251"/>
    <w:rsid w:val="00745985"/>
    <w:rsid w:val="00745D0C"/>
    <w:rsid w:val="00745F55"/>
    <w:rsid w:val="00746D1D"/>
    <w:rsid w:val="0074701C"/>
    <w:rsid w:val="007500EA"/>
    <w:rsid w:val="00752023"/>
    <w:rsid w:val="0075204C"/>
    <w:rsid w:val="00752C45"/>
    <w:rsid w:val="00753419"/>
    <w:rsid w:val="007534EE"/>
    <w:rsid w:val="00753F35"/>
    <w:rsid w:val="007549E4"/>
    <w:rsid w:val="00754AB2"/>
    <w:rsid w:val="00754CD9"/>
    <w:rsid w:val="00755599"/>
    <w:rsid w:val="00755A6F"/>
    <w:rsid w:val="00756F61"/>
    <w:rsid w:val="00757335"/>
    <w:rsid w:val="007577CA"/>
    <w:rsid w:val="00761050"/>
    <w:rsid w:val="00762644"/>
    <w:rsid w:val="007627E2"/>
    <w:rsid w:val="00762AEA"/>
    <w:rsid w:val="0076349B"/>
    <w:rsid w:val="00763C12"/>
    <w:rsid w:val="00764A32"/>
    <w:rsid w:val="007658F4"/>
    <w:rsid w:val="00766026"/>
    <w:rsid w:val="0076610E"/>
    <w:rsid w:val="00766751"/>
    <w:rsid w:val="00766CB5"/>
    <w:rsid w:val="00767395"/>
    <w:rsid w:val="00770D5B"/>
    <w:rsid w:val="00770DA0"/>
    <w:rsid w:val="00770E5F"/>
    <w:rsid w:val="0077112E"/>
    <w:rsid w:val="0077136C"/>
    <w:rsid w:val="00771CD1"/>
    <w:rsid w:val="00772187"/>
    <w:rsid w:val="00772A36"/>
    <w:rsid w:val="0077417B"/>
    <w:rsid w:val="00774188"/>
    <w:rsid w:val="00775900"/>
    <w:rsid w:val="00776954"/>
    <w:rsid w:val="00776F69"/>
    <w:rsid w:val="00777016"/>
    <w:rsid w:val="007772F5"/>
    <w:rsid w:val="007773A3"/>
    <w:rsid w:val="00777C14"/>
    <w:rsid w:val="00777D32"/>
    <w:rsid w:val="00780AC4"/>
    <w:rsid w:val="007816B8"/>
    <w:rsid w:val="00781E2F"/>
    <w:rsid w:val="0078322F"/>
    <w:rsid w:val="00783745"/>
    <w:rsid w:val="007840E4"/>
    <w:rsid w:val="0078432B"/>
    <w:rsid w:val="007845B4"/>
    <w:rsid w:val="00784B8D"/>
    <w:rsid w:val="00784CA2"/>
    <w:rsid w:val="00785541"/>
    <w:rsid w:val="0078561D"/>
    <w:rsid w:val="00786BFA"/>
    <w:rsid w:val="00787EEE"/>
    <w:rsid w:val="00787F48"/>
    <w:rsid w:val="00790983"/>
    <w:rsid w:val="00791371"/>
    <w:rsid w:val="0079149A"/>
    <w:rsid w:val="007918D7"/>
    <w:rsid w:val="00791F97"/>
    <w:rsid w:val="00792A0C"/>
    <w:rsid w:val="00792BB0"/>
    <w:rsid w:val="00793269"/>
    <w:rsid w:val="0079375B"/>
    <w:rsid w:val="00795059"/>
    <w:rsid w:val="007957C9"/>
    <w:rsid w:val="00795F08"/>
    <w:rsid w:val="00796FDB"/>
    <w:rsid w:val="007973EF"/>
    <w:rsid w:val="00797E44"/>
    <w:rsid w:val="007A2AFB"/>
    <w:rsid w:val="007A42C6"/>
    <w:rsid w:val="007A4342"/>
    <w:rsid w:val="007A4D82"/>
    <w:rsid w:val="007A50B1"/>
    <w:rsid w:val="007A65E3"/>
    <w:rsid w:val="007A6CC6"/>
    <w:rsid w:val="007A7FBB"/>
    <w:rsid w:val="007B141D"/>
    <w:rsid w:val="007B214B"/>
    <w:rsid w:val="007B2616"/>
    <w:rsid w:val="007B2E3C"/>
    <w:rsid w:val="007B3C08"/>
    <w:rsid w:val="007B4B26"/>
    <w:rsid w:val="007B5894"/>
    <w:rsid w:val="007B62F0"/>
    <w:rsid w:val="007B6626"/>
    <w:rsid w:val="007B79E4"/>
    <w:rsid w:val="007B7ADA"/>
    <w:rsid w:val="007C05B2"/>
    <w:rsid w:val="007C0B13"/>
    <w:rsid w:val="007C1136"/>
    <w:rsid w:val="007C1250"/>
    <w:rsid w:val="007C18AD"/>
    <w:rsid w:val="007C27BD"/>
    <w:rsid w:val="007C28C2"/>
    <w:rsid w:val="007C2C72"/>
    <w:rsid w:val="007C33DD"/>
    <w:rsid w:val="007C40F1"/>
    <w:rsid w:val="007C429B"/>
    <w:rsid w:val="007C483B"/>
    <w:rsid w:val="007C5EC8"/>
    <w:rsid w:val="007C739D"/>
    <w:rsid w:val="007D1881"/>
    <w:rsid w:val="007D27E1"/>
    <w:rsid w:val="007D2A8B"/>
    <w:rsid w:val="007D2C62"/>
    <w:rsid w:val="007D4376"/>
    <w:rsid w:val="007D4EA7"/>
    <w:rsid w:val="007D540E"/>
    <w:rsid w:val="007D5535"/>
    <w:rsid w:val="007D5A27"/>
    <w:rsid w:val="007D6F76"/>
    <w:rsid w:val="007D766C"/>
    <w:rsid w:val="007E00E9"/>
    <w:rsid w:val="007E02A3"/>
    <w:rsid w:val="007E07DC"/>
    <w:rsid w:val="007E0BAF"/>
    <w:rsid w:val="007E1A61"/>
    <w:rsid w:val="007E1F15"/>
    <w:rsid w:val="007E2375"/>
    <w:rsid w:val="007E2854"/>
    <w:rsid w:val="007E33CF"/>
    <w:rsid w:val="007E35D1"/>
    <w:rsid w:val="007E41F6"/>
    <w:rsid w:val="007E4EA3"/>
    <w:rsid w:val="007E51E5"/>
    <w:rsid w:val="007E5620"/>
    <w:rsid w:val="007E5B02"/>
    <w:rsid w:val="007E75B0"/>
    <w:rsid w:val="007E76F5"/>
    <w:rsid w:val="007F0E20"/>
    <w:rsid w:val="007F1D6F"/>
    <w:rsid w:val="007F20A5"/>
    <w:rsid w:val="007F283D"/>
    <w:rsid w:val="007F2DC3"/>
    <w:rsid w:val="007F3016"/>
    <w:rsid w:val="007F359A"/>
    <w:rsid w:val="007F6493"/>
    <w:rsid w:val="007F7E4C"/>
    <w:rsid w:val="008009EB"/>
    <w:rsid w:val="008011F1"/>
    <w:rsid w:val="008023F8"/>
    <w:rsid w:val="00804A3B"/>
    <w:rsid w:val="00804ACA"/>
    <w:rsid w:val="00805077"/>
    <w:rsid w:val="0080518F"/>
    <w:rsid w:val="00805A43"/>
    <w:rsid w:val="008065AC"/>
    <w:rsid w:val="00807477"/>
    <w:rsid w:val="00807996"/>
    <w:rsid w:val="00810BCE"/>
    <w:rsid w:val="008149D2"/>
    <w:rsid w:val="008156D4"/>
    <w:rsid w:val="0081597B"/>
    <w:rsid w:val="00816CC3"/>
    <w:rsid w:val="00816EE6"/>
    <w:rsid w:val="008177C0"/>
    <w:rsid w:val="00817D84"/>
    <w:rsid w:val="008200AA"/>
    <w:rsid w:val="008204AD"/>
    <w:rsid w:val="00820A2B"/>
    <w:rsid w:val="00821C03"/>
    <w:rsid w:val="008223D4"/>
    <w:rsid w:val="00822531"/>
    <w:rsid w:val="00823F00"/>
    <w:rsid w:val="00824522"/>
    <w:rsid w:val="008247C2"/>
    <w:rsid w:val="008256CA"/>
    <w:rsid w:val="00826420"/>
    <w:rsid w:val="00826785"/>
    <w:rsid w:val="0082698B"/>
    <w:rsid w:val="00827A00"/>
    <w:rsid w:val="00830E3A"/>
    <w:rsid w:val="0083226B"/>
    <w:rsid w:val="0083258B"/>
    <w:rsid w:val="00832613"/>
    <w:rsid w:val="00832B37"/>
    <w:rsid w:val="008336EE"/>
    <w:rsid w:val="00833D9E"/>
    <w:rsid w:val="00834643"/>
    <w:rsid w:val="0083590D"/>
    <w:rsid w:val="00836630"/>
    <w:rsid w:val="00837910"/>
    <w:rsid w:val="00837F53"/>
    <w:rsid w:val="008402D1"/>
    <w:rsid w:val="00840817"/>
    <w:rsid w:val="00841FD2"/>
    <w:rsid w:val="0084208D"/>
    <w:rsid w:val="008428D5"/>
    <w:rsid w:val="00842A50"/>
    <w:rsid w:val="00842F12"/>
    <w:rsid w:val="00843C0D"/>
    <w:rsid w:val="008447E4"/>
    <w:rsid w:val="008451CA"/>
    <w:rsid w:val="008452B0"/>
    <w:rsid w:val="00845C5B"/>
    <w:rsid w:val="00845FBC"/>
    <w:rsid w:val="008469ED"/>
    <w:rsid w:val="00847261"/>
    <w:rsid w:val="0085043E"/>
    <w:rsid w:val="00850BE2"/>
    <w:rsid w:val="008528BC"/>
    <w:rsid w:val="00852B7F"/>
    <w:rsid w:val="008532F7"/>
    <w:rsid w:val="00853823"/>
    <w:rsid w:val="00853B2E"/>
    <w:rsid w:val="00856B59"/>
    <w:rsid w:val="008607DC"/>
    <w:rsid w:val="0086278A"/>
    <w:rsid w:val="00862F5E"/>
    <w:rsid w:val="008632A5"/>
    <w:rsid w:val="00863BCF"/>
    <w:rsid w:val="00864C2A"/>
    <w:rsid w:val="00865074"/>
    <w:rsid w:val="008657D7"/>
    <w:rsid w:val="0086765A"/>
    <w:rsid w:val="00870304"/>
    <w:rsid w:val="00870F8E"/>
    <w:rsid w:val="00871EBC"/>
    <w:rsid w:val="00872E7D"/>
    <w:rsid w:val="008738DD"/>
    <w:rsid w:val="00873B61"/>
    <w:rsid w:val="00874B41"/>
    <w:rsid w:val="00875676"/>
    <w:rsid w:val="00875879"/>
    <w:rsid w:val="00875DA5"/>
    <w:rsid w:val="008761A5"/>
    <w:rsid w:val="0087626A"/>
    <w:rsid w:val="00876925"/>
    <w:rsid w:val="00877F34"/>
    <w:rsid w:val="00880BFF"/>
    <w:rsid w:val="00880F4C"/>
    <w:rsid w:val="0088108B"/>
    <w:rsid w:val="00881982"/>
    <w:rsid w:val="00881A57"/>
    <w:rsid w:val="00881ECF"/>
    <w:rsid w:val="0088243D"/>
    <w:rsid w:val="008825CD"/>
    <w:rsid w:val="00882A47"/>
    <w:rsid w:val="008834A3"/>
    <w:rsid w:val="008835F6"/>
    <w:rsid w:val="00883653"/>
    <w:rsid w:val="00883FE1"/>
    <w:rsid w:val="00884473"/>
    <w:rsid w:val="00884803"/>
    <w:rsid w:val="008848A7"/>
    <w:rsid w:val="00884E2B"/>
    <w:rsid w:val="00885457"/>
    <w:rsid w:val="00885CBD"/>
    <w:rsid w:val="00886242"/>
    <w:rsid w:val="0088638A"/>
    <w:rsid w:val="008863E7"/>
    <w:rsid w:val="008865BA"/>
    <w:rsid w:val="008866DD"/>
    <w:rsid w:val="00886733"/>
    <w:rsid w:val="00886F91"/>
    <w:rsid w:val="0088745C"/>
    <w:rsid w:val="008874D4"/>
    <w:rsid w:val="008875A0"/>
    <w:rsid w:val="008875A7"/>
    <w:rsid w:val="00887689"/>
    <w:rsid w:val="008876CA"/>
    <w:rsid w:val="008877E4"/>
    <w:rsid w:val="008879F9"/>
    <w:rsid w:val="00891D8A"/>
    <w:rsid w:val="0089284B"/>
    <w:rsid w:val="008937AD"/>
    <w:rsid w:val="008947BC"/>
    <w:rsid w:val="00895462"/>
    <w:rsid w:val="008961AB"/>
    <w:rsid w:val="008961F7"/>
    <w:rsid w:val="008A0DFC"/>
    <w:rsid w:val="008A1856"/>
    <w:rsid w:val="008A1F97"/>
    <w:rsid w:val="008A20E0"/>
    <w:rsid w:val="008A2D10"/>
    <w:rsid w:val="008A2E14"/>
    <w:rsid w:val="008A31E0"/>
    <w:rsid w:val="008A427A"/>
    <w:rsid w:val="008A43F1"/>
    <w:rsid w:val="008A481D"/>
    <w:rsid w:val="008A6159"/>
    <w:rsid w:val="008A7894"/>
    <w:rsid w:val="008A7A43"/>
    <w:rsid w:val="008B06C5"/>
    <w:rsid w:val="008B1163"/>
    <w:rsid w:val="008B15D2"/>
    <w:rsid w:val="008B2519"/>
    <w:rsid w:val="008B3292"/>
    <w:rsid w:val="008B4458"/>
    <w:rsid w:val="008B5CD5"/>
    <w:rsid w:val="008B6AE8"/>
    <w:rsid w:val="008B6E08"/>
    <w:rsid w:val="008B7DAC"/>
    <w:rsid w:val="008C1118"/>
    <w:rsid w:val="008C1371"/>
    <w:rsid w:val="008C1503"/>
    <w:rsid w:val="008C16E5"/>
    <w:rsid w:val="008C1EE3"/>
    <w:rsid w:val="008C2BF2"/>
    <w:rsid w:val="008C31DC"/>
    <w:rsid w:val="008C39DE"/>
    <w:rsid w:val="008C3A6A"/>
    <w:rsid w:val="008C3E0A"/>
    <w:rsid w:val="008C43FF"/>
    <w:rsid w:val="008C551A"/>
    <w:rsid w:val="008C5BB2"/>
    <w:rsid w:val="008C6024"/>
    <w:rsid w:val="008C6E4A"/>
    <w:rsid w:val="008D1622"/>
    <w:rsid w:val="008D21A7"/>
    <w:rsid w:val="008D2779"/>
    <w:rsid w:val="008D280A"/>
    <w:rsid w:val="008D2F88"/>
    <w:rsid w:val="008D3990"/>
    <w:rsid w:val="008D3D5A"/>
    <w:rsid w:val="008D4E88"/>
    <w:rsid w:val="008D5664"/>
    <w:rsid w:val="008D6A8C"/>
    <w:rsid w:val="008E1095"/>
    <w:rsid w:val="008E1314"/>
    <w:rsid w:val="008E1625"/>
    <w:rsid w:val="008E1E26"/>
    <w:rsid w:val="008E2BEB"/>
    <w:rsid w:val="008E5134"/>
    <w:rsid w:val="008E7557"/>
    <w:rsid w:val="008E79FB"/>
    <w:rsid w:val="008F2754"/>
    <w:rsid w:val="008F2E6E"/>
    <w:rsid w:val="008F3218"/>
    <w:rsid w:val="008F3A64"/>
    <w:rsid w:val="008F55B5"/>
    <w:rsid w:val="008F60C7"/>
    <w:rsid w:val="008F6566"/>
    <w:rsid w:val="008F7C09"/>
    <w:rsid w:val="009000D1"/>
    <w:rsid w:val="00900194"/>
    <w:rsid w:val="00900455"/>
    <w:rsid w:val="00900653"/>
    <w:rsid w:val="00900D96"/>
    <w:rsid w:val="00900DF8"/>
    <w:rsid w:val="00900F05"/>
    <w:rsid w:val="00900FFC"/>
    <w:rsid w:val="009014D4"/>
    <w:rsid w:val="00901714"/>
    <w:rsid w:val="00902227"/>
    <w:rsid w:val="00902436"/>
    <w:rsid w:val="00903091"/>
    <w:rsid w:val="00903B86"/>
    <w:rsid w:val="00903C7E"/>
    <w:rsid w:val="00903CC2"/>
    <w:rsid w:val="00903F2C"/>
    <w:rsid w:val="00904503"/>
    <w:rsid w:val="00906701"/>
    <w:rsid w:val="00906794"/>
    <w:rsid w:val="00906EF5"/>
    <w:rsid w:val="009073E2"/>
    <w:rsid w:val="0091082B"/>
    <w:rsid w:val="00911A81"/>
    <w:rsid w:val="00911F89"/>
    <w:rsid w:val="00912371"/>
    <w:rsid w:val="00912D76"/>
    <w:rsid w:val="009137B2"/>
    <w:rsid w:val="0091461B"/>
    <w:rsid w:val="00914F25"/>
    <w:rsid w:val="00914F7E"/>
    <w:rsid w:val="00915B4D"/>
    <w:rsid w:val="00916033"/>
    <w:rsid w:val="00916AD0"/>
    <w:rsid w:val="0091797E"/>
    <w:rsid w:val="00917EB2"/>
    <w:rsid w:val="00921150"/>
    <w:rsid w:val="00921325"/>
    <w:rsid w:val="009215CC"/>
    <w:rsid w:val="00921A11"/>
    <w:rsid w:val="00922696"/>
    <w:rsid w:val="00922939"/>
    <w:rsid w:val="00922E7F"/>
    <w:rsid w:val="009237FB"/>
    <w:rsid w:val="00923B79"/>
    <w:rsid w:val="009246AF"/>
    <w:rsid w:val="00924800"/>
    <w:rsid w:val="00925538"/>
    <w:rsid w:val="00925BC9"/>
    <w:rsid w:val="00925C93"/>
    <w:rsid w:val="00925E3F"/>
    <w:rsid w:val="00927356"/>
    <w:rsid w:val="00930EA3"/>
    <w:rsid w:val="00931AE7"/>
    <w:rsid w:val="00931DE8"/>
    <w:rsid w:val="0093239B"/>
    <w:rsid w:val="009329A6"/>
    <w:rsid w:val="00932ADC"/>
    <w:rsid w:val="0093313E"/>
    <w:rsid w:val="00933279"/>
    <w:rsid w:val="00934129"/>
    <w:rsid w:val="00934CDE"/>
    <w:rsid w:val="00934FA9"/>
    <w:rsid w:val="00935191"/>
    <w:rsid w:val="00935284"/>
    <w:rsid w:val="0093620B"/>
    <w:rsid w:val="00936249"/>
    <w:rsid w:val="00937C6D"/>
    <w:rsid w:val="00940030"/>
    <w:rsid w:val="00940031"/>
    <w:rsid w:val="00940227"/>
    <w:rsid w:val="009405BC"/>
    <w:rsid w:val="0094065C"/>
    <w:rsid w:val="00940855"/>
    <w:rsid w:val="00940BAA"/>
    <w:rsid w:val="009431EF"/>
    <w:rsid w:val="0094401B"/>
    <w:rsid w:val="009453AE"/>
    <w:rsid w:val="00945578"/>
    <w:rsid w:val="0094579A"/>
    <w:rsid w:val="009457B9"/>
    <w:rsid w:val="00946BF8"/>
    <w:rsid w:val="00947397"/>
    <w:rsid w:val="0094751F"/>
    <w:rsid w:val="00947B3F"/>
    <w:rsid w:val="00950E7C"/>
    <w:rsid w:val="00951152"/>
    <w:rsid w:val="00951DC6"/>
    <w:rsid w:val="0095263D"/>
    <w:rsid w:val="0095322B"/>
    <w:rsid w:val="0095379C"/>
    <w:rsid w:val="00953F71"/>
    <w:rsid w:val="00954746"/>
    <w:rsid w:val="0095494A"/>
    <w:rsid w:val="00954FAA"/>
    <w:rsid w:val="00955055"/>
    <w:rsid w:val="00955527"/>
    <w:rsid w:val="009559FF"/>
    <w:rsid w:val="00955C75"/>
    <w:rsid w:val="009560D7"/>
    <w:rsid w:val="0095699F"/>
    <w:rsid w:val="0095786D"/>
    <w:rsid w:val="00957C5B"/>
    <w:rsid w:val="00957CB0"/>
    <w:rsid w:val="00957DDE"/>
    <w:rsid w:val="009601EC"/>
    <w:rsid w:val="00961DF0"/>
    <w:rsid w:val="00963202"/>
    <w:rsid w:val="00964237"/>
    <w:rsid w:val="00964C6B"/>
    <w:rsid w:val="00964C8E"/>
    <w:rsid w:val="009655B0"/>
    <w:rsid w:val="009658EA"/>
    <w:rsid w:val="00966528"/>
    <w:rsid w:val="0096772A"/>
    <w:rsid w:val="00967754"/>
    <w:rsid w:val="0096792B"/>
    <w:rsid w:val="00967985"/>
    <w:rsid w:val="009700A9"/>
    <w:rsid w:val="00970707"/>
    <w:rsid w:val="00971669"/>
    <w:rsid w:val="00971A3E"/>
    <w:rsid w:val="00971BC8"/>
    <w:rsid w:val="00972634"/>
    <w:rsid w:val="00972E9A"/>
    <w:rsid w:val="009731FB"/>
    <w:rsid w:val="00973219"/>
    <w:rsid w:val="009743A5"/>
    <w:rsid w:val="00974C5E"/>
    <w:rsid w:val="00974F1F"/>
    <w:rsid w:val="00975147"/>
    <w:rsid w:val="00975175"/>
    <w:rsid w:val="0097549B"/>
    <w:rsid w:val="00975CBA"/>
    <w:rsid w:val="009765A5"/>
    <w:rsid w:val="00976DFC"/>
    <w:rsid w:val="00977238"/>
    <w:rsid w:val="00977CEA"/>
    <w:rsid w:val="009810DB"/>
    <w:rsid w:val="00982EE9"/>
    <w:rsid w:val="009842A4"/>
    <w:rsid w:val="009856A9"/>
    <w:rsid w:val="009857B1"/>
    <w:rsid w:val="00985E26"/>
    <w:rsid w:val="00986854"/>
    <w:rsid w:val="0098798B"/>
    <w:rsid w:val="00987F97"/>
    <w:rsid w:val="00990240"/>
    <w:rsid w:val="0099047A"/>
    <w:rsid w:val="00990D0E"/>
    <w:rsid w:val="00990D17"/>
    <w:rsid w:val="009913FE"/>
    <w:rsid w:val="00992468"/>
    <w:rsid w:val="00992748"/>
    <w:rsid w:val="00992EA3"/>
    <w:rsid w:val="009931E0"/>
    <w:rsid w:val="009951F8"/>
    <w:rsid w:val="00995955"/>
    <w:rsid w:val="00996515"/>
    <w:rsid w:val="00996FB5"/>
    <w:rsid w:val="00997F19"/>
    <w:rsid w:val="009A03D7"/>
    <w:rsid w:val="009A0B59"/>
    <w:rsid w:val="009A0F87"/>
    <w:rsid w:val="009A1D33"/>
    <w:rsid w:val="009A22C3"/>
    <w:rsid w:val="009A240F"/>
    <w:rsid w:val="009A2F0C"/>
    <w:rsid w:val="009A33E4"/>
    <w:rsid w:val="009A3EA0"/>
    <w:rsid w:val="009A4378"/>
    <w:rsid w:val="009A46A5"/>
    <w:rsid w:val="009A4DF0"/>
    <w:rsid w:val="009A6EA3"/>
    <w:rsid w:val="009A7E99"/>
    <w:rsid w:val="009B07FD"/>
    <w:rsid w:val="009B0A2D"/>
    <w:rsid w:val="009B110F"/>
    <w:rsid w:val="009B1419"/>
    <w:rsid w:val="009B16C9"/>
    <w:rsid w:val="009B1E51"/>
    <w:rsid w:val="009B276E"/>
    <w:rsid w:val="009B3684"/>
    <w:rsid w:val="009B3AA1"/>
    <w:rsid w:val="009B3B54"/>
    <w:rsid w:val="009B67C9"/>
    <w:rsid w:val="009B7983"/>
    <w:rsid w:val="009C020E"/>
    <w:rsid w:val="009C09BD"/>
    <w:rsid w:val="009C268E"/>
    <w:rsid w:val="009C2C23"/>
    <w:rsid w:val="009C3203"/>
    <w:rsid w:val="009C410F"/>
    <w:rsid w:val="009C4DFB"/>
    <w:rsid w:val="009C5631"/>
    <w:rsid w:val="009C6909"/>
    <w:rsid w:val="009C77A0"/>
    <w:rsid w:val="009D00E1"/>
    <w:rsid w:val="009D0EF4"/>
    <w:rsid w:val="009D1004"/>
    <w:rsid w:val="009D158E"/>
    <w:rsid w:val="009D15FD"/>
    <w:rsid w:val="009D1A00"/>
    <w:rsid w:val="009D1EB7"/>
    <w:rsid w:val="009D3843"/>
    <w:rsid w:val="009D4244"/>
    <w:rsid w:val="009D5106"/>
    <w:rsid w:val="009D52ED"/>
    <w:rsid w:val="009D5CCD"/>
    <w:rsid w:val="009D5ECC"/>
    <w:rsid w:val="009D6173"/>
    <w:rsid w:val="009D7DA5"/>
    <w:rsid w:val="009E06E9"/>
    <w:rsid w:val="009E0D18"/>
    <w:rsid w:val="009E18C9"/>
    <w:rsid w:val="009E1B6E"/>
    <w:rsid w:val="009E2C17"/>
    <w:rsid w:val="009E2C20"/>
    <w:rsid w:val="009E2CBF"/>
    <w:rsid w:val="009E2EB3"/>
    <w:rsid w:val="009E3E72"/>
    <w:rsid w:val="009E3E77"/>
    <w:rsid w:val="009E3F72"/>
    <w:rsid w:val="009E3F75"/>
    <w:rsid w:val="009E48ED"/>
    <w:rsid w:val="009E4B1D"/>
    <w:rsid w:val="009E69AD"/>
    <w:rsid w:val="009E7873"/>
    <w:rsid w:val="009F05B0"/>
    <w:rsid w:val="009F0779"/>
    <w:rsid w:val="009F2862"/>
    <w:rsid w:val="009F3143"/>
    <w:rsid w:val="009F374E"/>
    <w:rsid w:val="009F3DE7"/>
    <w:rsid w:val="009F477B"/>
    <w:rsid w:val="009F59FE"/>
    <w:rsid w:val="009F6C6D"/>
    <w:rsid w:val="009F7286"/>
    <w:rsid w:val="009F7BF5"/>
    <w:rsid w:val="00A00027"/>
    <w:rsid w:val="00A00513"/>
    <w:rsid w:val="00A005DE"/>
    <w:rsid w:val="00A0265B"/>
    <w:rsid w:val="00A04430"/>
    <w:rsid w:val="00A04B67"/>
    <w:rsid w:val="00A04BC0"/>
    <w:rsid w:val="00A05D83"/>
    <w:rsid w:val="00A06769"/>
    <w:rsid w:val="00A0733A"/>
    <w:rsid w:val="00A07474"/>
    <w:rsid w:val="00A07BA0"/>
    <w:rsid w:val="00A10B91"/>
    <w:rsid w:val="00A11F9B"/>
    <w:rsid w:val="00A13285"/>
    <w:rsid w:val="00A13BA0"/>
    <w:rsid w:val="00A1414E"/>
    <w:rsid w:val="00A14BCF"/>
    <w:rsid w:val="00A16E84"/>
    <w:rsid w:val="00A17AB1"/>
    <w:rsid w:val="00A17D37"/>
    <w:rsid w:val="00A21937"/>
    <w:rsid w:val="00A225C7"/>
    <w:rsid w:val="00A22964"/>
    <w:rsid w:val="00A22C73"/>
    <w:rsid w:val="00A242DE"/>
    <w:rsid w:val="00A242EB"/>
    <w:rsid w:val="00A252D4"/>
    <w:rsid w:val="00A25E12"/>
    <w:rsid w:val="00A2623C"/>
    <w:rsid w:val="00A262A7"/>
    <w:rsid w:val="00A27BF5"/>
    <w:rsid w:val="00A27C5B"/>
    <w:rsid w:val="00A31D2B"/>
    <w:rsid w:val="00A33072"/>
    <w:rsid w:val="00A33089"/>
    <w:rsid w:val="00A339C1"/>
    <w:rsid w:val="00A33C6C"/>
    <w:rsid w:val="00A33F20"/>
    <w:rsid w:val="00A349FD"/>
    <w:rsid w:val="00A35207"/>
    <w:rsid w:val="00A35444"/>
    <w:rsid w:val="00A365B2"/>
    <w:rsid w:val="00A36E29"/>
    <w:rsid w:val="00A37123"/>
    <w:rsid w:val="00A376EF"/>
    <w:rsid w:val="00A37864"/>
    <w:rsid w:val="00A400BD"/>
    <w:rsid w:val="00A41986"/>
    <w:rsid w:val="00A41BB5"/>
    <w:rsid w:val="00A425A4"/>
    <w:rsid w:val="00A429A0"/>
    <w:rsid w:val="00A42AEF"/>
    <w:rsid w:val="00A42EC0"/>
    <w:rsid w:val="00A42F9F"/>
    <w:rsid w:val="00A433BA"/>
    <w:rsid w:val="00A44566"/>
    <w:rsid w:val="00A44ACF"/>
    <w:rsid w:val="00A44E66"/>
    <w:rsid w:val="00A45E6F"/>
    <w:rsid w:val="00A4603C"/>
    <w:rsid w:val="00A469B1"/>
    <w:rsid w:val="00A46BED"/>
    <w:rsid w:val="00A47D3B"/>
    <w:rsid w:val="00A516EF"/>
    <w:rsid w:val="00A523A2"/>
    <w:rsid w:val="00A532CC"/>
    <w:rsid w:val="00A53475"/>
    <w:rsid w:val="00A54160"/>
    <w:rsid w:val="00A546A7"/>
    <w:rsid w:val="00A546B3"/>
    <w:rsid w:val="00A54E06"/>
    <w:rsid w:val="00A55033"/>
    <w:rsid w:val="00A55E72"/>
    <w:rsid w:val="00A5625F"/>
    <w:rsid w:val="00A56EB2"/>
    <w:rsid w:val="00A57B7C"/>
    <w:rsid w:val="00A60BBD"/>
    <w:rsid w:val="00A60BFB"/>
    <w:rsid w:val="00A624FC"/>
    <w:rsid w:val="00A62A6D"/>
    <w:rsid w:val="00A6388F"/>
    <w:rsid w:val="00A641E0"/>
    <w:rsid w:val="00A64B8A"/>
    <w:rsid w:val="00A64F22"/>
    <w:rsid w:val="00A65508"/>
    <w:rsid w:val="00A65C12"/>
    <w:rsid w:val="00A6652E"/>
    <w:rsid w:val="00A67250"/>
    <w:rsid w:val="00A67F19"/>
    <w:rsid w:val="00A70043"/>
    <w:rsid w:val="00A71A47"/>
    <w:rsid w:val="00A71F4B"/>
    <w:rsid w:val="00A732B5"/>
    <w:rsid w:val="00A73E9C"/>
    <w:rsid w:val="00A75380"/>
    <w:rsid w:val="00A761E0"/>
    <w:rsid w:val="00A7635A"/>
    <w:rsid w:val="00A7759A"/>
    <w:rsid w:val="00A815D1"/>
    <w:rsid w:val="00A81C17"/>
    <w:rsid w:val="00A81CAD"/>
    <w:rsid w:val="00A82A28"/>
    <w:rsid w:val="00A830BB"/>
    <w:rsid w:val="00A83EC6"/>
    <w:rsid w:val="00A84F32"/>
    <w:rsid w:val="00A850A4"/>
    <w:rsid w:val="00A85A98"/>
    <w:rsid w:val="00A85C36"/>
    <w:rsid w:val="00A866D8"/>
    <w:rsid w:val="00A902DF"/>
    <w:rsid w:val="00A9160D"/>
    <w:rsid w:val="00A93F5D"/>
    <w:rsid w:val="00A9459A"/>
    <w:rsid w:val="00A9662A"/>
    <w:rsid w:val="00A97086"/>
    <w:rsid w:val="00AA094E"/>
    <w:rsid w:val="00AA215E"/>
    <w:rsid w:val="00AA3EAE"/>
    <w:rsid w:val="00AA4B09"/>
    <w:rsid w:val="00AA54A7"/>
    <w:rsid w:val="00AA5F1C"/>
    <w:rsid w:val="00AA64CD"/>
    <w:rsid w:val="00AA67DF"/>
    <w:rsid w:val="00AA7018"/>
    <w:rsid w:val="00AA7043"/>
    <w:rsid w:val="00AA7CD6"/>
    <w:rsid w:val="00AA7DF8"/>
    <w:rsid w:val="00AB0136"/>
    <w:rsid w:val="00AB0752"/>
    <w:rsid w:val="00AB0A05"/>
    <w:rsid w:val="00AB119A"/>
    <w:rsid w:val="00AB1C46"/>
    <w:rsid w:val="00AB1DB0"/>
    <w:rsid w:val="00AB383F"/>
    <w:rsid w:val="00AB3E62"/>
    <w:rsid w:val="00AB49AF"/>
    <w:rsid w:val="00AB4C55"/>
    <w:rsid w:val="00AB4C99"/>
    <w:rsid w:val="00AB5548"/>
    <w:rsid w:val="00AB70CC"/>
    <w:rsid w:val="00AB7EDB"/>
    <w:rsid w:val="00AC04C5"/>
    <w:rsid w:val="00AC091D"/>
    <w:rsid w:val="00AC170D"/>
    <w:rsid w:val="00AC2A62"/>
    <w:rsid w:val="00AC3384"/>
    <w:rsid w:val="00AC37BF"/>
    <w:rsid w:val="00AC39FE"/>
    <w:rsid w:val="00AC4071"/>
    <w:rsid w:val="00AC4A3D"/>
    <w:rsid w:val="00AC6D36"/>
    <w:rsid w:val="00AC6EF1"/>
    <w:rsid w:val="00AC70F2"/>
    <w:rsid w:val="00AC789C"/>
    <w:rsid w:val="00AC7A63"/>
    <w:rsid w:val="00AC7DFB"/>
    <w:rsid w:val="00AD021F"/>
    <w:rsid w:val="00AD0CFD"/>
    <w:rsid w:val="00AD16AC"/>
    <w:rsid w:val="00AD16BB"/>
    <w:rsid w:val="00AD18BA"/>
    <w:rsid w:val="00AD304B"/>
    <w:rsid w:val="00AD3419"/>
    <w:rsid w:val="00AD504B"/>
    <w:rsid w:val="00AD53B0"/>
    <w:rsid w:val="00AD5DC2"/>
    <w:rsid w:val="00AD6075"/>
    <w:rsid w:val="00AD7809"/>
    <w:rsid w:val="00AE02DF"/>
    <w:rsid w:val="00AE09A9"/>
    <w:rsid w:val="00AE0D87"/>
    <w:rsid w:val="00AE268E"/>
    <w:rsid w:val="00AE2885"/>
    <w:rsid w:val="00AE3891"/>
    <w:rsid w:val="00AE3A00"/>
    <w:rsid w:val="00AE3CCC"/>
    <w:rsid w:val="00AE44FA"/>
    <w:rsid w:val="00AE459C"/>
    <w:rsid w:val="00AE4E5E"/>
    <w:rsid w:val="00AE5550"/>
    <w:rsid w:val="00AE6399"/>
    <w:rsid w:val="00AE6937"/>
    <w:rsid w:val="00AF07D0"/>
    <w:rsid w:val="00AF4C39"/>
    <w:rsid w:val="00AF55BA"/>
    <w:rsid w:val="00AF6805"/>
    <w:rsid w:val="00AF69AE"/>
    <w:rsid w:val="00AF7309"/>
    <w:rsid w:val="00AF75C4"/>
    <w:rsid w:val="00AF7795"/>
    <w:rsid w:val="00AF7CB8"/>
    <w:rsid w:val="00B018E7"/>
    <w:rsid w:val="00B01F16"/>
    <w:rsid w:val="00B02C2E"/>
    <w:rsid w:val="00B02CB4"/>
    <w:rsid w:val="00B02F1D"/>
    <w:rsid w:val="00B03328"/>
    <w:rsid w:val="00B03B06"/>
    <w:rsid w:val="00B05CDA"/>
    <w:rsid w:val="00B06165"/>
    <w:rsid w:val="00B0675D"/>
    <w:rsid w:val="00B07550"/>
    <w:rsid w:val="00B07A2B"/>
    <w:rsid w:val="00B07E95"/>
    <w:rsid w:val="00B10281"/>
    <w:rsid w:val="00B111C8"/>
    <w:rsid w:val="00B11284"/>
    <w:rsid w:val="00B118A8"/>
    <w:rsid w:val="00B126BB"/>
    <w:rsid w:val="00B1272B"/>
    <w:rsid w:val="00B128FB"/>
    <w:rsid w:val="00B1333F"/>
    <w:rsid w:val="00B1356C"/>
    <w:rsid w:val="00B13C16"/>
    <w:rsid w:val="00B13D93"/>
    <w:rsid w:val="00B14C7C"/>
    <w:rsid w:val="00B16419"/>
    <w:rsid w:val="00B16740"/>
    <w:rsid w:val="00B168F7"/>
    <w:rsid w:val="00B16B5E"/>
    <w:rsid w:val="00B16C24"/>
    <w:rsid w:val="00B16E90"/>
    <w:rsid w:val="00B17112"/>
    <w:rsid w:val="00B2087F"/>
    <w:rsid w:val="00B213C4"/>
    <w:rsid w:val="00B21650"/>
    <w:rsid w:val="00B223EA"/>
    <w:rsid w:val="00B23265"/>
    <w:rsid w:val="00B24036"/>
    <w:rsid w:val="00B24445"/>
    <w:rsid w:val="00B24713"/>
    <w:rsid w:val="00B25D65"/>
    <w:rsid w:val="00B25DFE"/>
    <w:rsid w:val="00B263CD"/>
    <w:rsid w:val="00B271F0"/>
    <w:rsid w:val="00B27A4D"/>
    <w:rsid w:val="00B302FB"/>
    <w:rsid w:val="00B30454"/>
    <w:rsid w:val="00B30671"/>
    <w:rsid w:val="00B32453"/>
    <w:rsid w:val="00B32481"/>
    <w:rsid w:val="00B32684"/>
    <w:rsid w:val="00B32BDA"/>
    <w:rsid w:val="00B34150"/>
    <w:rsid w:val="00B346AE"/>
    <w:rsid w:val="00B34FB4"/>
    <w:rsid w:val="00B35AB0"/>
    <w:rsid w:val="00B35C6A"/>
    <w:rsid w:val="00B36E79"/>
    <w:rsid w:val="00B37740"/>
    <w:rsid w:val="00B37988"/>
    <w:rsid w:val="00B40C03"/>
    <w:rsid w:val="00B40DEF"/>
    <w:rsid w:val="00B41174"/>
    <w:rsid w:val="00B42675"/>
    <w:rsid w:val="00B4368E"/>
    <w:rsid w:val="00B44263"/>
    <w:rsid w:val="00B44419"/>
    <w:rsid w:val="00B4441D"/>
    <w:rsid w:val="00B44A11"/>
    <w:rsid w:val="00B46A10"/>
    <w:rsid w:val="00B50411"/>
    <w:rsid w:val="00B50E36"/>
    <w:rsid w:val="00B51204"/>
    <w:rsid w:val="00B513B1"/>
    <w:rsid w:val="00B51AEB"/>
    <w:rsid w:val="00B523AF"/>
    <w:rsid w:val="00B52788"/>
    <w:rsid w:val="00B5298C"/>
    <w:rsid w:val="00B52CBE"/>
    <w:rsid w:val="00B54EA0"/>
    <w:rsid w:val="00B54F53"/>
    <w:rsid w:val="00B565F1"/>
    <w:rsid w:val="00B56C00"/>
    <w:rsid w:val="00B603EF"/>
    <w:rsid w:val="00B60509"/>
    <w:rsid w:val="00B60EB9"/>
    <w:rsid w:val="00B6235D"/>
    <w:rsid w:val="00B62896"/>
    <w:rsid w:val="00B6344D"/>
    <w:rsid w:val="00B639C6"/>
    <w:rsid w:val="00B63D24"/>
    <w:rsid w:val="00B64E58"/>
    <w:rsid w:val="00B652D4"/>
    <w:rsid w:val="00B65300"/>
    <w:rsid w:val="00B65655"/>
    <w:rsid w:val="00B659CA"/>
    <w:rsid w:val="00B65BBF"/>
    <w:rsid w:val="00B6608B"/>
    <w:rsid w:val="00B665D6"/>
    <w:rsid w:val="00B704EA"/>
    <w:rsid w:val="00B70776"/>
    <w:rsid w:val="00B71760"/>
    <w:rsid w:val="00B717B5"/>
    <w:rsid w:val="00B719BD"/>
    <w:rsid w:val="00B719F7"/>
    <w:rsid w:val="00B71AFB"/>
    <w:rsid w:val="00B72B82"/>
    <w:rsid w:val="00B73432"/>
    <w:rsid w:val="00B73B59"/>
    <w:rsid w:val="00B73F40"/>
    <w:rsid w:val="00B74262"/>
    <w:rsid w:val="00B7468B"/>
    <w:rsid w:val="00B7554E"/>
    <w:rsid w:val="00B7625F"/>
    <w:rsid w:val="00B7698C"/>
    <w:rsid w:val="00B76FF8"/>
    <w:rsid w:val="00B77145"/>
    <w:rsid w:val="00B77833"/>
    <w:rsid w:val="00B817FB"/>
    <w:rsid w:val="00B818EA"/>
    <w:rsid w:val="00B81EBE"/>
    <w:rsid w:val="00B825A7"/>
    <w:rsid w:val="00B82A45"/>
    <w:rsid w:val="00B82B20"/>
    <w:rsid w:val="00B8330D"/>
    <w:rsid w:val="00B84024"/>
    <w:rsid w:val="00B840B9"/>
    <w:rsid w:val="00B84CE3"/>
    <w:rsid w:val="00B85069"/>
    <w:rsid w:val="00B87846"/>
    <w:rsid w:val="00B906E9"/>
    <w:rsid w:val="00B91245"/>
    <w:rsid w:val="00B91678"/>
    <w:rsid w:val="00B92B0E"/>
    <w:rsid w:val="00B92F14"/>
    <w:rsid w:val="00B93147"/>
    <w:rsid w:val="00B939E4"/>
    <w:rsid w:val="00B94946"/>
    <w:rsid w:val="00B961BC"/>
    <w:rsid w:val="00B961DC"/>
    <w:rsid w:val="00B96245"/>
    <w:rsid w:val="00B96E1F"/>
    <w:rsid w:val="00B97325"/>
    <w:rsid w:val="00B974B7"/>
    <w:rsid w:val="00BA1EF1"/>
    <w:rsid w:val="00BA2316"/>
    <w:rsid w:val="00BA2AF9"/>
    <w:rsid w:val="00BA33CA"/>
    <w:rsid w:val="00BA3FFE"/>
    <w:rsid w:val="00BA4238"/>
    <w:rsid w:val="00BA4E83"/>
    <w:rsid w:val="00BA654B"/>
    <w:rsid w:val="00BA6865"/>
    <w:rsid w:val="00BA7554"/>
    <w:rsid w:val="00BA75F6"/>
    <w:rsid w:val="00BB04CA"/>
    <w:rsid w:val="00BB0DF9"/>
    <w:rsid w:val="00BB1E5C"/>
    <w:rsid w:val="00BB2585"/>
    <w:rsid w:val="00BB2B84"/>
    <w:rsid w:val="00BB2F8F"/>
    <w:rsid w:val="00BB3103"/>
    <w:rsid w:val="00BB4D8C"/>
    <w:rsid w:val="00BB4E41"/>
    <w:rsid w:val="00BB4F0B"/>
    <w:rsid w:val="00BB4F65"/>
    <w:rsid w:val="00BB5050"/>
    <w:rsid w:val="00BB58C7"/>
    <w:rsid w:val="00BB6247"/>
    <w:rsid w:val="00BB6782"/>
    <w:rsid w:val="00BB722E"/>
    <w:rsid w:val="00BB7403"/>
    <w:rsid w:val="00BB76B8"/>
    <w:rsid w:val="00BB7A5E"/>
    <w:rsid w:val="00BC10AA"/>
    <w:rsid w:val="00BC129F"/>
    <w:rsid w:val="00BC1FB3"/>
    <w:rsid w:val="00BC217A"/>
    <w:rsid w:val="00BC21CE"/>
    <w:rsid w:val="00BC2324"/>
    <w:rsid w:val="00BC25B8"/>
    <w:rsid w:val="00BC2787"/>
    <w:rsid w:val="00BC4A20"/>
    <w:rsid w:val="00BC4AD8"/>
    <w:rsid w:val="00BC5902"/>
    <w:rsid w:val="00BC5AF7"/>
    <w:rsid w:val="00BC69FC"/>
    <w:rsid w:val="00BC708F"/>
    <w:rsid w:val="00BC7260"/>
    <w:rsid w:val="00BC7691"/>
    <w:rsid w:val="00BC77AD"/>
    <w:rsid w:val="00BC7BC6"/>
    <w:rsid w:val="00BC7FDB"/>
    <w:rsid w:val="00BD0216"/>
    <w:rsid w:val="00BD03C9"/>
    <w:rsid w:val="00BD0D09"/>
    <w:rsid w:val="00BD1C6B"/>
    <w:rsid w:val="00BD1CC2"/>
    <w:rsid w:val="00BD2BDA"/>
    <w:rsid w:val="00BD2CDE"/>
    <w:rsid w:val="00BD2F06"/>
    <w:rsid w:val="00BD32D3"/>
    <w:rsid w:val="00BD3C8D"/>
    <w:rsid w:val="00BD451E"/>
    <w:rsid w:val="00BD4E2F"/>
    <w:rsid w:val="00BD5377"/>
    <w:rsid w:val="00BD5AE8"/>
    <w:rsid w:val="00BD5F31"/>
    <w:rsid w:val="00BD7C77"/>
    <w:rsid w:val="00BD7F24"/>
    <w:rsid w:val="00BE0513"/>
    <w:rsid w:val="00BE0B81"/>
    <w:rsid w:val="00BE2050"/>
    <w:rsid w:val="00BE21D3"/>
    <w:rsid w:val="00BE2C5E"/>
    <w:rsid w:val="00BE369A"/>
    <w:rsid w:val="00BE388B"/>
    <w:rsid w:val="00BE4003"/>
    <w:rsid w:val="00BE41A4"/>
    <w:rsid w:val="00BE42BE"/>
    <w:rsid w:val="00BE4BD2"/>
    <w:rsid w:val="00BE6981"/>
    <w:rsid w:val="00BE6A59"/>
    <w:rsid w:val="00BE6C18"/>
    <w:rsid w:val="00BE71EB"/>
    <w:rsid w:val="00BE763C"/>
    <w:rsid w:val="00BE7F1F"/>
    <w:rsid w:val="00BF03F8"/>
    <w:rsid w:val="00BF0737"/>
    <w:rsid w:val="00BF14C0"/>
    <w:rsid w:val="00BF25F3"/>
    <w:rsid w:val="00BF475C"/>
    <w:rsid w:val="00BF4B8C"/>
    <w:rsid w:val="00BF69EB"/>
    <w:rsid w:val="00BF72C9"/>
    <w:rsid w:val="00BF7446"/>
    <w:rsid w:val="00BF76EC"/>
    <w:rsid w:val="00BF7855"/>
    <w:rsid w:val="00C00494"/>
    <w:rsid w:val="00C005BF"/>
    <w:rsid w:val="00C0146B"/>
    <w:rsid w:val="00C0147F"/>
    <w:rsid w:val="00C03424"/>
    <w:rsid w:val="00C0437B"/>
    <w:rsid w:val="00C044E6"/>
    <w:rsid w:val="00C04CF2"/>
    <w:rsid w:val="00C04E9F"/>
    <w:rsid w:val="00C055D0"/>
    <w:rsid w:val="00C05AEB"/>
    <w:rsid w:val="00C05E1D"/>
    <w:rsid w:val="00C07B79"/>
    <w:rsid w:val="00C103B0"/>
    <w:rsid w:val="00C1060C"/>
    <w:rsid w:val="00C10A4F"/>
    <w:rsid w:val="00C10D3E"/>
    <w:rsid w:val="00C11DB6"/>
    <w:rsid w:val="00C1340D"/>
    <w:rsid w:val="00C1401D"/>
    <w:rsid w:val="00C14AE2"/>
    <w:rsid w:val="00C16C65"/>
    <w:rsid w:val="00C16DF3"/>
    <w:rsid w:val="00C17658"/>
    <w:rsid w:val="00C17806"/>
    <w:rsid w:val="00C17C13"/>
    <w:rsid w:val="00C17C53"/>
    <w:rsid w:val="00C2141C"/>
    <w:rsid w:val="00C22462"/>
    <w:rsid w:val="00C2328F"/>
    <w:rsid w:val="00C234A9"/>
    <w:rsid w:val="00C23C8F"/>
    <w:rsid w:val="00C23F7F"/>
    <w:rsid w:val="00C242FD"/>
    <w:rsid w:val="00C244C8"/>
    <w:rsid w:val="00C2490C"/>
    <w:rsid w:val="00C26774"/>
    <w:rsid w:val="00C30919"/>
    <w:rsid w:val="00C32209"/>
    <w:rsid w:val="00C32627"/>
    <w:rsid w:val="00C3332C"/>
    <w:rsid w:val="00C33C64"/>
    <w:rsid w:val="00C3466D"/>
    <w:rsid w:val="00C34683"/>
    <w:rsid w:val="00C34697"/>
    <w:rsid w:val="00C34E1E"/>
    <w:rsid w:val="00C35282"/>
    <w:rsid w:val="00C35C06"/>
    <w:rsid w:val="00C35EEF"/>
    <w:rsid w:val="00C372E7"/>
    <w:rsid w:val="00C3758F"/>
    <w:rsid w:val="00C3759D"/>
    <w:rsid w:val="00C379EB"/>
    <w:rsid w:val="00C37D01"/>
    <w:rsid w:val="00C37E8B"/>
    <w:rsid w:val="00C40527"/>
    <w:rsid w:val="00C4107F"/>
    <w:rsid w:val="00C42E9C"/>
    <w:rsid w:val="00C436B8"/>
    <w:rsid w:val="00C43D91"/>
    <w:rsid w:val="00C442A2"/>
    <w:rsid w:val="00C4448E"/>
    <w:rsid w:val="00C445CA"/>
    <w:rsid w:val="00C44953"/>
    <w:rsid w:val="00C44D4D"/>
    <w:rsid w:val="00C44E7A"/>
    <w:rsid w:val="00C456BE"/>
    <w:rsid w:val="00C461F5"/>
    <w:rsid w:val="00C46C63"/>
    <w:rsid w:val="00C46F05"/>
    <w:rsid w:val="00C47530"/>
    <w:rsid w:val="00C50112"/>
    <w:rsid w:val="00C52BC2"/>
    <w:rsid w:val="00C52CBF"/>
    <w:rsid w:val="00C5367B"/>
    <w:rsid w:val="00C53747"/>
    <w:rsid w:val="00C53BA0"/>
    <w:rsid w:val="00C541C1"/>
    <w:rsid w:val="00C54503"/>
    <w:rsid w:val="00C54B4F"/>
    <w:rsid w:val="00C55A39"/>
    <w:rsid w:val="00C55CD6"/>
    <w:rsid w:val="00C56146"/>
    <w:rsid w:val="00C563CE"/>
    <w:rsid w:val="00C60351"/>
    <w:rsid w:val="00C60D3D"/>
    <w:rsid w:val="00C61ED0"/>
    <w:rsid w:val="00C61FCB"/>
    <w:rsid w:val="00C623DE"/>
    <w:rsid w:val="00C62688"/>
    <w:rsid w:val="00C632CD"/>
    <w:rsid w:val="00C63ADB"/>
    <w:rsid w:val="00C64687"/>
    <w:rsid w:val="00C65092"/>
    <w:rsid w:val="00C65906"/>
    <w:rsid w:val="00C65F0D"/>
    <w:rsid w:val="00C66956"/>
    <w:rsid w:val="00C66B22"/>
    <w:rsid w:val="00C67479"/>
    <w:rsid w:val="00C67BF4"/>
    <w:rsid w:val="00C70213"/>
    <w:rsid w:val="00C71760"/>
    <w:rsid w:val="00C719E2"/>
    <w:rsid w:val="00C71C12"/>
    <w:rsid w:val="00C72073"/>
    <w:rsid w:val="00C72185"/>
    <w:rsid w:val="00C72DC5"/>
    <w:rsid w:val="00C73279"/>
    <w:rsid w:val="00C7374C"/>
    <w:rsid w:val="00C73B79"/>
    <w:rsid w:val="00C74F2F"/>
    <w:rsid w:val="00C760A1"/>
    <w:rsid w:val="00C770C0"/>
    <w:rsid w:val="00C771F3"/>
    <w:rsid w:val="00C775DF"/>
    <w:rsid w:val="00C77721"/>
    <w:rsid w:val="00C77C28"/>
    <w:rsid w:val="00C80110"/>
    <w:rsid w:val="00C808AE"/>
    <w:rsid w:val="00C813D9"/>
    <w:rsid w:val="00C81AF4"/>
    <w:rsid w:val="00C81F1F"/>
    <w:rsid w:val="00C8227A"/>
    <w:rsid w:val="00C82A61"/>
    <w:rsid w:val="00C83682"/>
    <w:rsid w:val="00C840F2"/>
    <w:rsid w:val="00C8454B"/>
    <w:rsid w:val="00C8457F"/>
    <w:rsid w:val="00C849EB"/>
    <w:rsid w:val="00C850FB"/>
    <w:rsid w:val="00C859D5"/>
    <w:rsid w:val="00C859EA"/>
    <w:rsid w:val="00C85B03"/>
    <w:rsid w:val="00C86F19"/>
    <w:rsid w:val="00C87593"/>
    <w:rsid w:val="00C87D94"/>
    <w:rsid w:val="00C918E5"/>
    <w:rsid w:val="00C920B3"/>
    <w:rsid w:val="00C922AE"/>
    <w:rsid w:val="00C923F1"/>
    <w:rsid w:val="00C92814"/>
    <w:rsid w:val="00C933BB"/>
    <w:rsid w:val="00C93C65"/>
    <w:rsid w:val="00C94FB0"/>
    <w:rsid w:val="00C9519D"/>
    <w:rsid w:val="00C957D5"/>
    <w:rsid w:val="00C96325"/>
    <w:rsid w:val="00C963ED"/>
    <w:rsid w:val="00C96DCD"/>
    <w:rsid w:val="00C9735A"/>
    <w:rsid w:val="00C978AA"/>
    <w:rsid w:val="00CA0E8A"/>
    <w:rsid w:val="00CA1065"/>
    <w:rsid w:val="00CA1477"/>
    <w:rsid w:val="00CA1811"/>
    <w:rsid w:val="00CA239F"/>
    <w:rsid w:val="00CA2809"/>
    <w:rsid w:val="00CA3147"/>
    <w:rsid w:val="00CA3CF5"/>
    <w:rsid w:val="00CA45ED"/>
    <w:rsid w:val="00CA6DD6"/>
    <w:rsid w:val="00CA7D7C"/>
    <w:rsid w:val="00CA7FB6"/>
    <w:rsid w:val="00CB013E"/>
    <w:rsid w:val="00CB024C"/>
    <w:rsid w:val="00CB0288"/>
    <w:rsid w:val="00CB0971"/>
    <w:rsid w:val="00CB34DE"/>
    <w:rsid w:val="00CB3DE7"/>
    <w:rsid w:val="00CB6B32"/>
    <w:rsid w:val="00CB6FF9"/>
    <w:rsid w:val="00CC1899"/>
    <w:rsid w:val="00CC197F"/>
    <w:rsid w:val="00CC1ECD"/>
    <w:rsid w:val="00CC2269"/>
    <w:rsid w:val="00CC2CCF"/>
    <w:rsid w:val="00CC2FE2"/>
    <w:rsid w:val="00CC4720"/>
    <w:rsid w:val="00CC676A"/>
    <w:rsid w:val="00CD0583"/>
    <w:rsid w:val="00CD13F7"/>
    <w:rsid w:val="00CD17E4"/>
    <w:rsid w:val="00CD1D24"/>
    <w:rsid w:val="00CD1DA5"/>
    <w:rsid w:val="00CD29BE"/>
    <w:rsid w:val="00CD2BFA"/>
    <w:rsid w:val="00CD34B9"/>
    <w:rsid w:val="00CD47AF"/>
    <w:rsid w:val="00CD47B7"/>
    <w:rsid w:val="00CD4EAC"/>
    <w:rsid w:val="00CD5581"/>
    <w:rsid w:val="00CD55BF"/>
    <w:rsid w:val="00CD6FB9"/>
    <w:rsid w:val="00CD7659"/>
    <w:rsid w:val="00CE079D"/>
    <w:rsid w:val="00CE1763"/>
    <w:rsid w:val="00CE33A0"/>
    <w:rsid w:val="00CE36A9"/>
    <w:rsid w:val="00CE3F3D"/>
    <w:rsid w:val="00CE4ED9"/>
    <w:rsid w:val="00CE5CBD"/>
    <w:rsid w:val="00CE6229"/>
    <w:rsid w:val="00CE67B5"/>
    <w:rsid w:val="00CE7214"/>
    <w:rsid w:val="00CE79C4"/>
    <w:rsid w:val="00CE7BC4"/>
    <w:rsid w:val="00CE7F61"/>
    <w:rsid w:val="00CF118D"/>
    <w:rsid w:val="00CF1661"/>
    <w:rsid w:val="00CF203D"/>
    <w:rsid w:val="00CF3130"/>
    <w:rsid w:val="00CF3422"/>
    <w:rsid w:val="00CF3499"/>
    <w:rsid w:val="00CF3672"/>
    <w:rsid w:val="00CF454C"/>
    <w:rsid w:val="00CF4852"/>
    <w:rsid w:val="00CF4896"/>
    <w:rsid w:val="00CF4D7B"/>
    <w:rsid w:val="00CF5797"/>
    <w:rsid w:val="00CF5946"/>
    <w:rsid w:val="00CF62F4"/>
    <w:rsid w:val="00CF7680"/>
    <w:rsid w:val="00D00134"/>
    <w:rsid w:val="00D00949"/>
    <w:rsid w:val="00D00F90"/>
    <w:rsid w:val="00D01A16"/>
    <w:rsid w:val="00D01B6D"/>
    <w:rsid w:val="00D0214D"/>
    <w:rsid w:val="00D02434"/>
    <w:rsid w:val="00D0250A"/>
    <w:rsid w:val="00D0272E"/>
    <w:rsid w:val="00D0311B"/>
    <w:rsid w:val="00D0362D"/>
    <w:rsid w:val="00D04CD5"/>
    <w:rsid w:val="00D06CE9"/>
    <w:rsid w:val="00D07443"/>
    <w:rsid w:val="00D0746D"/>
    <w:rsid w:val="00D07591"/>
    <w:rsid w:val="00D10BF2"/>
    <w:rsid w:val="00D1234F"/>
    <w:rsid w:val="00D13663"/>
    <w:rsid w:val="00D137BD"/>
    <w:rsid w:val="00D1420B"/>
    <w:rsid w:val="00D143B6"/>
    <w:rsid w:val="00D148C7"/>
    <w:rsid w:val="00D15B42"/>
    <w:rsid w:val="00D16A38"/>
    <w:rsid w:val="00D16D5E"/>
    <w:rsid w:val="00D2008E"/>
    <w:rsid w:val="00D21394"/>
    <w:rsid w:val="00D21A91"/>
    <w:rsid w:val="00D21A96"/>
    <w:rsid w:val="00D21B9C"/>
    <w:rsid w:val="00D21D96"/>
    <w:rsid w:val="00D224FD"/>
    <w:rsid w:val="00D22F69"/>
    <w:rsid w:val="00D22F82"/>
    <w:rsid w:val="00D22F93"/>
    <w:rsid w:val="00D23BC4"/>
    <w:rsid w:val="00D25842"/>
    <w:rsid w:val="00D25BFF"/>
    <w:rsid w:val="00D25DEE"/>
    <w:rsid w:val="00D26414"/>
    <w:rsid w:val="00D269E0"/>
    <w:rsid w:val="00D26F0F"/>
    <w:rsid w:val="00D27F97"/>
    <w:rsid w:val="00D30105"/>
    <w:rsid w:val="00D30C27"/>
    <w:rsid w:val="00D32C02"/>
    <w:rsid w:val="00D332F8"/>
    <w:rsid w:val="00D33B2D"/>
    <w:rsid w:val="00D34565"/>
    <w:rsid w:val="00D346BA"/>
    <w:rsid w:val="00D34EF3"/>
    <w:rsid w:val="00D35FAB"/>
    <w:rsid w:val="00D3685A"/>
    <w:rsid w:val="00D36B8A"/>
    <w:rsid w:val="00D36C56"/>
    <w:rsid w:val="00D375EA"/>
    <w:rsid w:val="00D379B2"/>
    <w:rsid w:val="00D401A9"/>
    <w:rsid w:val="00D40457"/>
    <w:rsid w:val="00D404F5"/>
    <w:rsid w:val="00D40FD8"/>
    <w:rsid w:val="00D41DDA"/>
    <w:rsid w:val="00D427AF"/>
    <w:rsid w:val="00D42CD0"/>
    <w:rsid w:val="00D44F72"/>
    <w:rsid w:val="00D45C73"/>
    <w:rsid w:val="00D46D35"/>
    <w:rsid w:val="00D506AA"/>
    <w:rsid w:val="00D511B8"/>
    <w:rsid w:val="00D52248"/>
    <w:rsid w:val="00D52AD8"/>
    <w:rsid w:val="00D5375E"/>
    <w:rsid w:val="00D53EC2"/>
    <w:rsid w:val="00D54562"/>
    <w:rsid w:val="00D545E6"/>
    <w:rsid w:val="00D548FD"/>
    <w:rsid w:val="00D54B32"/>
    <w:rsid w:val="00D54DA2"/>
    <w:rsid w:val="00D56B99"/>
    <w:rsid w:val="00D575C4"/>
    <w:rsid w:val="00D57816"/>
    <w:rsid w:val="00D57C2F"/>
    <w:rsid w:val="00D60680"/>
    <w:rsid w:val="00D611CE"/>
    <w:rsid w:val="00D61934"/>
    <w:rsid w:val="00D61AC8"/>
    <w:rsid w:val="00D62F40"/>
    <w:rsid w:val="00D639B4"/>
    <w:rsid w:val="00D641EC"/>
    <w:rsid w:val="00D646E0"/>
    <w:rsid w:val="00D647F1"/>
    <w:rsid w:val="00D64969"/>
    <w:rsid w:val="00D65CD3"/>
    <w:rsid w:val="00D65DB0"/>
    <w:rsid w:val="00D66502"/>
    <w:rsid w:val="00D66FC3"/>
    <w:rsid w:val="00D673EB"/>
    <w:rsid w:val="00D6741A"/>
    <w:rsid w:val="00D70E0D"/>
    <w:rsid w:val="00D710CA"/>
    <w:rsid w:val="00D71471"/>
    <w:rsid w:val="00D72473"/>
    <w:rsid w:val="00D727A7"/>
    <w:rsid w:val="00D7283C"/>
    <w:rsid w:val="00D7319D"/>
    <w:rsid w:val="00D7474F"/>
    <w:rsid w:val="00D7501B"/>
    <w:rsid w:val="00D76F11"/>
    <w:rsid w:val="00D7738C"/>
    <w:rsid w:val="00D77CEF"/>
    <w:rsid w:val="00D77EF9"/>
    <w:rsid w:val="00D807CD"/>
    <w:rsid w:val="00D839CA"/>
    <w:rsid w:val="00D83F0C"/>
    <w:rsid w:val="00D841ED"/>
    <w:rsid w:val="00D842C9"/>
    <w:rsid w:val="00D850D7"/>
    <w:rsid w:val="00D856D6"/>
    <w:rsid w:val="00D85CAB"/>
    <w:rsid w:val="00D86BC6"/>
    <w:rsid w:val="00D87A50"/>
    <w:rsid w:val="00D9077A"/>
    <w:rsid w:val="00D90B46"/>
    <w:rsid w:val="00D90DA1"/>
    <w:rsid w:val="00D910C9"/>
    <w:rsid w:val="00D922D2"/>
    <w:rsid w:val="00D922F1"/>
    <w:rsid w:val="00D92AE1"/>
    <w:rsid w:val="00D932A4"/>
    <w:rsid w:val="00D949E7"/>
    <w:rsid w:val="00D9592D"/>
    <w:rsid w:val="00D9620D"/>
    <w:rsid w:val="00D969BD"/>
    <w:rsid w:val="00D96E78"/>
    <w:rsid w:val="00D97787"/>
    <w:rsid w:val="00D97B6B"/>
    <w:rsid w:val="00DA228B"/>
    <w:rsid w:val="00DA2401"/>
    <w:rsid w:val="00DA2DE3"/>
    <w:rsid w:val="00DA441B"/>
    <w:rsid w:val="00DA4D93"/>
    <w:rsid w:val="00DA5129"/>
    <w:rsid w:val="00DA55D0"/>
    <w:rsid w:val="00DA5D2B"/>
    <w:rsid w:val="00DA6481"/>
    <w:rsid w:val="00DA66E1"/>
    <w:rsid w:val="00DA70C4"/>
    <w:rsid w:val="00DA76CC"/>
    <w:rsid w:val="00DB0529"/>
    <w:rsid w:val="00DB1076"/>
    <w:rsid w:val="00DB1DB8"/>
    <w:rsid w:val="00DB2630"/>
    <w:rsid w:val="00DB2ABD"/>
    <w:rsid w:val="00DB31E4"/>
    <w:rsid w:val="00DB3F78"/>
    <w:rsid w:val="00DB3FA6"/>
    <w:rsid w:val="00DB54B6"/>
    <w:rsid w:val="00DB5E53"/>
    <w:rsid w:val="00DB694C"/>
    <w:rsid w:val="00DB7673"/>
    <w:rsid w:val="00DB7C95"/>
    <w:rsid w:val="00DB7F01"/>
    <w:rsid w:val="00DC01DC"/>
    <w:rsid w:val="00DC06B5"/>
    <w:rsid w:val="00DC3752"/>
    <w:rsid w:val="00DC408E"/>
    <w:rsid w:val="00DC40A8"/>
    <w:rsid w:val="00DC4675"/>
    <w:rsid w:val="00DC4888"/>
    <w:rsid w:val="00DC4D2C"/>
    <w:rsid w:val="00DC50D6"/>
    <w:rsid w:val="00DC5A88"/>
    <w:rsid w:val="00DC679E"/>
    <w:rsid w:val="00DC6F66"/>
    <w:rsid w:val="00DC7124"/>
    <w:rsid w:val="00DD107A"/>
    <w:rsid w:val="00DD1E9C"/>
    <w:rsid w:val="00DD2C4A"/>
    <w:rsid w:val="00DD3203"/>
    <w:rsid w:val="00DD48D7"/>
    <w:rsid w:val="00DD50A6"/>
    <w:rsid w:val="00DD573C"/>
    <w:rsid w:val="00DE0529"/>
    <w:rsid w:val="00DE15B5"/>
    <w:rsid w:val="00DE2596"/>
    <w:rsid w:val="00DE2D67"/>
    <w:rsid w:val="00DE394D"/>
    <w:rsid w:val="00DE3C10"/>
    <w:rsid w:val="00DE430E"/>
    <w:rsid w:val="00DE4C77"/>
    <w:rsid w:val="00DE7D72"/>
    <w:rsid w:val="00DF01DB"/>
    <w:rsid w:val="00DF10CE"/>
    <w:rsid w:val="00DF1D55"/>
    <w:rsid w:val="00DF25AD"/>
    <w:rsid w:val="00DF3449"/>
    <w:rsid w:val="00DF3AFE"/>
    <w:rsid w:val="00DF4B04"/>
    <w:rsid w:val="00DF5861"/>
    <w:rsid w:val="00DF6836"/>
    <w:rsid w:val="00E0012E"/>
    <w:rsid w:val="00E0041E"/>
    <w:rsid w:val="00E00775"/>
    <w:rsid w:val="00E01463"/>
    <w:rsid w:val="00E0236B"/>
    <w:rsid w:val="00E030F8"/>
    <w:rsid w:val="00E032C6"/>
    <w:rsid w:val="00E040EC"/>
    <w:rsid w:val="00E04B95"/>
    <w:rsid w:val="00E05042"/>
    <w:rsid w:val="00E068BA"/>
    <w:rsid w:val="00E070A1"/>
    <w:rsid w:val="00E0746D"/>
    <w:rsid w:val="00E07543"/>
    <w:rsid w:val="00E07560"/>
    <w:rsid w:val="00E07F86"/>
    <w:rsid w:val="00E101A7"/>
    <w:rsid w:val="00E10C31"/>
    <w:rsid w:val="00E11002"/>
    <w:rsid w:val="00E121EA"/>
    <w:rsid w:val="00E12752"/>
    <w:rsid w:val="00E12877"/>
    <w:rsid w:val="00E12C83"/>
    <w:rsid w:val="00E12FFD"/>
    <w:rsid w:val="00E130AC"/>
    <w:rsid w:val="00E14D47"/>
    <w:rsid w:val="00E14DE4"/>
    <w:rsid w:val="00E159B5"/>
    <w:rsid w:val="00E15D9F"/>
    <w:rsid w:val="00E16190"/>
    <w:rsid w:val="00E164D9"/>
    <w:rsid w:val="00E16829"/>
    <w:rsid w:val="00E17122"/>
    <w:rsid w:val="00E17CAB"/>
    <w:rsid w:val="00E20B84"/>
    <w:rsid w:val="00E22189"/>
    <w:rsid w:val="00E221F4"/>
    <w:rsid w:val="00E2242C"/>
    <w:rsid w:val="00E22952"/>
    <w:rsid w:val="00E22FE5"/>
    <w:rsid w:val="00E232AF"/>
    <w:rsid w:val="00E24121"/>
    <w:rsid w:val="00E24BCD"/>
    <w:rsid w:val="00E24F01"/>
    <w:rsid w:val="00E24F2F"/>
    <w:rsid w:val="00E2566A"/>
    <w:rsid w:val="00E26258"/>
    <w:rsid w:val="00E268E7"/>
    <w:rsid w:val="00E2789B"/>
    <w:rsid w:val="00E27F81"/>
    <w:rsid w:val="00E309A7"/>
    <w:rsid w:val="00E31CDC"/>
    <w:rsid w:val="00E3214D"/>
    <w:rsid w:val="00E325B9"/>
    <w:rsid w:val="00E33231"/>
    <w:rsid w:val="00E336B3"/>
    <w:rsid w:val="00E3372F"/>
    <w:rsid w:val="00E33A91"/>
    <w:rsid w:val="00E353FA"/>
    <w:rsid w:val="00E36BCB"/>
    <w:rsid w:val="00E37427"/>
    <w:rsid w:val="00E40695"/>
    <w:rsid w:val="00E40768"/>
    <w:rsid w:val="00E40816"/>
    <w:rsid w:val="00E419BC"/>
    <w:rsid w:val="00E419D2"/>
    <w:rsid w:val="00E42443"/>
    <w:rsid w:val="00E424EF"/>
    <w:rsid w:val="00E42624"/>
    <w:rsid w:val="00E43488"/>
    <w:rsid w:val="00E43D3F"/>
    <w:rsid w:val="00E43EE8"/>
    <w:rsid w:val="00E44B34"/>
    <w:rsid w:val="00E44D52"/>
    <w:rsid w:val="00E44E8D"/>
    <w:rsid w:val="00E457E1"/>
    <w:rsid w:val="00E46712"/>
    <w:rsid w:val="00E47295"/>
    <w:rsid w:val="00E475A6"/>
    <w:rsid w:val="00E477A4"/>
    <w:rsid w:val="00E477AA"/>
    <w:rsid w:val="00E47A8C"/>
    <w:rsid w:val="00E50339"/>
    <w:rsid w:val="00E52239"/>
    <w:rsid w:val="00E52253"/>
    <w:rsid w:val="00E5272A"/>
    <w:rsid w:val="00E53578"/>
    <w:rsid w:val="00E536B3"/>
    <w:rsid w:val="00E5476D"/>
    <w:rsid w:val="00E54873"/>
    <w:rsid w:val="00E55785"/>
    <w:rsid w:val="00E5597C"/>
    <w:rsid w:val="00E55F8D"/>
    <w:rsid w:val="00E5653E"/>
    <w:rsid w:val="00E568DF"/>
    <w:rsid w:val="00E56AC9"/>
    <w:rsid w:val="00E57056"/>
    <w:rsid w:val="00E5719C"/>
    <w:rsid w:val="00E5789E"/>
    <w:rsid w:val="00E57E88"/>
    <w:rsid w:val="00E605B0"/>
    <w:rsid w:val="00E60B39"/>
    <w:rsid w:val="00E61E79"/>
    <w:rsid w:val="00E6263C"/>
    <w:rsid w:val="00E6432C"/>
    <w:rsid w:val="00E64389"/>
    <w:rsid w:val="00E64B44"/>
    <w:rsid w:val="00E65697"/>
    <w:rsid w:val="00E66525"/>
    <w:rsid w:val="00E6680D"/>
    <w:rsid w:val="00E66A53"/>
    <w:rsid w:val="00E66C49"/>
    <w:rsid w:val="00E66CC4"/>
    <w:rsid w:val="00E70947"/>
    <w:rsid w:val="00E71874"/>
    <w:rsid w:val="00E723E8"/>
    <w:rsid w:val="00E724D4"/>
    <w:rsid w:val="00E736AC"/>
    <w:rsid w:val="00E73965"/>
    <w:rsid w:val="00E74304"/>
    <w:rsid w:val="00E744C9"/>
    <w:rsid w:val="00E751BF"/>
    <w:rsid w:val="00E761A7"/>
    <w:rsid w:val="00E76ED5"/>
    <w:rsid w:val="00E7701C"/>
    <w:rsid w:val="00E80374"/>
    <w:rsid w:val="00E80581"/>
    <w:rsid w:val="00E809B2"/>
    <w:rsid w:val="00E809BA"/>
    <w:rsid w:val="00E80ABD"/>
    <w:rsid w:val="00E80EEB"/>
    <w:rsid w:val="00E8195E"/>
    <w:rsid w:val="00E81CA8"/>
    <w:rsid w:val="00E82562"/>
    <w:rsid w:val="00E82A3B"/>
    <w:rsid w:val="00E83256"/>
    <w:rsid w:val="00E83A93"/>
    <w:rsid w:val="00E83DEB"/>
    <w:rsid w:val="00E83E30"/>
    <w:rsid w:val="00E847DF"/>
    <w:rsid w:val="00E848E9"/>
    <w:rsid w:val="00E85CD5"/>
    <w:rsid w:val="00E85EBC"/>
    <w:rsid w:val="00E86EA7"/>
    <w:rsid w:val="00E87469"/>
    <w:rsid w:val="00E87522"/>
    <w:rsid w:val="00E876F9"/>
    <w:rsid w:val="00E87FAF"/>
    <w:rsid w:val="00E90159"/>
    <w:rsid w:val="00E90473"/>
    <w:rsid w:val="00E9095A"/>
    <w:rsid w:val="00E90EB1"/>
    <w:rsid w:val="00E92540"/>
    <w:rsid w:val="00E9360E"/>
    <w:rsid w:val="00E94433"/>
    <w:rsid w:val="00E94C27"/>
    <w:rsid w:val="00E9557D"/>
    <w:rsid w:val="00E96A9E"/>
    <w:rsid w:val="00E971DB"/>
    <w:rsid w:val="00E9736A"/>
    <w:rsid w:val="00E97985"/>
    <w:rsid w:val="00EA08F3"/>
    <w:rsid w:val="00EA10BB"/>
    <w:rsid w:val="00EA1FF3"/>
    <w:rsid w:val="00EA22DC"/>
    <w:rsid w:val="00EA296E"/>
    <w:rsid w:val="00EA29AF"/>
    <w:rsid w:val="00EA2E47"/>
    <w:rsid w:val="00EA3F67"/>
    <w:rsid w:val="00EA4958"/>
    <w:rsid w:val="00EA59DD"/>
    <w:rsid w:val="00EA59F2"/>
    <w:rsid w:val="00EA5E2B"/>
    <w:rsid w:val="00EA6929"/>
    <w:rsid w:val="00EA7189"/>
    <w:rsid w:val="00EA753C"/>
    <w:rsid w:val="00EA794D"/>
    <w:rsid w:val="00EB0669"/>
    <w:rsid w:val="00EB097F"/>
    <w:rsid w:val="00EB0D36"/>
    <w:rsid w:val="00EB1182"/>
    <w:rsid w:val="00EB1648"/>
    <w:rsid w:val="00EB2070"/>
    <w:rsid w:val="00EB26D9"/>
    <w:rsid w:val="00EB2A23"/>
    <w:rsid w:val="00EB326B"/>
    <w:rsid w:val="00EB34AB"/>
    <w:rsid w:val="00EB381A"/>
    <w:rsid w:val="00EB38DF"/>
    <w:rsid w:val="00EB3958"/>
    <w:rsid w:val="00EB3E55"/>
    <w:rsid w:val="00EB4398"/>
    <w:rsid w:val="00EB52A8"/>
    <w:rsid w:val="00EB5940"/>
    <w:rsid w:val="00EB60B4"/>
    <w:rsid w:val="00EB6522"/>
    <w:rsid w:val="00EB6855"/>
    <w:rsid w:val="00EC013F"/>
    <w:rsid w:val="00EC0F0F"/>
    <w:rsid w:val="00EC1829"/>
    <w:rsid w:val="00EC1BAB"/>
    <w:rsid w:val="00EC34BF"/>
    <w:rsid w:val="00EC374C"/>
    <w:rsid w:val="00EC45F4"/>
    <w:rsid w:val="00EC4CF0"/>
    <w:rsid w:val="00EC5288"/>
    <w:rsid w:val="00EC619B"/>
    <w:rsid w:val="00EC6C65"/>
    <w:rsid w:val="00EC7748"/>
    <w:rsid w:val="00EC7ED2"/>
    <w:rsid w:val="00ED0C4F"/>
    <w:rsid w:val="00ED2F26"/>
    <w:rsid w:val="00ED3172"/>
    <w:rsid w:val="00ED3624"/>
    <w:rsid w:val="00ED38AB"/>
    <w:rsid w:val="00ED3B7E"/>
    <w:rsid w:val="00ED46F7"/>
    <w:rsid w:val="00ED5A7C"/>
    <w:rsid w:val="00ED5CD0"/>
    <w:rsid w:val="00ED6AF3"/>
    <w:rsid w:val="00ED72C9"/>
    <w:rsid w:val="00ED7CB0"/>
    <w:rsid w:val="00ED7D3D"/>
    <w:rsid w:val="00EE0DB3"/>
    <w:rsid w:val="00EE129A"/>
    <w:rsid w:val="00EE1496"/>
    <w:rsid w:val="00EE1813"/>
    <w:rsid w:val="00EE265F"/>
    <w:rsid w:val="00EE2AF0"/>
    <w:rsid w:val="00EE4135"/>
    <w:rsid w:val="00EE4626"/>
    <w:rsid w:val="00EE49B3"/>
    <w:rsid w:val="00EE4F68"/>
    <w:rsid w:val="00EE601F"/>
    <w:rsid w:val="00EE6479"/>
    <w:rsid w:val="00EE6F0D"/>
    <w:rsid w:val="00EE7818"/>
    <w:rsid w:val="00EF04A2"/>
    <w:rsid w:val="00EF0907"/>
    <w:rsid w:val="00EF0F97"/>
    <w:rsid w:val="00EF122B"/>
    <w:rsid w:val="00EF13FA"/>
    <w:rsid w:val="00EF1973"/>
    <w:rsid w:val="00EF31DD"/>
    <w:rsid w:val="00EF336B"/>
    <w:rsid w:val="00EF378D"/>
    <w:rsid w:val="00EF4850"/>
    <w:rsid w:val="00EF6BF7"/>
    <w:rsid w:val="00F00030"/>
    <w:rsid w:val="00F00F21"/>
    <w:rsid w:val="00F01D6A"/>
    <w:rsid w:val="00F042E8"/>
    <w:rsid w:val="00F045EA"/>
    <w:rsid w:val="00F04648"/>
    <w:rsid w:val="00F04E65"/>
    <w:rsid w:val="00F05B62"/>
    <w:rsid w:val="00F05F72"/>
    <w:rsid w:val="00F06C92"/>
    <w:rsid w:val="00F06DC6"/>
    <w:rsid w:val="00F07A9E"/>
    <w:rsid w:val="00F07ECF"/>
    <w:rsid w:val="00F11293"/>
    <w:rsid w:val="00F1131B"/>
    <w:rsid w:val="00F11562"/>
    <w:rsid w:val="00F12785"/>
    <w:rsid w:val="00F13628"/>
    <w:rsid w:val="00F13864"/>
    <w:rsid w:val="00F158DD"/>
    <w:rsid w:val="00F16AAE"/>
    <w:rsid w:val="00F16FC3"/>
    <w:rsid w:val="00F17915"/>
    <w:rsid w:val="00F17F04"/>
    <w:rsid w:val="00F200E6"/>
    <w:rsid w:val="00F205FF"/>
    <w:rsid w:val="00F20E37"/>
    <w:rsid w:val="00F214F2"/>
    <w:rsid w:val="00F22296"/>
    <w:rsid w:val="00F2256B"/>
    <w:rsid w:val="00F227BA"/>
    <w:rsid w:val="00F228B6"/>
    <w:rsid w:val="00F22B80"/>
    <w:rsid w:val="00F22F9D"/>
    <w:rsid w:val="00F22FFB"/>
    <w:rsid w:val="00F23528"/>
    <w:rsid w:val="00F23F78"/>
    <w:rsid w:val="00F24F55"/>
    <w:rsid w:val="00F25475"/>
    <w:rsid w:val="00F25ED6"/>
    <w:rsid w:val="00F26D51"/>
    <w:rsid w:val="00F30C5C"/>
    <w:rsid w:val="00F31356"/>
    <w:rsid w:val="00F31ACD"/>
    <w:rsid w:val="00F320A6"/>
    <w:rsid w:val="00F32DCC"/>
    <w:rsid w:val="00F3312D"/>
    <w:rsid w:val="00F33322"/>
    <w:rsid w:val="00F3339B"/>
    <w:rsid w:val="00F33D6E"/>
    <w:rsid w:val="00F33DE0"/>
    <w:rsid w:val="00F34DD6"/>
    <w:rsid w:val="00F36818"/>
    <w:rsid w:val="00F36AA8"/>
    <w:rsid w:val="00F37555"/>
    <w:rsid w:val="00F40732"/>
    <w:rsid w:val="00F416B9"/>
    <w:rsid w:val="00F42D6C"/>
    <w:rsid w:val="00F42D8D"/>
    <w:rsid w:val="00F42E62"/>
    <w:rsid w:val="00F42F9B"/>
    <w:rsid w:val="00F430DA"/>
    <w:rsid w:val="00F4361A"/>
    <w:rsid w:val="00F439B7"/>
    <w:rsid w:val="00F45EE1"/>
    <w:rsid w:val="00F462A5"/>
    <w:rsid w:val="00F47541"/>
    <w:rsid w:val="00F52A82"/>
    <w:rsid w:val="00F53A94"/>
    <w:rsid w:val="00F54339"/>
    <w:rsid w:val="00F549C2"/>
    <w:rsid w:val="00F54E2A"/>
    <w:rsid w:val="00F5648A"/>
    <w:rsid w:val="00F56CBD"/>
    <w:rsid w:val="00F5777E"/>
    <w:rsid w:val="00F6078A"/>
    <w:rsid w:val="00F609B4"/>
    <w:rsid w:val="00F60DB6"/>
    <w:rsid w:val="00F616E0"/>
    <w:rsid w:val="00F61D79"/>
    <w:rsid w:val="00F620A5"/>
    <w:rsid w:val="00F62CF9"/>
    <w:rsid w:val="00F631FA"/>
    <w:rsid w:val="00F63443"/>
    <w:rsid w:val="00F63E4E"/>
    <w:rsid w:val="00F6451B"/>
    <w:rsid w:val="00F64E62"/>
    <w:rsid w:val="00F65A23"/>
    <w:rsid w:val="00F704EB"/>
    <w:rsid w:val="00F7098D"/>
    <w:rsid w:val="00F722F6"/>
    <w:rsid w:val="00F72AF5"/>
    <w:rsid w:val="00F7414D"/>
    <w:rsid w:val="00F74665"/>
    <w:rsid w:val="00F74706"/>
    <w:rsid w:val="00F76597"/>
    <w:rsid w:val="00F772B4"/>
    <w:rsid w:val="00F77771"/>
    <w:rsid w:val="00F77B1E"/>
    <w:rsid w:val="00F82E8D"/>
    <w:rsid w:val="00F830CC"/>
    <w:rsid w:val="00F83B20"/>
    <w:rsid w:val="00F83D85"/>
    <w:rsid w:val="00F83F65"/>
    <w:rsid w:val="00F8553E"/>
    <w:rsid w:val="00F8555E"/>
    <w:rsid w:val="00F85DE6"/>
    <w:rsid w:val="00F85F3F"/>
    <w:rsid w:val="00F863F0"/>
    <w:rsid w:val="00F8645E"/>
    <w:rsid w:val="00F869E2"/>
    <w:rsid w:val="00F87B88"/>
    <w:rsid w:val="00F87BED"/>
    <w:rsid w:val="00F92F81"/>
    <w:rsid w:val="00F9328E"/>
    <w:rsid w:val="00F94E0E"/>
    <w:rsid w:val="00F96084"/>
    <w:rsid w:val="00F97048"/>
    <w:rsid w:val="00F9770F"/>
    <w:rsid w:val="00F97A7B"/>
    <w:rsid w:val="00FA0ABC"/>
    <w:rsid w:val="00FA1882"/>
    <w:rsid w:val="00FA2891"/>
    <w:rsid w:val="00FA2F54"/>
    <w:rsid w:val="00FA3C74"/>
    <w:rsid w:val="00FA4C6F"/>
    <w:rsid w:val="00FA4CF3"/>
    <w:rsid w:val="00FA516C"/>
    <w:rsid w:val="00FA5A43"/>
    <w:rsid w:val="00FA5DA1"/>
    <w:rsid w:val="00FA5EE4"/>
    <w:rsid w:val="00FA6255"/>
    <w:rsid w:val="00FA62D1"/>
    <w:rsid w:val="00FA6859"/>
    <w:rsid w:val="00FB0682"/>
    <w:rsid w:val="00FB1313"/>
    <w:rsid w:val="00FB16F4"/>
    <w:rsid w:val="00FB1EC5"/>
    <w:rsid w:val="00FB26CF"/>
    <w:rsid w:val="00FB3979"/>
    <w:rsid w:val="00FB4534"/>
    <w:rsid w:val="00FB4D83"/>
    <w:rsid w:val="00FB5293"/>
    <w:rsid w:val="00FB531F"/>
    <w:rsid w:val="00FB58F5"/>
    <w:rsid w:val="00FB632A"/>
    <w:rsid w:val="00FB694D"/>
    <w:rsid w:val="00FB696F"/>
    <w:rsid w:val="00FB6D82"/>
    <w:rsid w:val="00FB727A"/>
    <w:rsid w:val="00FB759D"/>
    <w:rsid w:val="00FB75E0"/>
    <w:rsid w:val="00FB7CA6"/>
    <w:rsid w:val="00FC0DC4"/>
    <w:rsid w:val="00FC1363"/>
    <w:rsid w:val="00FC16CD"/>
    <w:rsid w:val="00FC2403"/>
    <w:rsid w:val="00FC3388"/>
    <w:rsid w:val="00FC33FB"/>
    <w:rsid w:val="00FC412A"/>
    <w:rsid w:val="00FC4589"/>
    <w:rsid w:val="00FC4741"/>
    <w:rsid w:val="00FC5056"/>
    <w:rsid w:val="00FC57DC"/>
    <w:rsid w:val="00FC76F5"/>
    <w:rsid w:val="00FD0CC0"/>
    <w:rsid w:val="00FD0EAA"/>
    <w:rsid w:val="00FD1683"/>
    <w:rsid w:val="00FD1EAB"/>
    <w:rsid w:val="00FD227D"/>
    <w:rsid w:val="00FD24B1"/>
    <w:rsid w:val="00FD2E89"/>
    <w:rsid w:val="00FD3634"/>
    <w:rsid w:val="00FD56DC"/>
    <w:rsid w:val="00FD57DB"/>
    <w:rsid w:val="00FD5AAB"/>
    <w:rsid w:val="00FD5C2E"/>
    <w:rsid w:val="00FD60B8"/>
    <w:rsid w:val="00FD7933"/>
    <w:rsid w:val="00FD7AB3"/>
    <w:rsid w:val="00FE0BC9"/>
    <w:rsid w:val="00FE11F0"/>
    <w:rsid w:val="00FE15D7"/>
    <w:rsid w:val="00FE1F01"/>
    <w:rsid w:val="00FE21AB"/>
    <w:rsid w:val="00FE2BD4"/>
    <w:rsid w:val="00FE2FF9"/>
    <w:rsid w:val="00FE3A43"/>
    <w:rsid w:val="00FE4DF8"/>
    <w:rsid w:val="00FE5DE3"/>
    <w:rsid w:val="00FE5E3F"/>
    <w:rsid w:val="00FE73E8"/>
    <w:rsid w:val="00FE7CC3"/>
    <w:rsid w:val="00FF0024"/>
    <w:rsid w:val="00FF0302"/>
    <w:rsid w:val="00FF19BB"/>
    <w:rsid w:val="00FF1A20"/>
    <w:rsid w:val="00FF3284"/>
    <w:rsid w:val="00FF4089"/>
    <w:rsid w:val="00FF4499"/>
    <w:rsid w:val="00FF4D20"/>
    <w:rsid w:val="00FF4FAD"/>
    <w:rsid w:val="00FF54BD"/>
    <w:rsid w:val="00FF591C"/>
    <w:rsid w:val="00FF5A31"/>
    <w:rsid w:val="0C4323A4"/>
    <w:rsid w:val="0F645218"/>
    <w:rsid w:val="1AEA3195"/>
    <w:rsid w:val="223540BD"/>
    <w:rsid w:val="2624767F"/>
    <w:rsid w:val="2B297107"/>
    <w:rsid w:val="2E6B5DCA"/>
    <w:rsid w:val="31446586"/>
    <w:rsid w:val="3A873F2D"/>
    <w:rsid w:val="429C12A5"/>
    <w:rsid w:val="4CCC7E86"/>
    <w:rsid w:val="5D9B4201"/>
    <w:rsid w:val="6C4A3B58"/>
    <w:rsid w:val="6C5E7012"/>
    <w:rsid w:val="71715A49"/>
    <w:rsid w:val="7EEC5976"/>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qFormat="1" w:unhideWhenUsed="0" w:uiPriority="99" w:semiHidden="0" w:name="List Paragraph"/>
  </w:latentStyles>
  <w:style w:type="paragraph" w:default="1" w:styleId="1">
    <w:name w:val="Normal"/>
    <w:qFormat/>
    <w:uiPriority w:val="0"/>
    <w:rPr>
      <w:rFonts w:ascii="Times New Roman" w:hAnsi="Times New Roman" w:eastAsia="Times New Roman" w:cs="Times New Roman"/>
      <w:lang w:val="pt-BR" w:eastAsia="pt-BR" w:bidi="ar-SA"/>
    </w:rPr>
  </w:style>
  <w:style w:type="paragraph" w:styleId="2">
    <w:name w:val="heading 1"/>
    <w:basedOn w:val="1"/>
    <w:next w:val="1"/>
    <w:link w:val="40"/>
    <w:qFormat/>
    <w:uiPriority w:val="0"/>
    <w:pPr>
      <w:keepNext/>
      <w:jc w:val="center"/>
      <w:outlineLvl w:val="0"/>
    </w:pPr>
    <w:rPr>
      <w:rFonts w:ascii="Verdana" w:hAnsi="Verdana"/>
      <w:b/>
      <w:bCs/>
      <w:color w:val="000000"/>
      <w:sz w:val="22"/>
    </w:rPr>
  </w:style>
  <w:style w:type="paragraph" w:styleId="3">
    <w:name w:val="heading 2"/>
    <w:basedOn w:val="1"/>
    <w:next w:val="1"/>
    <w:link w:val="41"/>
    <w:qFormat/>
    <w:uiPriority w:val="0"/>
    <w:pPr>
      <w:keepNext/>
      <w:spacing w:before="240" w:after="60"/>
      <w:outlineLvl w:val="1"/>
    </w:pPr>
    <w:rPr>
      <w:rFonts w:ascii="Arial" w:hAnsi="Arial" w:cs="Arial"/>
      <w:b/>
      <w:bCs/>
      <w:i/>
      <w:iCs/>
      <w:sz w:val="28"/>
      <w:szCs w:val="28"/>
    </w:rPr>
  </w:style>
  <w:style w:type="paragraph" w:styleId="4">
    <w:name w:val="heading 3"/>
    <w:basedOn w:val="1"/>
    <w:next w:val="1"/>
    <w:link w:val="42"/>
    <w:qFormat/>
    <w:uiPriority w:val="0"/>
    <w:pPr>
      <w:keepNext/>
      <w:jc w:val="center"/>
      <w:outlineLvl w:val="2"/>
    </w:pPr>
    <w:rPr>
      <w:b/>
    </w:rPr>
  </w:style>
  <w:style w:type="paragraph" w:styleId="5">
    <w:name w:val="heading 4"/>
    <w:basedOn w:val="1"/>
    <w:next w:val="1"/>
    <w:link w:val="43"/>
    <w:qFormat/>
    <w:uiPriority w:val="0"/>
    <w:pPr>
      <w:keepNext/>
      <w:outlineLvl w:val="3"/>
    </w:pPr>
    <w:rPr>
      <w:b/>
    </w:rPr>
  </w:style>
  <w:style w:type="paragraph" w:styleId="6">
    <w:name w:val="heading 5"/>
    <w:basedOn w:val="1"/>
    <w:next w:val="1"/>
    <w:link w:val="44"/>
    <w:qFormat/>
    <w:uiPriority w:val="0"/>
    <w:pPr>
      <w:spacing w:before="240" w:after="60"/>
      <w:outlineLvl w:val="4"/>
    </w:pPr>
    <w:rPr>
      <w:b/>
      <w:bCs/>
      <w:i/>
      <w:iCs/>
      <w:sz w:val="26"/>
      <w:szCs w:val="26"/>
    </w:rPr>
  </w:style>
  <w:style w:type="paragraph" w:styleId="7">
    <w:name w:val="heading 6"/>
    <w:basedOn w:val="1"/>
    <w:next w:val="1"/>
    <w:link w:val="45"/>
    <w:qFormat/>
    <w:uiPriority w:val="0"/>
    <w:pPr>
      <w:keepNext/>
      <w:framePr w:hSpace="141" w:wrap="around" w:vAnchor="page" w:hAnchor="margin" w:xAlign="center" w:y="415"/>
      <w:outlineLvl w:val="5"/>
    </w:pPr>
    <w:rPr>
      <w:b/>
      <w:bCs/>
      <w:sz w:val="22"/>
      <w:szCs w:val="22"/>
    </w:rPr>
  </w:style>
  <w:style w:type="paragraph" w:styleId="8">
    <w:name w:val="heading 7"/>
    <w:basedOn w:val="1"/>
    <w:next w:val="1"/>
    <w:link w:val="46"/>
    <w:qFormat/>
    <w:uiPriority w:val="0"/>
    <w:pPr>
      <w:spacing w:before="240" w:after="60"/>
      <w:outlineLvl w:val="6"/>
    </w:pPr>
    <w:rPr>
      <w:sz w:val="24"/>
      <w:szCs w:val="24"/>
    </w:rPr>
  </w:style>
  <w:style w:type="paragraph" w:styleId="9">
    <w:name w:val="heading 8"/>
    <w:basedOn w:val="1"/>
    <w:next w:val="1"/>
    <w:link w:val="47"/>
    <w:qFormat/>
    <w:uiPriority w:val="0"/>
    <w:pPr>
      <w:spacing w:before="240" w:after="60"/>
      <w:outlineLvl w:val="7"/>
    </w:pPr>
    <w:rPr>
      <w:i/>
      <w:iCs/>
      <w:sz w:val="24"/>
      <w:szCs w:val="24"/>
    </w:rPr>
  </w:style>
  <w:style w:type="paragraph" w:styleId="10">
    <w:name w:val="heading 9"/>
    <w:basedOn w:val="1"/>
    <w:next w:val="1"/>
    <w:link w:val="48"/>
    <w:qFormat/>
    <w:uiPriority w:val="0"/>
    <w:pPr>
      <w:spacing w:before="240" w:after="60"/>
      <w:outlineLvl w:val="8"/>
    </w:pPr>
    <w:rPr>
      <w:rFonts w:ascii="Arial" w:hAnsi="Arial" w:cs="Arial"/>
      <w:sz w:val="22"/>
      <w:szCs w:val="22"/>
    </w:rPr>
  </w:style>
  <w:style w:type="character" w:default="1" w:styleId="31">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11">
    <w:name w:val="List"/>
    <w:basedOn w:val="12"/>
    <w:qFormat/>
    <w:uiPriority w:val="0"/>
    <w:rPr>
      <w:rFonts w:cs="Mangal"/>
    </w:rPr>
  </w:style>
  <w:style w:type="paragraph" w:customStyle="1" w:styleId="12">
    <w:name w:val="Corpo do texto"/>
    <w:basedOn w:val="1"/>
    <w:qFormat/>
    <w:uiPriority w:val="0"/>
    <w:pPr>
      <w:suppressAutoHyphens/>
      <w:spacing w:after="140" w:line="288" w:lineRule="auto"/>
    </w:pPr>
    <w:rPr>
      <w:rFonts w:ascii="Ecofont_Spranq_eco_Sans" w:hAnsi="Ecofont_Spranq_eco_Sans" w:cs="Tahoma"/>
      <w:sz w:val="24"/>
      <w:szCs w:val="24"/>
    </w:rPr>
  </w:style>
  <w:style w:type="paragraph" w:styleId="13">
    <w:name w:val="Body Text"/>
    <w:basedOn w:val="1"/>
    <w:link w:val="53"/>
    <w:qFormat/>
    <w:uiPriority w:val="0"/>
    <w:pPr>
      <w:jc w:val="both"/>
    </w:pPr>
  </w:style>
  <w:style w:type="paragraph" w:styleId="14">
    <w:name w:val="Block Text"/>
    <w:basedOn w:val="1"/>
    <w:qFormat/>
    <w:uiPriority w:val="0"/>
    <w:pPr>
      <w:tabs>
        <w:tab w:val="left" w:pos="851"/>
      </w:tabs>
      <w:autoSpaceDE w:val="0"/>
      <w:autoSpaceDN w:val="0"/>
      <w:adjustRightInd w:val="0"/>
      <w:spacing w:before="120" w:after="120" w:line="288" w:lineRule="auto"/>
      <w:ind w:left="851" w:right="50"/>
      <w:jc w:val="both"/>
    </w:pPr>
    <w:rPr>
      <w:rFonts w:ascii="Verdana" w:hAnsi="Verdana" w:cs="Arial"/>
    </w:rPr>
  </w:style>
  <w:style w:type="paragraph" w:styleId="15">
    <w:name w:val="annotation text"/>
    <w:basedOn w:val="1"/>
    <w:link w:val="125"/>
    <w:qFormat/>
    <w:uiPriority w:val="0"/>
  </w:style>
  <w:style w:type="paragraph" w:styleId="16">
    <w:name w:val="Body Text Indent 2"/>
    <w:basedOn w:val="1"/>
    <w:link w:val="60"/>
    <w:qFormat/>
    <w:uiPriority w:val="0"/>
    <w:pPr>
      <w:spacing w:after="120" w:line="480" w:lineRule="auto"/>
      <w:ind w:left="283"/>
    </w:pPr>
  </w:style>
  <w:style w:type="paragraph" w:styleId="17">
    <w:name w:val="Title"/>
    <w:basedOn w:val="1"/>
    <w:link w:val="51"/>
    <w:qFormat/>
    <w:uiPriority w:val="0"/>
    <w:pPr>
      <w:jc w:val="center"/>
    </w:pPr>
    <w:rPr>
      <w:b/>
      <w:u w:val="single"/>
    </w:rPr>
  </w:style>
  <w:style w:type="paragraph" w:styleId="18">
    <w:name w:val="Normal (Web)"/>
    <w:basedOn w:val="1"/>
    <w:link w:val="67"/>
    <w:qFormat/>
    <w:uiPriority w:val="0"/>
    <w:pPr>
      <w:spacing w:before="100" w:beforeAutospacing="1" w:after="100" w:afterAutospacing="1"/>
    </w:pPr>
    <w:rPr>
      <w:sz w:val="24"/>
      <w:szCs w:val="24"/>
    </w:rPr>
  </w:style>
  <w:style w:type="paragraph" w:styleId="19">
    <w:name w:val="Plain Text"/>
    <w:basedOn w:val="1"/>
    <w:link w:val="57"/>
    <w:qFormat/>
    <w:uiPriority w:val="0"/>
    <w:rPr>
      <w:rFonts w:ascii="Courier New" w:hAnsi="Courier New"/>
    </w:rPr>
  </w:style>
  <w:style w:type="paragraph" w:styleId="20">
    <w:name w:val="Body Text 3"/>
    <w:basedOn w:val="1"/>
    <w:link w:val="66"/>
    <w:qFormat/>
    <w:uiPriority w:val="0"/>
    <w:pPr>
      <w:spacing w:after="120"/>
    </w:pPr>
    <w:rPr>
      <w:sz w:val="16"/>
      <w:szCs w:val="16"/>
    </w:rPr>
  </w:style>
  <w:style w:type="paragraph" w:styleId="21">
    <w:name w:val="Body Text 2"/>
    <w:basedOn w:val="1"/>
    <w:link w:val="52"/>
    <w:qFormat/>
    <w:uiPriority w:val="0"/>
    <w:pPr>
      <w:tabs>
        <w:tab w:val="left" w:pos="2835"/>
      </w:tabs>
      <w:jc w:val="both"/>
    </w:pPr>
    <w:rPr>
      <w:rFonts w:ascii="Tahoma" w:hAnsi="Tahoma"/>
      <w:sz w:val="22"/>
    </w:rPr>
  </w:style>
  <w:style w:type="paragraph" w:styleId="22">
    <w:name w:val="header"/>
    <w:basedOn w:val="1"/>
    <w:link w:val="49"/>
    <w:qFormat/>
    <w:uiPriority w:val="99"/>
    <w:pPr>
      <w:tabs>
        <w:tab w:val="center" w:pos="4419"/>
        <w:tab w:val="right" w:pos="8838"/>
      </w:tabs>
    </w:pPr>
    <w:rPr>
      <w:rFonts w:ascii="Bookman Old Style" w:hAnsi="Bookman Old Style"/>
    </w:rPr>
  </w:style>
  <w:style w:type="paragraph" w:styleId="23">
    <w:name w:val="annotation subject"/>
    <w:basedOn w:val="15"/>
    <w:next w:val="15"/>
    <w:link w:val="126"/>
    <w:qFormat/>
    <w:uiPriority w:val="0"/>
    <w:rPr>
      <w:b/>
      <w:bCs/>
    </w:rPr>
  </w:style>
  <w:style w:type="paragraph" w:styleId="24">
    <w:name w:val="footer"/>
    <w:basedOn w:val="1"/>
    <w:link w:val="50"/>
    <w:qFormat/>
    <w:uiPriority w:val="99"/>
    <w:pPr>
      <w:tabs>
        <w:tab w:val="center" w:pos="4252"/>
        <w:tab w:val="right" w:pos="8504"/>
      </w:tabs>
    </w:pPr>
  </w:style>
  <w:style w:type="paragraph" w:styleId="25">
    <w:name w:val="caption"/>
    <w:basedOn w:val="1"/>
    <w:next w:val="1"/>
    <w:qFormat/>
    <w:uiPriority w:val="0"/>
    <w:pPr>
      <w:jc w:val="center"/>
    </w:pPr>
    <w:rPr>
      <w:rFonts w:ascii="Arial" w:hAnsi="Arial" w:eastAsia="Arial Unicode MS" w:cs="Arial"/>
      <w:b/>
      <w:sz w:val="26"/>
      <w:szCs w:val="26"/>
    </w:rPr>
  </w:style>
  <w:style w:type="paragraph" w:styleId="26">
    <w:name w:val="Body Text Indent 3"/>
    <w:basedOn w:val="1"/>
    <w:link w:val="65"/>
    <w:qFormat/>
    <w:uiPriority w:val="0"/>
    <w:pPr>
      <w:ind w:left="2055"/>
      <w:jc w:val="both"/>
    </w:pPr>
    <w:rPr>
      <w:b/>
      <w:sz w:val="24"/>
    </w:rPr>
  </w:style>
  <w:style w:type="paragraph" w:styleId="27">
    <w:name w:val="Balloon Text"/>
    <w:basedOn w:val="1"/>
    <w:link w:val="116"/>
    <w:qFormat/>
    <w:uiPriority w:val="99"/>
    <w:rPr>
      <w:rFonts w:ascii="Tahoma" w:hAnsi="Tahoma" w:cs="Tahoma"/>
      <w:sz w:val="16"/>
      <w:szCs w:val="16"/>
    </w:rPr>
  </w:style>
  <w:style w:type="paragraph" w:styleId="28">
    <w:name w:val="Subtitle"/>
    <w:basedOn w:val="1"/>
    <w:next w:val="1"/>
    <w:link w:val="122"/>
    <w:qFormat/>
    <w:uiPriority w:val="0"/>
    <w:pPr>
      <w:spacing w:after="60"/>
      <w:jc w:val="center"/>
      <w:outlineLvl w:val="1"/>
    </w:pPr>
    <w:rPr>
      <w:rFonts w:ascii="Cambria" w:hAnsi="Cambria"/>
      <w:sz w:val="24"/>
      <w:szCs w:val="24"/>
    </w:rPr>
  </w:style>
  <w:style w:type="paragraph" w:styleId="29">
    <w:name w:val="List Bullet"/>
    <w:basedOn w:val="1"/>
    <w:qFormat/>
    <w:uiPriority w:val="0"/>
    <w:pPr>
      <w:ind w:left="283" w:hanging="283"/>
    </w:pPr>
  </w:style>
  <w:style w:type="paragraph" w:styleId="30">
    <w:name w:val="Body Text Indent"/>
    <w:basedOn w:val="1"/>
    <w:link w:val="58"/>
    <w:qFormat/>
    <w:uiPriority w:val="0"/>
    <w:pPr>
      <w:spacing w:after="120"/>
      <w:ind w:left="283"/>
    </w:pPr>
  </w:style>
  <w:style w:type="character" w:styleId="32">
    <w:name w:val="Strong"/>
    <w:basedOn w:val="31"/>
    <w:qFormat/>
    <w:uiPriority w:val="22"/>
    <w:rPr>
      <w:b/>
      <w:bCs/>
    </w:rPr>
  </w:style>
  <w:style w:type="character" w:styleId="33">
    <w:name w:val="annotation reference"/>
    <w:basedOn w:val="31"/>
    <w:qFormat/>
    <w:uiPriority w:val="0"/>
    <w:rPr>
      <w:sz w:val="16"/>
      <w:szCs w:val="16"/>
    </w:rPr>
  </w:style>
  <w:style w:type="character" w:styleId="34">
    <w:name w:val="FollowedHyperlink"/>
    <w:basedOn w:val="31"/>
    <w:qFormat/>
    <w:uiPriority w:val="99"/>
    <w:rPr>
      <w:color w:val="800080"/>
      <w:u w:val="single"/>
    </w:rPr>
  </w:style>
  <w:style w:type="character" w:styleId="35">
    <w:name w:val="Emphasis"/>
    <w:basedOn w:val="31"/>
    <w:qFormat/>
    <w:uiPriority w:val="0"/>
    <w:rPr>
      <w:i/>
      <w:iCs/>
    </w:rPr>
  </w:style>
  <w:style w:type="character" w:styleId="36">
    <w:name w:val="Hyperlink"/>
    <w:qFormat/>
    <w:uiPriority w:val="99"/>
    <w:rPr>
      <w:color w:val="0000FF"/>
      <w:u w:val="single"/>
    </w:rPr>
  </w:style>
  <w:style w:type="character" w:styleId="37">
    <w:name w:val="page number"/>
    <w:basedOn w:val="31"/>
    <w:qFormat/>
    <w:uiPriority w:val="0"/>
  </w:style>
  <w:style w:type="table" w:styleId="39">
    <w:name w:val="Table Grid"/>
    <w:basedOn w:val="3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40">
    <w:name w:val="Título 1 Char"/>
    <w:basedOn w:val="31"/>
    <w:link w:val="2"/>
    <w:qFormat/>
    <w:uiPriority w:val="0"/>
    <w:rPr>
      <w:rFonts w:ascii="Verdana" w:hAnsi="Verdana"/>
      <w:b/>
      <w:bCs/>
      <w:color w:val="000000"/>
      <w:sz w:val="22"/>
    </w:rPr>
  </w:style>
  <w:style w:type="character" w:customStyle="1" w:styleId="41">
    <w:name w:val="Título 2 Char"/>
    <w:basedOn w:val="31"/>
    <w:link w:val="3"/>
    <w:qFormat/>
    <w:uiPriority w:val="0"/>
    <w:rPr>
      <w:rFonts w:ascii="Arial" w:hAnsi="Arial" w:cs="Arial"/>
      <w:b/>
      <w:bCs/>
      <w:i/>
      <w:iCs/>
      <w:sz w:val="28"/>
      <w:szCs w:val="28"/>
    </w:rPr>
  </w:style>
  <w:style w:type="character" w:customStyle="1" w:styleId="42">
    <w:name w:val="Título 3 Char"/>
    <w:basedOn w:val="31"/>
    <w:link w:val="4"/>
    <w:qFormat/>
    <w:uiPriority w:val="0"/>
    <w:rPr>
      <w:b/>
    </w:rPr>
  </w:style>
  <w:style w:type="character" w:customStyle="1" w:styleId="43">
    <w:name w:val="Título 4 Char"/>
    <w:basedOn w:val="31"/>
    <w:link w:val="5"/>
    <w:qFormat/>
    <w:uiPriority w:val="0"/>
    <w:rPr>
      <w:b/>
    </w:rPr>
  </w:style>
  <w:style w:type="character" w:customStyle="1" w:styleId="44">
    <w:name w:val="Título 5 Char"/>
    <w:basedOn w:val="31"/>
    <w:link w:val="6"/>
    <w:qFormat/>
    <w:uiPriority w:val="0"/>
    <w:rPr>
      <w:b/>
      <w:bCs/>
      <w:i/>
      <w:iCs/>
      <w:sz w:val="26"/>
      <w:szCs w:val="26"/>
    </w:rPr>
  </w:style>
  <w:style w:type="character" w:customStyle="1" w:styleId="45">
    <w:name w:val="Título 6 Char"/>
    <w:basedOn w:val="31"/>
    <w:link w:val="7"/>
    <w:qFormat/>
    <w:uiPriority w:val="0"/>
    <w:rPr>
      <w:b/>
      <w:bCs/>
      <w:sz w:val="22"/>
      <w:szCs w:val="22"/>
    </w:rPr>
  </w:style>
  <w:style w:type="character" w:customStyle="1" w:styleId="46">
    <w:name w:val="Título 7 Char"/>
    <w:basedOn w:val="31"/>
    <w:link w:val="8"/>
    <w:qFormat/>
    <w:uiPriority w:val="0"/>
    <w:rPr>
      <w:sz w:val="24"/>
      <w:szCs w:val="24"/>
    </w:rPr>
  </w:style>
  <w:style w:type="character" w:customStyle="1" w:styleId="47">
    <w:name w:val="Título 8 Char"/>
    <w:basedOn w:val="31"/>
    <w:link w:val="9"/>
    <w:qFormat/>
    <w:uiPriority w:val="0"/>
    <w:rPr>
      <w:i/>
      <w:iCs/>
      <w:sz w:val="24"/>
      <w:szCs w:val="24"/>
    </w:rPr>
  </w:style>
  <w:style w:type="character" w:customStyle="1" w:styleId="48">
    <w:name w:val="Título 9 Char"/>
    <w:basedOn w:val="31"/>
    <w:link w:val="10"/>
    <w:qFormat/>
    <w:uiPriority w:val="0"/>
    <w:rPr>
      <w:rFonts w:ascii="Arial" w:hAnsi="Arial" w:cs="Arial"/>
      <w:sz w:val="22"/>
      <w:szCs w:val="22"/>
    </w:rPr>
  </w:style>
  <w:style w:type="character" w:customStyle="1" w:styleId="49">
    <w:name w:val="Cabeçalho Char"/>
    <w:basedOn w:val="31"/>
    <w:link w:val="22"/>
    <w:qFormat/>
    <w:uiPriority w:val="99"/>
    <w:rPr>
      <w:rFonts w:ascii="Bookman Old Style" w:hAnsi="Bookman Old Style"/>
    </w:rPr>
  </w:style>
  <w:style w:type="character" w:customStyle="1" w:styleId="50">
    <w:name w:val="Rodapé Char"/>
    <w:basedOn w:val="31"/>
    <w:link w:val="24"/>
    <w:qFormat/>
    <w:uiPriority w:val="99"/>
  </w:style>
  <w:style w:type="character" w:customStyle="1" w:styleId="51">
    <w:name w:val="Título Char"/>
    <w:basedOn w:val="31"/>
    <w:link w:val="17"/>
    <w:qFormat/>
    <w:uiPriority w:val="0"/>
    <w:rPr>
      <w:b/>
      <w:u w:val="single"/>
    </w:rPr>
  </w:style>
  <w:style w:type="character" w:customStyle="1" w:styleId="52">
    <w:name w:val="Corpo de texto 2 Char"/>
    <w:basedOn w:val="31"/>
    <w:link w:val="21"/>
    <w:qFormat/>
    <w:uiPriority w:val="0"/>
    <w:rPr>
      <w:rFonts w:ascii="Tahoma" w:hAnsi="Tahoma"/>
      <w:sz w:val="22"/>
    </w:rPr>
  </w:style>
  <w:style w:type="character" w:customStyle="1" w:styleId="53">
    <w:name w:val="Corpo de texto Char"/>
    <w:basedOn w:val="31"/>
    <w:link w:val="13"/>
    <w:qFormat/>
    <w:uiPriority w:val="0"/>
  </w:style>
  <w:style w:type="paragraph" w:customStyle="1" w:styleId="54">
    <w:name w:val="p23"/>
    <w:basedOn w:val="1"/>
    <w:qFormat/>
    <w:uiPriority w:val="0"/>
    <w:pPr>
      <w:widowControl w:val="0"/>
      <w:tabs>
        <w:tab w:val="left" w:pos="9140"/>
      </w:tabs>
      <w:autoSpaceDE w:val="0"/>
      <w:autoSpaceDN w:val="0"/>
      <w:adjustRightInd w:val="0"/>
      <w:spacing w:line="240" w:lineRule="atLeast"/>
      <w:ind w:left="7700"/>
    </w:pPr>
  </w:style>
  <w:style w:type="paragraph" w:customStyle="1" w:styleId="55">
    <w:name w:val="p31"/>
    <w:basedOn w:val="1"/>
    <w:qFormat/>
    <w:uiPriority w:val="0"/>
    <w:pPr>
      <w:widowControl w:val="0"/>
      <w:autoSpaceDE w:val="0"/>
      <w:autoSpaceDN w:val="0"/>
      <w:adjustRightInd w:val="0"/>
      <w:spacing w:line="260" w:lineRule="atLeast"/>
      <w:ind w:left="432" w:hanging="432"/>
    </w:pPr>
  </w:style>
  <w:style w:type="paragraph" w:customStyle="1" w:styleId="56">
    <w:name w:val="p18"/>
    <w:basedOn w:val="1"/>
    <w:qFormat/>
    <w:uiPriority w:val="0"/>
    <w:pPr>
      <w:widowControl w:val="0"/>
      <w:tabs>
        <w:tab w:val="left" w:pos="740"/>
      </w:tabs>
      <w:autoSpaceDE w:val="0"/>
      <w:autoSpaceDN w:val="0"/>
      <w:adjustRightInd w:val="0"/>
      <w:spacing w:line="260" w:lineRule="atLeast"/>
      <w:ind w:left="720" w:hanging="720"/>
      <w:jc w:val="both"/>
    </w:pPr>
  </w:style>
  <w:style w:type="character" w:customStyle="1" w:styleId="57">
    <w:name w:val="Texto sem Formatação Char"/>
    <w:basedOn w:val="31"/>
    <w:link w:val="19"/>
    <w:qFormat/>
    <w:uiPriority w:val="0"/>
    <w:rPr>
      <w:rFonts w:ascii="Courier New" w:hAnsi="Courier New"/>
    </w:rPr>
  </w:style>
  <w:style w:type="character" w:customStyle="1" w:styleId="58">
    <w:name w:val="Recuo de corpo de texto Char"/>
    <w:basedOn w:val="31"/>
    <w:link w:val="30"/>
    <w:qFormat/>
    <w:uiPriority w:val="0"/>
  </w:style>
  <w:style w:type="paragraph" w:customStyle="1" w:styleId="59">
    <w:name w:val="Recuo de corpo de texto 21"/>
    <w:basedOn w:val="1"/>
    <w:qFormat/>
    <w:uiPriority w:val="0"/>
    <w:pPr>
      <w:overflowPunct w:val="0"/>
      <w:autoSpaceDE w:val="0"/>
      <w:autoSpaceDN w:val="0"/>
      <w:adjustRightInd w:val="0"/>
      <w:ind w:left="1695"/>
      <w:jc w:val="both"/>
      <w:textAlignment w:val="baseline"/>
    </w:pPr>
    <w:rPr>
      <w:sz w:val="28"/>
    </w:rPr>
  </w:style>
  <w:style w:type="character" w:customStyle="1" w:styleId="60">
    <w:name w:val="Recuo de corpo de texto 2 Char"/>
    <w:basedOn w:val="31"/>
    <w:link w:val="16"/>
    <w:qFormat/>
    <w:uiPriority w:val="0"/>
  </w:style>
  <w:style w:type="paragraph" w:customStyle="1" w:styleId="61">
    <w:name w:val="p34"/>
    <w:basedOn w:val="1"/>
    <w:qFormat/>
    <w:uiPriority w:val="0"/>
    <w:pPr>
      <w:widowControl w:val="0"/>
      <w:tabs>
        <w:tab w:val="left" w:pos="740"/>
        <w:tab w:val="left" w:pos="1160"/>
      </w:tabs>
      <w:autoSpaceDE w:val="0"/>
      <w:autoSpaceDN w:val="0"/>
      <w:adjustRightInd w:val="0"/>
      <w:spacing w:line="260" w:lineRule="atLeast"/>
      <w:ind w:left="288" w:hanging="432"/>
      <w:jc w:val="both"/>
    </w:pPr>
    <w:rPr>
      <w:sz w:val="24"/>
      <w:szCs w:val="24"/>
    </w:rPr>
  </w:style>
  <w:style w:type="paragraph" w:customStyle="1" w:styleId="62">
    <w:name w:val="Default"/>
    <w:qFormat/>
    <w:uiPriority w:val="0"/>
    <w:pPr>
      <w:autoSpaceDE w:val="0"/>
      <w:autoSpaceDN w:val="0"/>
      <w:adjustRightInd w:val="0"/>
    </w:pPr>
    <w:rPr>
      <w:rFonts w:ascii="Trebuchet MS" w:hAnsi="Trebuchet MS" w:eastAsia="Times New Roman" w:cs="Trebuchet MS"/>
      <w:color w:val="000000"/>
      <w:sz w:val="24"/>
      <w:szCs w:val="24"/>
      <w:lang w:val="pt-BR" w:eastAsia="pt-BR" w:bidi="ar-SA"/>
    </w:rPr>
  </w:style>
  <w:style w:type="paragraph" w:customStyle="1" w:styleId="63">
    <w:name w:val="xl55"/>
    <w:basedOn w:val="1"/>
    <w:qFormat/>
    <w:uiPriority w:val="0"/>
    <w:pPr>
      <w:pBdr>
        <w:left w:val="single" w:color="auto" w:sz="8" w:space="0"/>
      </w:pBdr>
      <w:spacing w:before="100" w:beforeAutospacing="1" w:after="100" w:afterAutospacing="1"/>
    </w:pPr>
    <w:rPr>
      <w:rFonts w:ascii="Arial" w:hAnsi="Arial" w:eastAsia="Arial Unicode MS" w:cs="Arial"/>
      <w:sz w:val="18"/>
      <w:szCs w:val="18"/>
    </w:rPr>
  </w:style>
  <w:style w:type="paragraph" w:customStyle="1" w:styleId="64">
    <w:name w:val="p10"/>
    <w:basedOn w:val="1"/>
    <w:qFormat/>
    <w:uiPriority w:val="0"/>
    <w:pPr>
      <w:widowControl w:val="0"/>
      <w:tabs>
        <w:tab w:val="left" w:pos="740"/>
        <w:tab w:val="left" w:pos="4820"/>
      </w:tabs>
      <w:autoSpaceDE w:val="0"/>
      <w:autoSpaceDN w:val="0"/>
      <w:adjustRightInd w:val="0"/>
      <w:spacing w:line="260" w:lineRule="atLeast"/>
      <w:ind w:left="3312" w:hanging="4752"/>
      <w:jc w:val="both"/>
    </w:pPr>
    <w:rPr>
      <w:sz w:val="24"/>
      <w:szCs w:val="24"/>
    </w:rPr>
  </w:style>
  <w:style w:type="character" w:customStyle="1" w:styleId="65">
    <w:name w:val="Recuo de corpo de texto 3 Char"/>
    <w:basedOn w:val="31"/>
    <w:link w:val="26"/>
    <w:qFormat/>
    <w:uiPriority w:val="0"/>
    <w:rPr>
      <w:b/>
      <w:sz w:val="24"/>
    </w:rPr>
  </w:style>
  <w:style w:type="character" w:customStyle="1" w:styleId="66">
    <w:name w:val="Corpo de texto 3 Char"/>
    <w:basedOn w:val="31"/>
    <w:link w:val="20"/>
    <w:qFormat/>
    <w:uiPriority w:val="0"/>
    <w:rPr>
      <w:sz w:val="16"/>
      <w:szCs w:val="16"/>
    </w:rPr>
  </w:style>
  <w:style w:type="character" w:customStyle="1" w:styleId="67">
    <w:name w:val="Normal (Web) Char"/>
    <w:link w:val="18"/>
    <w:qFormat/>
    <w:locked/>
    <w:uiPriority w:val="0"/>
    <w:rPr>
      <w:sz w:val="24"/>
      <w:szCs w:val="24"/>
    </w:rPr>
  </w:style>
  <w:style w:type="paragraph" w:customStyle="1" w:styleId="68">
    <w:name w:val="xl24"/>
    <w:basedOn w:val="1"/>
    <w:qFormat/>
    <w:uiPriority w:val="0"/>
    <w:pPr>
      <w:pBdr>
        <w:top w:val="single" w:color="auto" w:sz="8" w:space="0"/>
        <w:left w:val="single" w:color="auto" w:sz="4" w:space="0"/>
        <w:bottom w:val="single" w:color="auto" w:sz="8" w:space="0"/>
        <w:right w:val="single" w:color="auto" w:sz="8" w:space="0"/>
      </w:pBdr>
      <w:spacing w:before="100" w:beforeAutospacing="1" w:after="100" w:afterAutospacing="1"/>
      <w:jc w:val="center"/>
    </w:pPr>
    <w:rPr>
      <w:rFonts w:ascii="Arial" w:hAnsi="Arial" w:eastAsia="Arial Unicode MS" w:cs="Arial"/>
      <w:b/>
      <w:bCs/>
      <w:sz w:val="24"/>
      <w:szCs w:val="24"/>
    </w:rPr>
  </w:style>
  <w:style w:type="paragraph" w:customStyle="1" w:styleId="69">
    <w:name w:val="xl25"/>
    <w:basedOn w:val="1"/>
    <w:qFormat/>
    <w:uiPriority w:val="0"/>
    <w:pPr>
      <w:pBdr>
        <w:left w:val="single" w:color="auto" w:sz="8" w:space="0"/>
        <w:right w:val="single" w:color="auto" w:sz="8" w:space="0"/>
      </w:pBdr>
      <w:spacing w:before="100" w:beforeAutospacing="1" w:after="100" w:afterAutospacing="1"/>
      <w:jc w:val="center"/>
    </w:pPr>
    <w:rPr>
      <w:rFonts w:ascii="Arial Unicode MS" w:hAnsi="Arial Unicode MS" w:eastAsia="Arial Unicode MS" w:cs="Arial Unicode MS"/>
      <w:sz w:val="24"/>
      <w:szCs w:val="24"/>
    </w:rPr>
  </w:style>
  <w:style w:type="paragraph" w:customStyle="1" w:styleId="70">
    <w:name w:val="xl26"/>
    <w:basedOn w:val="1"/>
    <w:qFormat/>
    <w:uiPriority w:val="0"/>
    <w:pPr>
      <w:pBdr>
        <w:left w:val="single" w:color="auto" w:sz="8" w:space="0"/>
      </w:pBdr>
      <w:spacing w:before="100" w:beforeAutospacing="1" w:after="100" w:afterAutospacing="1"/>
      <w:jc w:val="center"/>
    </w:pPr>
    <w:rPr>
      <w:rFonts w:ascii="Arial Unicode MS" w:hAnsi="Arial Unicode MS" w:eastAsia="Arial Unicode MS" w:cs="Arial Unicode MS"/>
      <w:sz w:val="24"/>
      <w:szCs w:val="24"/>
    </w:rPr>
  </w:style>
  <w:style w:type="paragraph" w:customStyle="1" w:styleId="71">
    <w:name w:val="xl27"/>
    <w:basedOn w:val="1"/>
    <w:qFormat/>
    <w:uiPriority w:val="0"/>
    <w:pPr>
      <w:spacing w:before="100" w:beforeAutospacing="1" w:after="100" w:afterAutospacing="1"/>
      <w:jc w:val="center"/>
    </w:pPr>
    <w:rPr>
      <w:rFonts w:ascii="Arial Unicode MS" w:hAnsi="Arial Unicode MS" w:eastAsia="Arial Unicode MS" w:cs="Arial Unicode MS"/>
      <w:sz w:val="24"/>
      <w:szCs w:val="24"/>
    </w:rPr>
  </w:style>
  <w:style w:type="paragraph" w:customStyle="1" w:styleId="72">
    <w:name w:val="xl28"/>
    <w:basedOn w:val="1"/>
    <w:qFormat/>
    <w:uiPriority w:val="0"/>
    <w:pPr>
      <w:spacing w:before="100" w:beforeAutospacing="1" w:after="100" w:afterAutospacing="1"/>
      <w:jc w:val="center"/>
    </w:pPr>
    <w:rPr>
      <w:rFonts w:ascii="Tahoma" w:hAnsi="Tahoma" w:eastAsia="Arial Unicode MS" w:cs="Tahoma"/>
      <w:sz w:val="24"/>
      <w:szCs w:val="24"/>
    </w:rPr>
  </w:style>
  <w:style w:type="paragraph" w:customStyle="1" w:styleId="73">
    <w:name w:val="xl29"/>
    <w:basedOn w:val="1"/>
    <w:qFormat/>
    <w:uiPriority w:val="0"/>
    <w:pPr>
      <w:shd w:val="clear" w:color="auto" w:fill="FFFF99"/>
      <w:spacing w:before="100" w:beforeAutospacing="1" w:after="100" w:afterAutospacing="1"/>
      <w:jc w:val="center"/>
    </w:pPr>
    <w:rPr>
      <w:rFonts w:ascii="Arial Unicode MS" w:hAnsi="Arial Unicode MS" w:eastAsia="Arial Unicode MS" w:cs="Arial Unicode MS"/>
      <w:sz w:val="24"/>
      <w:szCs w:val="24"/>
    </w:rPr>
  </w:style>
  <w:style w:type="paragraph" w:customStyle="1" w:styleId="74">
    <w:name w:val="xl30"/>
    <w:basedOn w:val="1"/>
    <w:qFormat/>
    <w:uiPriority w:val="0"/>
    <w:pPr>
      <w:shd w:val="clear" w:color="auto" w:fill="FFFF99"/>
      <w:spacing w:before="100" w:beforeAutospacing="1" w:after="100" w:afterAutospacing="1"/>
      <w:jc w:val="center"/>
    </w:pPr>
    <w:rPr>
      <w:rFonts w:ascii="Arial Unicode MS" w:hAnsi="Arial Unicode MS" w:eastAsia="Arial Unicode MS" w:cs="Arial Unicode MS"/>
      <w:sz w:val="24"/>
      <w:szCs w:val="24"/>
    </w:rPr>
  </w:style>
  <w:style w:type="paragraph" w:customStyle="1" w:styleId="75">
    <w:name w:val="xl31"/>
    <w:basedOn w:val="1"/>
    <w:qFormat/>
    <w:uiPriority w:val="0"/>
    <w:pPr>
      <w:pBdr>
        <w:right w:val="single" w:color="auto" w:sz="8" w:space="0"/>
      </w:pBdr>
      <w:spacing w:before="100" w:beforeAutospacing="1" w:after="100" w:afterAutospacing="1"/>
      <w:jc w:val="center"/>
    </w:pPr>
    <w:rPr>
      <w:rFonts w:ascii="Arial Unicode MS" w:hAnsi="Arial Unicode MS" w:eastAsia="Arial Unicode MS" w:cs="Arial Unicode MS"/>
      <w:sz w:val="24"/>
      <w:szCs w:val="24"/>
    </w:rPr>
  </w:style>
  <w:style w:type="paragraph" w:customStyle="1" w:styleId="76">
    <w:name w:val="xl32"/>
    <w:basedOn w:val="1"/>
    <w:qFormat/>
    <w:uiPriority w:val="0"/>
    <w:pPr>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jc w:val="center"/>
    </w:pPr>
    <w:rPr>
      <w:rFonts w:ascii="Arial Unicode MS" w:hAnsi="Arial Unicode MS" w:eastAsia="Arial Unicode MS" w:cs="Arial Unicode MS"/>
      <w:sz w:val="24"/>
      <w:szCs w:val="24"/>
    </w:rPr>
  </w:style>
  <w:style w:type="paragraph" w:customStyle="1" w:styleId="77">
    <w:name w:val="xl33"/>
    <w:basedOn w:val="1"/>
    <w:qFormat/>
    <w:uiPriority w:val="0"/>
    <w:pPr>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jc w:val="center"/>
    </w:pPr>
    <w:rPr>
      <w:rFonts w:ascii="Arial Unicode MS" w:hAnsi="Arial Unicode MS" w:eastAsia="Arial Unicode MS" w:cs="Arial Unicode MS"/>
      <w:sz w:val="24"/>
      <w:szCs w:val="24"/>
    </w:rPr>
  </w:style>
  <w:style w:type="paragraph" w:customStyle="1" w:styleId="78">
    <w:name w:val="xl34"/>
    <w:basedOn w:val="1"/>
    <w:qFormat/>
    <w:uiPriority w:val="0"/>
    <w:pPr>
      <w:shd w:val="clear" w:color="auto" w:fill="FFFF99"/>
      <w:spacing w:before="100" w:beforeAutospacing="1" w:after="100" w:afterAutospacing="1"/>
      <w:jc w:val="center"/>
      <w:textAlignment w:val="center"/>
    </w:pPr>
    <w:rPr>
      <w:rFonts w:ascii="Arial" w:hAnsi="Arial" w:eastAsia="Arial Unicode MS" w:cs="Arial"/>
      <w:sz w:val="18"/>
      <w:szCs w:val="18"/>
    </w:rPr>
  </w:style>
  <w:style w:type="paragraph" w:customStyle="1" w:styleId="79">
    <w:name w:val="xl35"/>
    <w:basedOn w:val="1"/>
    <w:qFormat/>
    <w:uiPriority w:val="0"/>
    <w:pPr>
      <w:spacing w:before="100" w:beforeAutospacing="1" w:after="100" w:afterAutospacing="1"/>
    </w:pPr>
    <w:rPr>
      <w:rFonts w:ascii="Arial" w:hAnsi="Arial" w:eastAsia="Arial Unicode MS" w:cs="Arial"/>
      <w:sz w:val="16"/>
      <w:szCs w:val="16"/>
    </w:rPr>
  </w:style>
  <w:style w:type="paragraph" w:customStyle="1" w:styleId="80">
    <w:name w:val="xl36"/>
    <w:basedOn w:val="1"/>
    <w:qFormat/>
    <w:uiPriority w:val="0"/>
    <w:pPr>
      <w:spacing w:before="100" w:beforeAutospacing="1" w:after="100" w:afterAutospacing="1"/>
    </w:pPr>
    <w:rPr>
      <w:rFonts w:ascii="Arial" w:hAnsi="Arial" w:eastAsia="Arial Unicode MS" w:cs="Arial"/>
      <w:sz w:val="14"/>
      <w:szCs w:val="14"/>
    </w:rPr>
  </w:style>
  <w:style w:type="paragraph" w:customStyle="1" w:styleId="81">
    <w:name w:val="xl37"/>
    <w:basedOn w:val="1"/>
    <w:qFormat/>
    <w:uiPriority w:val="0"/>
    <w:pPr>
      <w:spacing w:before="100" w:beforeAutospacing="1" w:after="100" w:afterAutospacing="1"/>
      <w:jc w:val="center"/>
      <w:textAlignment w:val="center"/>
    </w:pPr>
    <w:rPr>
      <w:rFonts w:ascii="Arial" w:hAnsi="Arial" w:eastAsia="Arial Unicode MS" w:cs="Arial"/>
      <w:sz w:val="18"/>
      <w:szCs w:val="18"/>
    </w:rPr>
  </w:style>
  <w:style w:type="paragraph" w:customStyle="1" w:styleId="82">
    <w:name w:val="xl38"/>
    <w:basedOn w:val="1"/>
    <w:qFormat/>
    <w:uiPriority w:val="0"/>
    <w:pPr>
      <w:spacing w:before="100" w:beforeAutospacing="1" w:after="100" w:afterAutospacing="1"/>
      <w:jc w:val="center"/>
    </w:pPr>
    <w:rPr>
      <w:rFonts w:ascii="Arial Unicode MS" w:hAnsi="Arial Unicode MS" w:eastAsia="Arial Unicode MS" w:cs="Arial Unicode MS"/>
      <w:sz w:val="24"/>
      <w:szCs w:val="24"/>
    </w:rPr>
  </w:style>
  <w:style w:type="paragraph" w:customStyle="1" w:styleId="83">
    <w:name w:val="xl39"/>
    <w:basedOn w:val="1"/>
    <w:qFormat/>
    <w:uiPriority w:val="0"/>
    <w:pPr>
      <w:spacing w:before="100" w:beforeAutospacing="1" w:after="100" w:afterAutospacing="1"/>
      <w:jc w:val="center"/>
    </w:pPr>
    <w:rPr>
      <w:rFonts w:ascii="Arial Unicode MS" w:hAnsi="Arial Unicode MS" w:eastAsia="Arial Unicode MS" w:cs="Arial Unicode MS"/>
      <w:sz w:val="24"/>
      <w:szCs w:val="24"/>
    </w:rPr>
  </w:style>
  <w:style w:type="paragraph" w:customStyle="1" w:styleId="84">
    <w:name w:val="xl4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eastAsia="Arial Unicode MS" w:cs="Arial"/>
      <w:sz w:val="18"/>
      <w:szCs w:val="18"/>
    </w:rPr>
  </w:style>
  <w:style w:type="paragraph" w:customStyle="1" w:styleId="85">
    <w:name w:val="xl4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Arial Unicode MS" w:cs="Arial"/>
      <w:sz w:val="14"/>
      <w:szCs w:val="14"/>
    </w:rPr>
  </w:style>
  <w:style w:type="paragraph" w:customStyle="1" w:styleId="86">
    <w:name w:val="xl4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Arial Unicode MS" w:cs="Arial"/>
      <w:sz w:val="18"/>
      <w:szCs w:val="18"/>
    </w:rPr>
  </w:style>
  <w:style w:type="paragraph" w:customStyle="1" w:styleId="87">
    <w:name w:val="xl43"/>
    <w:basedOn w:val="1"/>
    <w:qFormat/>
    <w:uiPriority w:val="0"/>
    <w:pPr>
      <w:pBdr>
        <w:top w:val="single" w:color="auto" w:sz="8" w:space="0"/>
        <w:left w:val="single" w:color="auto" w:sz="8" w:space="0"/>
      </w:pBdr>
      <w:spacing w:before="100" w:beforeAutospacing="1" w:after="100" w:afterAutospacing="1"/>
    </w:pPr>
    <w:rPr>
      <w:rFonts w:ascii="Arial Unicode MS" w:hAnsi="Arial Unicode MS" w:eastAsia="Arial Unicode MS" w:cs="Arial Unicode MS"/>
      <w:sz w:val="24"/>
      <w:szCs w:val="24"/>
    </w:rPr>
  </w:style>
  <w:style w:type="paragraph" w:customStyle="1" w:styleId="88">
    <w:name w:val="xl44"/>
    <w:basedOn w:val="1"/>
    <w:qFormat/>
    <w:uiPriority w:val="0"/>
    <w:pPr>
      <w:pBdr>
        <w:top w:val="single" w:color="auto" w:sz="8" w:space="0"/>
      </w:pBdr>
      <w:spacing w:before="100" w:beforeAutospacing="1" w:after="100" w:afterAutospacing="1"/>
    </w:pPr>
    <w:rPr>
      <w:rFonts w:ascii="Arial Unicode MS" w:hAnsi="Arial Unicode MS" w:eastAsia="Arial Unicode MS" w:cs="Arial Unicode MS"/>
      <w:sz w:val="24"/>
      <w:szCs w:val="24"/>
    </w:rPr>
  </w:style>
  <w:style w:type="paragraph" w:customStyle="1" w:styleId="89">
    <w:name w:val="xl45"/>
    <w:basedOn w:val="1"/>
    <w:qFormat/>
    <w:uiPriority w:val="0"/>
    <w:pPr>
      <w:pBdr>
        <w:top w:val="single" w:color="auto" w:sz="8" w:space="0"/>
      </w:pBdr>
      <w:spacing w:before="100" w:beforeAutospacing="1" w:after="100" w:afterAutospacing="1"/>
    </w:pPr>
    <w:rPr>
      <w:rFonts w:ascii="Arial" w:hAnsi="Arial" w:eastAsia="Arial Unicode MS" w:cs="Arial"/>
      <w:b/>
      <w:bCs/>
      <w:sz w:val="24"/>
      <w:szCs w:val="24"/>
    </w:rPr>
  </w:style>
  <w:style w:type="paragraph" w:customStyle="1" w:styleId="90">
    <w:name w:val="xl46"/>
    <w:basedOn w:val="1"/>
    <w:qFormat/>
    <w:uiPriority w:val="0"/>
    <w:pPr>
      <w:pBdr>
        <w:top w:val="single" w:color="auto" w:sz="8" w:space="0"/>
        <w:right w:val="single" w:color="auto" w:sz="8" w:space="0"/>
      </w:pBdr>
      <w:spacing w:before="100" w:beforeAutospacing="1" w:after="100" w:afterAutospacing="1"/>
    </w:pPr>
    <w:rPr>
      <w:rFonts w:ascii="Arial Unicode MS" w:hAnsi="Arial Unicode MS" w:eastAsia="Arial Unicode MS" w:cs="Arial Unicode MS"/>
      <w:sz w:val="24"/>
      <w:szCs w:val="24"/>
    </w:rPr>
  </w:style>
  <w:style w:type="paragraph" w:customStyle="1" w:styleId="91">
    <w:name w:val="xl47"/>
    <w:basedOn w:val="1"/>
    <w:qFormat/>
    <w:uiPriority w:val="0"/>
    <w:pPr>
      <w:pBdr>
        <w:left w:val="single" w:color="auto" w:sz="8" w:space="0"/>
      </w:pBdr>
      <w:spacing w:before="100" w:beforeAutospacing="1" w:after="100" w:afterAutospacing="1"/>
    </w:pPr>
    <w:rPr>
      <w:rFonts w:ascii="Arial Unicode MS" w:hAnsi="Arial Unicode MS" w:eastAsia="Arial Unicode MS" w:cs="Arial Unicode MS"/>
      <w:sz w:val="24"/>
      <w:szCs w:val="24"/>
    </w:rPr>
  </w:style>
  <w:style w:type="paragraph" w:customStyle="1" w:styleId="92">
    <w:name w:val="xl48"/>
    <w:basedOn w:val="1"/>
    <w:qFormat/>
    <w:uiPriority w:val="0"/>
    <w:pPr>
      <w:pBdr>
        <w:right w:val="single" w:color="auto" w:sz="8" w:space="0"/>
      </w:pBdr>
      <w:spacing w:before="100" w:beforeAutospacing="1" w:after="100" w:afterAutospacing="1"/>
    </w:pPr>
    <w:rPr>
      <w:rFonts w:ascii="Arial Unicode MS" w:hAnsi="Arial Unicode MS" w:eastAsia="Arial Unicode MS" w:cs="Arial Unicode MS"/>
      <w:sz w:val="24"/>
      <w:szCs w:val="24"/>
    </w:rPr>
  </w:style>
  <w:style w:type="paragraph" w:customStyle="1" w:styleId="93">
    <w:name w:val="xl49"/>
    <w:basedOn w:val="1"/>
    <w:qFormat/>
    <w:uiPriority w:val="0"/>
    <w:pPr>
      <w:spacing w:before="100" w:beforeAutospacing="1" w:after="100" w:afterAutospacing="1"/>
    </w:pPr>
    <w:rPr>
      <w:rFonts w:ascii="Arial" w:hAnsi="Arial" w:eastAsia="Arial Unicode MS" w:cs="Arial"/>
      <w:b/>
      <w:bCs/>
      <w:sz w:val="24"/>
      <w:szCs w:val="24"/>
    </w:rPr>
  </w:style>
  <w:style w:type="paragraph" w:customStyle="1" w:styleId="94">
    <w:name w:val="xl50"/>
    <w:basedOn w:val="1"/>
    <w:qFormat/>
    <w:uiPriority w:val="0"/>
    <w:pPr>
      <w:shd w:val="clear" w:color="auto" w:fill="FFFF99"/>
      <w:spacing w:before="100" w:beforeAutospacing="1" w:after="100" w:afterAutospacing="1"/>
      <w:jc w:val="center"/>
    </w:pPr>
    <w:rPr>
      <w:rFonts w:ascii="Arial Unicode MS" w:hAnsi="Arial Unicode MS" w:eastAsia="Arial Unicode MS" w:cs="Arial Unicode MS"/>
      <w:sz w:val="24"/>
      <w:szCs w:val="24"/>
    </w:rPr>
  </w:style>
  <w:style w:type="paragraph" w:customStyle="1" w:styleId="95">
    <w:name w:val="xl51"/>
    <w:basedOn w:val="1"/>
    <w:qFormat/>
    <w:uiPriority w:val="0"/>
    <w:pPr>
      <w:shd w:val="clear" w:color="auto" w:fill="FFFF99"/>
      <w:spacing w:before="100" w:beforeAutospacing="1" w:after="100" w:afterAutospacing="1"/>
    </w:pPr>
    <w:rPr>
      <w:rFonts w:ascii="Arial Unicode MS" w:hAnsi="Arial Unicode MS" w:eastAsia="Arial Unicode MS" w:cs="Arial Unicode MS"/>
      <w:sz w:val="24"/>
      <w:szCs w:val="24"/>
    </w:rPr>
  </w:style>
  <w:style w:type="paragraph" w:customStyle="1" w:styleId="96">
    <w:name w:val="xl52"/>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w:hAnsi="Arial" w:eastAsia="Arial Unicode MS" w:cs="Arial"/>
      <w:sz w:val="24"/>
      <w:szCs w:val="24"/>
    </w:rPr>
  </w:style>
  <w:style w:type="paragraph" w:customStyle="1" w:styleId="97">
    <w:name w:val="xl53"/>
    <w:basedOn w:val="1"/>
    <w:qFormat/>
    <w:uiPriority w:val="0"/>
    <w:pPr>
      <w:pBdr>
        <w:left w:val="single" w:color="auto" w:sz="8" w:space="0"/>
      </w:pBdr>
      <w:spacing w:before="100" w:beforeAutospacing="1" w:after="100" w:afterAutospacing="1"/>
      <w:jc w:val="center"/>
    </w:pPr>
    <w:rPr>
      <w:rFonts w:ascii="Arial" w:hAnsi="Arial" w:eastAsia="Arial Unicode MS" w:cs="Arial"/>
      <w:sz w:val="24"/>
      <w:szCs w:val="24"/>
    </w:rPr>
  </w:style>
  <w:style w:type="paragraph" w:customStyle="1" w:styleId="98">
    <w:name w:val="xl54"/>
    <w:basedOn w:val="1"/>
    <w:qFormat/>
    <w:uiPriority w:val="0"/>
    <w:pPr>
      <w:pBdr>
        <w:left w:val="single" w:color="auto" w:sz="8" w:space="0"/>
      </w:pBdr>
      <w:spacing w:before="100" w:beforeAutospacing="1" w:after="100" w:afterAutospacing="1"/>
    </w:pPr>
    <w:rPr>
      <w:rFonts w:ascii="Arial" w:hAnsi="Arial" w:eastAsia="Arial Unicode MS" w:cs="Arial"/>
      <w:b/>
      <w:bCs/>
      <w:sz w:val="24"/>
      <w:szCs w:val="24"/>
      <w:u w:val="single"/>
    </w:rPr>
  </w:style>
  <w:style w:type="paragraph" w:customStyle="1" w:styleId="99">
    <w:name w:val="xl56"/>
    <w:basedOn w:val="1"/>
    <w:qFormat/>
    <w:uiPriority w:val="0"/>
    <w:pPr>
      <w:spacing w:before="100" w:beforeAutospacing="1" w:after="100" w:afterAutospacing="1"/>
    </w:pPr>
    <w:rPr>
      <w:rFonts w:ascii="Arial" w:hAnsi="Arial" w:eastAsia="Arial Unicode MS" w:cs="Arial"/>
      <w:sz w:val="18"/>
      <w:szCs w:val="18"/>
    </w:rPr>
  </w:style>
  <w:style w:type="paragraph" w:customStyle="1" w:styleId="100">
    <w:name w:val="xl57"/>
    <w:basedOn w:val="1"/>
    <w:qFormat/>
    <w:uiPriority w:val="0"/>
    <w:pPr>
      <w:pBdr>
        <w:left w:val="single" w:color="auto" w:sz="8" w:space="0"/>
      </w:pBdr>
      <w:shd w:val="clear" w:color="auto" w:fill="FFFF99"/>
      <w:spacing w:before="100" w:beforeAutospacing="1" w:after="100" w:afterAutospacing="1"/>
    </w:pPr>
    <w:rPr>
      <w:rFonts w:ascii="Arial" w:hAnsi="Arial" w:eastAsia="Arial Unicode MS" w:cs="Arial"/>
      <w:b/>
      <w:bCs/>
      <w:sz w:val="24"/>
      <w:szCs w:val="24"/>
      <w:u w:val="single"/>
    </w:rPr>
  </w:style>
  <w:style w:type="paragraph" w:customStyle="1" w:styleId="101">
    <w:name w:val="xl58"/>
    <w:basedOn w:val="1"/>
    <w:qFormat/>
    <w:uiPriority w:val="0"/>
    <w:pPr>
      <w:shd w:val="clear" w:color="auto" w:fill="FFFF99"/>
      <w:spacing w:before="100" w:beforeAutospacing="1" w:after="100" w:afterAutospacing="1"/>
    </w:pPr>
    <w:rPr>
      <w:rFonts w:ascii="Arial" w:hAnsi="Arial" w:eastAsia="Arial Unicode MS" w:cs="Arial"/>
      <w:b/>
      <w:bCs/>
      <w:sz w:val="24"/>
      <w:szCs w:val="24"/>
      <w:u w:val="single"/>
    </w:rPr>
  </w:style>
  <w:style w:type="paragraph" w:customStyle="1" w:styleId="102">
    <w:name w:val="xl59"/>
    <w:basedOn w:val="1"/>
    <w:qFormat/>
    <w:uiPriority w:val="0"/>
    <w:pPr>
      <w:pBdr>
        <w:left w:val="single" w:color="auto" w:sz="8" w:space="0"/>
      </w:pBdr>
      <w:shd w:val="clear" w:color="auto" w:fill="FFFF99"/>
      <w:spacing w:before="100" w:beforeAutospacing="1" w:after="100" w:afterAutospacing="1"/>
    </w:pPr>
    <w:rPr>
      <w:rFonts w:ascii="Arial Unicode MS" w:hAnsi="Arial Unicode MS" w:eastAsia="Arial Unicode MS" w:cs="Arial Unicode MS"/>
      <w:sz w:val="24"/>
      <w:szCs w:val="24"/>
    </w:rPr>
  </w:style>
  <w:style w:type="paragraph" w:customStyle="1" w:styleId="103">
    <w:name w:val="xl60"/>
    <w:basedOn w:val="1"/>
    <w:qFormat/>
    <w:uiPriority w:val="0"/>
    <w:pPr>
      <w:shd w:val="clear" w:color="auto" w:fill="FFFF99"/>
      <w:spacing w:before="100" w:beforeAutospacing="1" w:after="100" w:afterAutospacing="1"/>
    </w:pPr>
    <w:rPr>
      <w:rFonts w:ascii="Arial Unicode MS" w:hAnsi="Arial Unicode MS" w:eastAsia="Arial Unicode MS" w:cs="Arial Unicode MS"/>
      <w:sz w:val="24"/>
      <w:szCs w:val="24"/>
    </w:rPr>
  </w:style>
  <w:style w:type="paragraph" w:customStyle="1" w:styleId="104">
    <w:name w:val="xl61"/>
    <w:basedOn w:val="1"/>
    <w:qFormat/>
    <w:uiPriority w:val="0"/>
    <w:pPr>
      <w:pBdr>
        <w:right w:val="single" w:color="auto" w:sz="8" w:space="0"/>
      </w:pBdr>
      <w:shd w:val="clear" w:color="auto" w:fill="FFFF99"/>
      <w:spacing w:before="100" w:beforeAutospacing="1" w:after="100" w:afterAutospacing="1"/>
    </w:pPr>
    <w:rPr>
      <w:rFonts w:ascii="Arial Unicode MS" w:hAnsi="Arial Unicode MS" w:eastAsia="Arial Unicode MS" w:cs="Arial Unicode MS"/>
      <w:sz w:val="24"/>
      <w:szCs w:val="24"/>
    </w:rPr>
  </w:style>
  <w:style w:type="paragraph" w:customStyle="1" w:styleId="105">
    <w:name w:val="xl62"/>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rFonts w:ascii="Arial Unicode MS" w:hAnsi="Arial Unicode MS" w:eastAsia="Arial Unicode MS" w:cs="Arial Unicode MS"/>
      <w:sz w:val="24"/>
      <w:szCs w:val="24"/>
    </w:rPr>
  </w:style>
  <w:style w:type="paragraph" w:customStyle="1" w:styleId="106">
    <w:name w:val="xl63"/>
    <w:basedOn w:val="1"/>
    <w:qFormat/>
    <w:uiPriority w:val="0"/>
    <w:pPr>
      <w:pBdr>
        <w:right w:val="single" w:color="auto" w:sz="8" w:space="0"/>
      </w:pBdr>
      <w:spacing w:before="100" w:beforeAutospacing="1" w:after="100" w:afterAutospacing="1"/>
    </w:pPr>
    <w:rPr>
      <w:rFonts w:ascii="Arial Unicode MS" w:hAnsi="Arial Unicode MS" w:eastAsia="Arial Unicode MS" w:cs="Arial Unicode MS"/>
      <w:sz w:val="24"/>
      <w:szCs w:val="24"/>
    </w:rPr>
  </w:style>
  <w:style w:type="paragraph" w:customStyle="1" w:styleId="107">
    <w:name w:val="xl64"/>
    <w:basedOn w:val="1"/>
    <w:qFormat/>
    <w:uiPriority w:val="0"/>
    <w:pPr>
      <w:pBdr>
        <w:right w:val="single" w:color="auto" w:sz="8" w:space="0"/>
      </w:pBdr>
      <w:spacing w:before="100" w:beforeAutospacing="1" w:after="100" w:afterAutospacing="1"/>
      <w:jc w:val="center"/>
    </w:pPr>
    <w:rPr>
      <w:rFonts w:ascii="Arial Unicode MS" w:hAnsi="Arial Unicode MS" w:eastAsia="Arial Unicode MS" w:cs="Arial Unicode MS"/>
      <w:sz w:val="24"/>
      <w:szCs w:val="24"/>
    </w:rPr>
  </w:style>
  <w:style w:type="paragraph" w:customStyle="1" w:styleId="108">
    <w:name w:val="xl65"/>
    <w:basedOn w:val="1"/>
    <w:qFormat/>
    <w:uiPriority w:val="0"/>
    <w:pPr>
      <w:pBdr>
        <w:right w:val="single" w:color="auto" w:sz="8" w:space="0"/>
      </w:pBdr>
      <w:shd w:val="clear" w:color="auto" w:fill="FFFF99"/>
      <w:spacing w:before="100" w:beforeAutospacing="1" w:after="100" w:afterAutospacing="1"/>
    </w:pPr>
    <w:rPr>
      <w:rFonts w:ascii="Arial Unicode MS" w:hAnsi="Arial Unicode MS" w:eastAsia="Arial Unicode MS" w:cs="Arial Unicode MS"/>
      <w:sz w:val="24"/>
      <w:szCs w:val="24"/>
    </w:rPr>
  </w:style>
  <w:style w:type="paragraph" w:customStyle="1" w:styleId="109">
    <w:name w:val="xl66"/>
    <w:basedOn w:val="1"/>
    <w:qFormat/>
    <w:uiPriority w:val="0"/>
    <w:pPr>
      <w:pBdr>
        <w:left w:val="single" w:color="auto" w:sz="8" w:space="0"/>
        <w:bottom w:val="single" w:color="auto" w:sz="8" w:space="0"/>
      </w:pBdr>
      <w:shd w:val="clear" w:color="auto" w:fill="FFFF99"/>
      <w:spacing w:before="100" w:beforeAutospacing="1" w:after="100" w:afterAutospacing="1"/>
    </w:pPr>
    <w:rPr>
      <w:rFonts w:ascii="Arial Unicode MS" w:hAnsi="Arial Unicode MS" w:eastAsia="Arial Unicode MS" w:cs="Arial Unicode MS"/>
      <w:sz w:val="24"/>
      <w:szCs w:val="24"/>
    </w:rPr>
  </w:style>
  <w:style w:type="paragraph" w:customStyle="1" w:styleId="110">
    <w:name w:val="xl67"/>
    <w:basedOn w:val="1"/>
    <w:qFormat/>
    <w:uiPriority w:val="0"/>
    <w:pPr>
      <w:pBdr>
        <w:bottom w:val="single" w:color="auto" w:sz="8" w:space="0"/>
      </w:pBdr>
      <w:shd w:val="clear" w:color="auto" w:fill="FFFF99"/>
      <w:spacing w:before="100" w:beforeAutospacing="1" w:after="100" w:afterAutospacing="1"/>
    </w:pPr>
    <w:rPr>
      <w:rFonts w:ascii="Arial Unicode MS" w:hAnsi="Arial Unicode MS" w:eastAsia="Arial Unicode MS" w:cs="Arial Unicode MS"/>
      <w:sz w:val="24"/>
      <w:szCs w:val="24"/>
    </w:rPr>
  </w:style>
  <w:style w:type="paragraph" w:customStyle="1" w:styleId="111">
    <w:name w:val="xl68"/>
    <w:basedOn w:val="1"/>
    <w:qFormat/>
    <w:uiPriority w:val="0"/>
    <w:pPr>
      <w:pBdr>
        <w:bottom w:val="single" w:color="auto" w:sz="8" w:space="0"/>
        <w:right w:val="single" w:color="auto" w:sz="8" w:space="0"/>
      </w:pBdr>
      <w:shd w:val="clear" w:color="auto" w:fill="FFFF99"/>
      <w:spacing w:before="100" w:beforeAutospacing="1" w:after="100" w:afterAutospacing="1"/>
    </w:pPr>
    <w:rPr>
      <w:rFonts w:ascii="Arial Unicode MS" w:hAnsi="Arial Unicode MS" w:eastAsia="Arial Unicode MS" w:cs="Arial Unicode MS"/>
      <w:sz w:val="24"/>
      <w:szCs w:val="24"/>
    </w:rPr>
  </w:style>
  <w:style w:type="paragraph" w:customStyle="1" w:styleId="112">
    <w:name w:val="t2"/>
    <w:basedOn w:val="1"/>
    <w:qFormat/>
    <w:uiPriority w:val="0"/>
    <w:pPr>
      <w:widowControl w:val="0"/>
      <w:autoSpaceDE w:val="0"/>
      <w:autoSpaceDN w:val="0"/>
      <w:adjustRightInd w:val="0"/>
      <w:spacing w:line="240" w:lineRule="atLeast"/>
    </w:pPr>
    <w:rPr>
      <w:sz w:val="24"/>
      <w:szCs w:val="24"/>
    </w:rPr>
  </w:style>
  <w:style w:type="character" w:customStyle="1" w:styleId="113">
    <w:name w:val="defaultfliesstext_ori1"/>
    <w:qFormat/>
    <w:uiPriority w:val="0"/>
    <w:rPr>
      <w:rFonts w:hint="default" w:ascii="Tahoma" w:hAnsi="Tahoma" w:cs="Tahoma"/>
      <w:spacing w:val="255"/>
      <w:sz w:val="17"/>
      <w:szCs w:val="17"/>
      <w:u w:val="none"/>
    </w:rPr>
  </w:style>
  <w:style w:type="paragraph" w:customStyle="1" w:styleId="114">
    <w:name w:val="p13"/>
    <w:basedOn w:val="1"/>
    <w:qFormat/>
    <w:uiPriority w:val="0"/>
    <w:pPr>
      <w:widowControl w:val="0"/>
      <w:tabs>
        <w:tab w:val="left" w:pos="700"/>
      </w:tabs>
      <w:autoSpaceDE w:val="0"/>
      <w:autoSpaceDN w:val="0"/>
      <w:adjustRightInd w:val="0"/>
      <w:spacing w:line="260" w:lineRule="atLeast"/>
      <w:ind w:left="720" w:hanging="720"/>
    </w:pPr>
    <w:rPr>
      <w:sz w:val="24"/>
      <w:szCs w:val="24"/>
    </w:rPr>
  </w:style>
  <w:style w:type="paragraph" w:customStyle="1" w:styleId="115">
    <w:name w:val="p26"/>
    <w:basedOn w:val="1"/>
    <w:qFormat/>
    <w:uiPriority w:val="0"/>
    <w:pPr>
      <w:widowControl w:val="0"/>
      <w:tabs>
        <w:tab w:val="left" w:pos="7520"/>
      </w:tabs>
      <w:autoSpaceDE w:val="0"/>
      <w:autoSpaceDN w:val="0"/>
      <w:adjustRightInd w:val="0"/>
      <w:spacing w:line="240" w:lineRule="atLeast"/>
      <w:ind w:left="6080"/>
    </w:pPr>
    <w:rPr>
      <w:sz w:val="24"/>
      <w:szCs w:val="24"/>
    </w:rPr>
  </w:style>
  <w:style w:type="character" w:customStyle="1" w:styleId="116">
    <w:name w:val="Texto de balão Char"/>
    <w:basedOn w:val="31"/>
    <w:link w:val="27"/>
    <w:qFormat/>
    <w:uiPriority w:val="99"/>
    <w:rPr>
      <w:rFonts w:ascii="Tahoma" w:hAnsi="Tahoma" w:cs="Tahoma"/>
      <w:sz w:val="16"/>
      <w:szCs w:val="16"/>
    </w:rPr>
  </w:style>
  <w:style w:type="paragraph" w:customStyle="1" w:styleId="117">
    <w:name w:val="p15"/>
    <w:basedOn w:val="1"/>
    <w:qFormat/>
    <w:uiPriority w:val="0"/>
    <w:pPr>
      <w:widowControl w:val="0"/>
      <w:tabs>
        <w:tab w:val="left" w:pos="740"/>
      </w:tabs>
      <w:autoSpaceDE w:val="0"/>
      <w:autoSpaceDN w:val="0"/>
      <w:adjustRightInd w:val="0"/>
      <w:spacing w:line="260" w:lineRule="atLeast"/>
      <w:ind w:left="720" w:hanging="720"/>
      <w:jc w:val="both"/>
    </w:pPr>
    <w:rPr>
      <w:sz w:val="24"/>
      <w:szCs w:val="24"/>
    </w:rPr>
  </w:style>
  <w:style w:type="paragraph" w:customStyle="1" w:styleId="118">
    <w:name w:val="t6"/>
    <w:basedOn w:val="1"/>
    <w:qFormat/>
    <w:uiPriority w:val="0"/>
    <w:pPr>
      <w:widowControl w:val="0"/>
      <w:autoSpaceDE w:val="0"/>
      <w:autoSpaceDN w:val="0"/>
      <w:adjustRightInd w:val="0"/>
      <w:spacing w:line="240" w:lineRule="atLeast"/>
    </w:pPr>
    <w:rPr>
      <w:sz w:val="24"/>
      <w:szCs w:val="24"/>
    </w:rPr>
  </w:style>
  <w:style w:type="paragraph" w:customStyle="1" w:styleId="119">
    <w:name w:val="parag-1"/>
    <w:basedOn w:val="1"/>
    <w:qFormat/>
    <w:uiPriority w:val="0"/>
    <w:pPr>
      <w:autoSpaceDE w:val="0"/>
      <w:autoSpaceDN w:val="0"/>
      <w:jc w:val="both"/>
    </w:pPr>
  </w:style>
  <w:style w:type="paragraph" w:customStyle="1" w:styleId="120">
    <w:name w:val="c20"/>
    <w:basedOn w:val="1"/>
    <w:qFormat/>
    <w:uiPriority w:val="0"/>
    <w:pPr>
      <w:widowControl w:val="0"/>
      <w:autoSpaceDE w:val="0"/>
      <w:autoSpaceDN w:val="0"/>
      <w:adjustRightInd w:val="0"/>
      <w:spacing w:line="240" w:lineRule="atLeast"/>
      <w:jc w:val="center"/>
    </w:pPr>
    <w:rPr>
      <w:sz w:val="24"/>
      <w:szCs w:val="24"/>
    </w:rPr>
  </w:style>
  <w:style w:type="paragraph" w:customStyle="1" w:styleId="121">
    <w:name w:val="Parágrafo da Lista1"/>
    <w:basedOn w:val="1"/>
    <w:qFormat/>
    <w:uiPriority w:val="0"/>
    <w:pPr>
      <w:spacing w:after="200" w:line="276" w:lineRule="auto"/>
      <w:ind w:left="720"/>
      <w:contextualSpacing/>
    </w:pPr>
    <w:rPr>
      <w:rFonts w:ascii="Calibri" w:hAnsi="Calibri"/>
      <w:sz w:val="22"/>
      <w:szCs w:val="22"/>
      <w:lang w:eastAsia="en-US"/>
    </w:rPr>
  </w:style>
  <w:style w:type="character" w:customStyle="1" w:styleId="122">
    <w:name w:val="Subtítulo Char"/>
    <w:basedOn w:val="31"/>
    <w:link w:val="28"/>
    <w:qFormat/>
    <w:uiPriority w:val="0"/>
    <w:rPr>
      <w:rFonts w:ascii="Cambria" w:hAnsi="Cambria" w:eastAsia="Times New Roman" w:cs="Times New Roman"/>
      <w:sz w:val="24"/>
      <w:szCs w:val="24"/>
    </w:rPr>
  </w:style>
  <w:style w:type="paragraph" w:styleId="123">
    <w:name w:val="No Spacing"/>
    <w:qFormat/>
    <w:uiPriority w:val="1"/>
    <w:rPr>
      <w:rFonts w:ascii="Calibri" w:hAnsi="Calibri" w:eastAsia="Calibri" w:cs="Times New Roman"/>
      <w:sz w:val="22"/>
      <w:szCs w:val="22"/>
      <w:lang w:val="pt-BR" w:eastAsia="en-US" w:bidi="ar-SA"/>
    </w:rPr>
  </w:style>
  <w:style w:type="character" w:customStyle="1" w:styleId="124">
    <w:name w:val="apple-converted-space"/>
    <w:basedOn w:val="31"/>
    <w:qFormat/>
    <w:uiPriority w:val="0"/>
  </w:style>
  <w:style w:type="character" w:customStyle="1" w:styleId="125">
    <w:name w:val="Texto de comentário Char"/>
    <w:basedOn w:val="31"/>
    <w:link w:val="15"/>
    <w:qFormat/>
    <w:uiPriority w:val="0"/>
  </w:style>
  <w:style w:type="character" w:customStyle="1" w:styleId="126">
    <w:name w:val="Assunto do comentário Char"/>
    <w:basedOn w:val="125"/>
    <w:link w:val="23"/>
    <w:qFormat/>
    <w:uiPriority w:val="0"/>
    <w:rPr>
      <w:b/>
      <w:bCs/>
    </w:rPr>
  </w:style>
  <w:style w:type="paragraph" w:customStyle="1" w:styleId="127">
    <w:name w:val="Revision"/>
    <w:semiHidden/>
    <w:qFormat/>
    <w:uiPriority w:val="99"/>
    <w:rPr>
      <w:rFonts w:ascii="Times New Roman" w:hAnsi="Times New Roman" w:eastAsia="Times New Roman" w:cs="Times New Roman"/>
      <w:sz w:val="24"/>
      <w:szCs w:val="24"/>
      <w:lang w:val="pt-BR" w:eastAsia="pt-BR" w:bidi="ar-SA"/>
    </w:rPr>
  </w:style>
  <w:style w:type="paragraph" w:styleId="128">
    <w:name w:val="List Paragraph"/>
    <w:basedOn w:val="1"/>
    <w:qFormat/>
    <w:uiPriority w:val="99"/>
    <w:pPr>
      <w:ind w:left="708"/>
    </w:pPr>
    <w:rPr>
      <w:sz w:val="24"/>
      <w:szCs w:val="24"/>
    </w:rPr>
  </w:style>
  <w:style w:type="paragraph" w:customStyle="1" w:styleId="129">
    <w:name w:val="Parágrafo da Lista11"/>
    <w:basedOn w:val="1"/>
    <w:qFormat/>
    <w:uiPriority w:val="0"/>
    <w:pPr>
      <w:spacing w:after="200" w:line="276" w:lineRule="auto"/>
      <w:ind w:left="720"/>
      <w:contextualSpacing/>
    </w:pPr>
    <w:rPr>
      <w:rFonts w:ascii="Calibri" w:hAnsi="Calibri" w:eastAsia="SimSun"/>
      <w:sz w:val="22"/>
      <w:szCs w:val="22"/>
      <w:lang w:eastAsia="en-US"/>
    </w:rPr>
  </w:style>
  <w:style w:type="paragraph" w:customStyle="1" w:styleId="130">
    <w:name w:val="Corpo de texto 21"/>
    <w:basedOn w:val="1"/>
    <w:qFormat/>
    <w:uiPriority w:val="0"/>
    <w:pPr>
      <w:tabs>
        <w:tab w:val="left" w:pos="2835"/>
      </w:tabs>
      <w:suppressAutoHyphens/>
      <w:jc w:val="both"/>
    </w:pPr>
    <w:rPr>
      <w:rFonts w:ascii="Tahoma" w:hAnsi="Tahoma" w:cs="Tahoma"/>
      <w:sz w:val="22"/>
      <w:lang w:eastAsia="zh-CN"/>
    </w:rPr>
  </w:style>
  <w:style w:type="paragraph" w:customStyle="1" w:styleId="131">
    <w:name w:val="western"/>
    <w:basedOn w:val="1"/>
    <w:qFormat/>
    <w:uiPriority w:val="0"/>
    <w:pPr>
      <w:spacing w:before="100" w:beforeAutospacing="1" w:after="100" w:afterAutospacing="1"/>
    </w:pPr>
    <w:rPr>
      <w:sz w:val="24"/>
      <w:szCs w:val="24"/>
    </w:rPr>
  </w:style>
  <w:style w:type="character" w:customStyle="1" w:styleId="132">
    <w:name w:val="mensagem2"/>
    <w:basedOn w:val="31"/>
    <w:qFormat/>
    <w:uiPriority w:val="0"/>
  </w:style>
  <w:style w:type="paragraph" w:customStyle="1" w:styleId="133">
    <w:name w:val="msonormal"/>
    <w:basedOn w:val="1"/>
    <w:qFormat/>
    <w:uiPriority w:val="0"/>
    <w:pPr>
      <w:spacing w:before="100" w:beforeAutospacing="1" w:after="100" w:afterAutospacing="1"/>
    </w:pPr>
    <w:rPr>
      <w:sz w:val="24"/>
      <w:szCs w:val="24"/>
    </w:rPr>
  </w:style>
  <w:style w:type="paragraph" w:customStyle="1" w:styleId="134">
    <w:name w:val="xl6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Minion Pro" w:hAnsi="Minion Pro"/>
      <w:sz w:val="24"/>
      <w:szCs w:val="24"/>
    </w:rPr>
  </w:style>
  <w:style w:type="paragraph" w:customStyle="1" w:styleId="135">
    <w:name w:val="xl7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Minion Pro" w:hAnsi="Minion Pro"/>
      <w:sz w:val="24"/>
      <w:szCs w:val="24"/>
    </w:rPr>
  </w:style>
  <w:style w:type="paragraph" w:customStyle="1" w:styleId="136">
    <w:name w:val="xl71"/>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nion Pro" w:hAnsi="Minion Pro"/>
      <w:sz w:val="24"/>
      <w:szCs w:val="24"/>
    </w:rPr>
  </w:style>
  <w:style w:type="paragraph" w:customStyle="1" w:styleId="137">
    <w:name w:val="xl72"/>
    <w:basedOn w:val="1"/>
    <w:qFormat/>
    <w:uiPriority w:val="0"/>
    <w:pPr>
      <w:shd w:val="clear" w:color="000000" w:fill="FFFFFF"/>
      <w:spacing w:before="100" w:beforeAutospacing="1" w:after="100" w:afterAutospacing="1"/>
    </w:pPr>
    <w:rPr>
      <w:sz w:val="24"/>
      <w:szCs w:val="24"/>
    </w:rPr>
  </w:style>
  <w:style w:type="paragraph" w:customStyle="1" w:styleId="138">
    <w:name w:val="xl73"/>
    <w:basedOn w:val="1"/>
    <w:qFormat/>
    <w:uiPriority w:val="0"/>
    <w:pPr>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textAlignment w:val="center"/>
    </w:pPr>
    <w:rPr>
      <w:rFonts w:ascii="Minion Pro" w:hAnsi="Minion Pro"/>
      <w:b/>
      <w:bCs/>
      <w:sz w:val="24"/>
      <w:szCs w:val="24"/>
    </w:rPr>
  </w:style>
  <w:style w:type="character" w:customStyle="1" w:styleId="139">
    <w:name w:val="ListLabel 1"/>
    <w:qFormat/>
    <w:uiPriority w:val="0"/>
    <w:rPr>
      <w:rFonts w:cs="Times New Roman"/>
      <w:b/>
      <w:sz w:val="20"/>
      <w:szCs w:val="20"/>
    </w:rPr>
  </w:style>
  <w:style w:type="character" w:customStyle="1" w:styleId="140">
    <w:name w:val="ListLabel 2"/>
    <w:qFormat/>
    <w:uiPriority w:val="0"/>
    <w:rPr>
      <w:rFonts w:cs="Times New Roman"/>
      <w:color w:val="00000A"/>
      <w:sz w:val="20"/>
      <w:szCs w:val="20"/>
    </w:rPr>
  </w:style>
  <w:style w:type="character" w:customStyle="1" w:styleId="141">
    <w:name w:val="ListLabel 3"/>
    <w:qFormat/>
    <w:uiPriority w:val="0"/>
    <w:rPr>
      <w:rFonts w:cs="Times New Roman"/>
      <w:color w:val="00000A"/>
      <w:sz w:val="20"/>
      <w:szCs w:val="20"/>
    </w:rPr>
  </w:style>
  <w:style w:type="character" w:customStyle="1" w:styleId="142">
    <w:name w:val="ListLabel 4"/>
    <w:qFormat/>
    <w:uiPriority w:val="0"/>
    <w:rPr>
      <w:rFonts w:cs="Times New Roman"/>
    </w:rPr>
  </w:style>
  <w:style w:type="character" w:customStyle="1" w:styleId="143">
    <w:name w:val="ListLabel 5"/>
    <w:qFormat/>
    <w:uiPriority w:val="0"/>
    <w:rPr>
      <w:rFonts w:ascii="Minion Pro" w:hAnsi="Minion Pro"/>
      <w:b/>
      <w:sz w:val="24"/>
      <w:szCs w:val="24"/>
    </w:rPr>
  </w:style>
  <w:style w:type="character" w:customStyle="1" w:styleId="144">
    <w:name w:val="ListLabel 6"/>
    <w:qFormat/>
    <w:uiPriority w:val="0"/>
    <w:rPr>
      <w:rFonts w:ascii="Minion Pro" w:hAnsi="Minion Pro"/>
      <w:b/>
      <w:color w:val="00000A"/>
      <w:sz w:val="22"/>
      <w:szCs w:val="22"/>
    </w:rPr>
  </w:style>
  <w:style w:type="character" w:customStyle="1" w:styleId="145">
    <w:name w:val="ListLabel 7"/>
    <w:qFormat/>
    <w:uiPriority w:val="0"/>
    <w:rPr>
      <w:color w:val="00000A"/>
      <w:sz w:val="20"/>
    </w:rPr>
  </w:style>
  <w:style w:type="character" w:customStyle="1" w:styleId="146">
    <w:name w:val="ListLabel 8"/>
    <w:qFormat/>
    <w:uiPriority w:val="0"/>
    <w:rPr>
      <w:b/>
    </w:rPr>
  </w:style>
  <w:style w:type="character" w:customStyle="1" w:styleId="147">
    <w:name w:val="ListLabel 9"/>
    <w:qFormat/>
    <w:uiPriority w:val="0"/>
    <w:rPr>
      <w:rFonts w:eastAsia="Times New Roman"/>
    </w:rPr>
  </w:style>
  <w:style w:type="character" w:customStyle="1" w:styleId="148">
    <w:name w:val="ListLabel 10"/>
    <w:qFormat/>
    <w:uiPriority w:val="0"/>
  </w:style>
  <w:style w:type="character" w:customStyle="1" w:styleId="149">
    <w:name w:val="ListLabel 11"/>
    <w:qFormat/>
    <w:uiPriority w:val="0"/>
    <w:rPr>
      <w:b/>
      <w:sz w:val="22"/>
      <w:szCs w:val="22"/>
    </w:rPr>
  </w:style>
  <w:style w:type="character" w:customStyle="1" w:styleId="150">
    <w:name w:val="ListLabel 12"/>
    <w:qFormat/>
    <w:uiPriority w:val="0"/>
    <w:rPr>
      <w:b/>
      <w:color w:val="00000A"/>
      <w:sz w:val="24"/>
      <w:szCs w:val="24"/>
    </w:rPr>
  </w:style>
  <w:style w:type="character" w:customStyle="1" w:styleId="151">
    <w:name w:val="ListLabel 13"/>
    <w:qFormat/>
    <w:uiPriority w:val="0"/>
    <w:rPr>
      <w:rFonts w:cs="Tahoma"/>
      <w:color w:val="00000A"/>
      <w:sz w:val="20"/>
      <w:szCs w:val="20"/>
    </w:rPr>
  </w:style>
  <w:style w:type="character" w:customStyle="1" w:styleId="152">
    <w:name w:val="ListLabel 14"/>
    <w:qFormat/>
    <w:uiPriority w:val="0"/>
    <w:rPr>
      <w:rFonts w:cs="Tahoma"/>
      <w:color w:val="00000A"/>
    </w:rPr>
  </w:style>
  <w:style w:type="character" w:customStyle="1" w:styleId="153">
    <w:name w:val="ListLabel 15"/>
    <w:qFormat/>
    <w:uiPriority w:val="0"/>
    <w:rPr>
      <w:rFonts w:cs="Courier New"/>
    </w:rPr>
  </w:style>
  <w:style w:type="character" w:customStyle="1" w:styleId="154">
    <w:name w:val="ListLabel 16"/>
    <w:qFormat/>
    <w:uiPriority w:val="0"/>
    <w:rPr>
      <w:rFonts w:cs="Tahoma"/>
      <w:color w:val="00000A"/>
      <w:sz w:val="22"/>
      <w:szCs w:val="22"/>
    </w:rPr>
  </w:style>
  <w:style w:type="character" w:customStyle="1" w:styleId="155">
    <w:name w:val="ListLabel 17"/>
    <w:qFormat/>
    <w:uiPriority w:val="0"/>
    <w:rPr>
      <w:rFonts w:cs="Tahoma"/>
      <w:b/>
      <w:color w:val="00000A"/>
      <w:sz w:val="22"/>
      <w:szCs w:val="22"/>
    </w:rPr>
  </w:style>
  <w:style w:type="character" w:customStyle="1" w:styleId="156">
    <w:name w:val="ListLabel 18"/>
    <w:qFormat/>
    <w:uiPriority w:val="0"/>
    <w:rPr>
      <w:rFonts w:cs="Tahoma"/>
      <w:color w:val="00000A"/>
      <w:sz w:val="24"/>
    </w:rPr>
  </w:style>
  <w:style w:type="paragraph" w:customStyle="1" w:styleId="157">
    <w:name w:val="Índice"/>
    <w:basedOn w:val="1"/>
    <w:qFormat/>
    <w:uiPriority w:val="0"/>
    <w:pPr>
      <w:suppressLineNumbers/>
      <w:suppressAutoHyphens/>
    </w:pPr>
    <w:rPr>
      <w:rFonts w:ascii="Ecofont_Spranq_eco_Sans" w:hAnsi="Ecofont_Spranq_eco_Sans" w:cs="Mangal"/>
      <w:sz w:val="24"/>
      <w:szCs w:val="24"/>
    </w:rPr>
  </w:style>
  <w:style w:type="paragraph" w:customStyle="1" w:styleId="158">
    <w:name w:val="font5"/>
    <w:basedOn w:val="1"/>
    <w:qFormat/>
    <w:uiPriority w:val="0"/>
    <w:pPr>
      <w:suppressAutoHyphens/>
      <w:spacing w:beforeAutospacing="1" w:afterAutospacing="1"/>
    </w:pPr>
    <w:rPr>
      <w:rFonts w:ascii="Minion Pro" w:hAnsi="Minion Pro"/>
      <w:sz w:val="18"/>
      <w:szCs w:val="18"/>
    </w:rPr>
  </w:style>
  <w:style w:type="paragraph" w:customStyle="1" w:styleId="159">
    <w:name w:val="font6"/>
    <w:basedOn w:val="1"/>
    <w:qFormat/>
    <w:uiPriority w:val="0"/>
    <w:pPr>
      <w:suppressAutoHyphens/>
      <w:spacing w:beforeAutospacing="1" w:afterAutospacing="1"/>
    </w:pPr>
    <w:rPr>
      <w:rFonts w:ascii="Minion Pro" w:hAnsi="Minion Pro"/>
      <w:i/>
      <w:iCs/>
      <w:sz w:val="18"/>
      <w:szCs w:val="18"/>
    </w:rPr>
  </w:style>
  <w:style w:type="paragraph" w:customStyle="1" w:styleId="160">
    <w:name w:val="font7"/>
    <w:basedOn w:val="1"/>
    <w:qFormat/>
    <w:uiPriority w:val="0"/>
    <w:pPr>
      <w:suppressAutoHyphens/>
      <w:spacing w:beforeAutospacing="1" w:afterAutospacing="1"/>
    </w:pPr>
    <w:rPr>
      <w:rFonts w:ascii="Minion Pro" w:hAnsi="Minion Pro"/>
      <w:b/>
      <w:bCs/>
      <w:sz w:val="18"/>
      <w:szCs w:val="18"/>
    </w:rPr>
  </w:style>
  <w:style w:type="paragraph" w:customStyle="1" w:styleId="161">
    <w:name w:val="xl74"/>
    <w:basedOn w:val="1"/>
    <w:qFormat/>
    <w:uiPriority w:val="0"/>
    <w:pPr>
      <w:pBdr>
        <w:top w:val="single" w:color="00000A" w:sz="4" w:space="0"/>
        <w:left w:val="single" w:color="00000A" w:sz="4" w:space="0"/>
        <w:bottom w:val="single" w:color="00000A" w:sz="4" w:space="0"/>
        <w:right w:val="single" w:color="00000A" w:sz="4" w:space="0"/>
      </w:pBdr>
      <w:suppressAutoHyphens/>
      <w:spacing w:beforeAutospacing="1" w:afterAutospacing="1"/>
      <w:jc w:val="center"/>
      <w:textAlignment w:val="center"/>
    </w:pPr>
    <w:rPr>
      <w:rFonts w:ascii="Minion Pro" w:hAnsi="Minion Pro"/>
      <w:b/>
      <w:bCs/>
      <w:sz w:val="18"/>
      <w:szCs w:val="18"/>
    </w:rPr>
  </w:style>
  <w:style w:type="paragraph" w:customStyle="1" w:styleId="162">
    <w:name w:val="xl75"/>
    <w:basedOn w:val="1"/>
    <w:qFormat/>
    <w:uiPriority w:val="0"/>
    <w:pPr>
      <w:pBdr>
        <w:top w:val="single" w:color="00000A" w:sz="4" w:space="0"/>
        <w:left w:val="single" w:color="00000A" w:sz="4" w:space="0"/>
        <w:bottom w:val="single" w:color="00000A" w:sz="4" w:space="0"/>
        <w:right w:val="single" w:color="00000A" w:sz="4" w:space="0"/>
      </w:pBdr>
      <w:suppressAutoHyphens/>
      <w:spacing w:beforeAutospacing="1" w:afterAutospacing="1"/>
    </w:pPr>
    <w:rPr>
      <w:rFonts w:ascii="Minion Pro" w:hAnsi="Minion Pro"/>
      <w:sz w:val="18"/>
      <w:szCs w:val="18"/>
    </w:rPr>
  </w:style>
  <w:style w:type="paragraph" w:customStyle="1" w:styleId="163">
    <w:name w:val="xl76"/>
    <w:basedOn w:val="1"/>
    <w:qFormat/>
    <w:uiPriority w:val="0"/>
    <w:pPr>
      <w:pBdr>
        <w:top w:val="single" w:color="00000A" w:sz="4" w:space="0"/>
        <w:left w:val="single" w:color="00000A" w:sz="4" w:space="0"/>
        <w:bottom w:val="single" w:color="00000A" w:sz="4" w:space="0"/>
        <w:right w:val="single" w:color="00000A" w:sz="4" w:space="0"/>
      </w:pBdr>
      <w:suppressAutoHyphens/>
      <w:spacing w:beforeAutospacing="1" w:afterAutospacing="1"/>
      <w:jc w:val="center"/>
      <w:textAlignment w:val="center"/>
    </w:pPr>
    <w:rPr>
      <w:rFonts w:ascii="Minion Pro" w:hAnsi="Minion Pro"/>
      <w:sz w:val="18"/>
      <w:szCs w:val="18"/>
    </w:rPr>
  </w:style>
  <w:style w:type="paragraph" w:customStyle="1" w:styleId="164">
    <w:name w:val="xl77"/>
    <w:basedOn w:val="1"/>
    <w:qFormat/>
    <w:uiPriority w:val="0"/>
    <w:pPr>
      <w:pBdr>
        <w:top w:val="single" w:color="00000A" w:sz="4" w:space="0"/>
        <w:left w:val="single" w:color="00000A" w:sz="4" w:space="0"/>
        <w:bottom w:val="single" w:color="00000A" w:sz="4" w:space="0"/>
        <w:right w:val="single" w:color="00000A" w:sz="4" w:space="0"/>
      </w:pBdr>
      <w:shd w:val="clear" w:color="000000" w:fill="FFFFFF"/>
      <w:suppressAutoHyphens/>
      <w:spacing w:beforeAutospacing="1" w:afterAutospacing="1"/>
      <w:jc w:val="center"/>
      <w:textAlignment w:val="center"/>
    </w:pPr>
    <w:rPr>
      <w:rFonts w:ascii="Arial" w:hAnsi="Arial" w:cs="Arial"/>
      <w:sz w:val="24"/>
      <w:szCs w:val="24"/>
    </w:rPr>
  </w:style>
  <w:style w:type="paragraph" w:customStyle="1" w:styleId="165">
    <w:name w:val="xl78"/>
    <w:basedOn w:val="1"/>
    <w:qFormat/>
    <w:uiPriority w:val="0"/>
    <w:pPr>
      <w:pBdr>
        <w:top w:val="single" w:color="00000A" w:sz="4" w:space="0"/>
        <w:left w:val="single" w:color="00000A" w:sz="4" w:space="0"/>
        <w:bottom w:val="single" w:color="00000A" w:sz="4" w:space="0"/>
        <w:right w:val="single" w:color="00000A" w:sz="4" w:space="0"/>
      </w:pBdr>
      <w:shd w:val="clear" w:color="000000" w:fill="FFFFFF"/>
      <w:suppressAutoHyphens/>
      <w:spacing w:beforeAutospacing="1" w:afterAutospacing="1"/>
      <w:jc w:val="center"/>
      <w:textAlignment w:val="center"/>
    </w:pPr>
    <w:rPr>
      <w:sz w:val="24"/>
      <w:szCs w:val="24"/>
    </w:rPr>
  </w:style>
  <w:style w:type="paragraph" w:customStyle="1" w:styleId="166">
    <w:name w:val="xl79"/>
    <w:basedOn w:val="1"/>
    <w:qFormat/>
    <w:uiPriority w:val="0"/>
    <w:pPr>
      <w:pBdr>
        <w:top w:val="single" w:color="00000A" w:sz="4" w:space="0"/>
        <w:left w:val="single" w:color="00000A" w:sz="4" w:space="0"/>
        <w:bottom w:val="single" w:color="00000A" w:sz="4" w:space="0"/>
        <w:right w:val="single" w:color="00000A" w:sz="4" w:space="0"/>
      </w:pBdr>
      <w:shd w:val="clear" w:color="000000" w:fill="FFFFFF"/>
      <w:suppressAutoHyphens/>
      <w:spacing w:beforeAutospacing="1" w:afterAutospacing="1"/>
      <w:jc w:val="center"/>
      <w:textAlignment w:val="center"/>
    </w:pPr>
    <w:rPr>
      <w:b/>
      <w:bCs/>
      <w:sz w:val="24"/>
      <w:szCs w:val="24"/>
    </w:rPr>
  </w:style>
  <w:style w:type="paragraph" w:customStyle="1" w:styleId="167">
    <w:name w:val="xl80"/>
    <w:basedOn w:val="1"/>
    <w:qFormat/>
    <w:uiPriority w:val="0"/>
    <w:pPr>
      <w:pBdr>
        <w:left w:val="single" w:color="00000A" w:sz="8" w:space="0"/>
        <w:bottom w:val="single" w:color="00000A" w:sz="8" w:space="0"/>
        <w:right w:val="single" w:color="00000A" w:sz="8" w:space="0"/>
      </w:pBdr>
      <w:shd w:val="clear" w:color="000000" w:fill="FFFFFF"/>
      <w:suppressAutoHyphens/>
      <w:spacing w:beforeAutospacing="1" w:afterAutospacing="1"/>
      <w:jc w:val="center"/>
    </w:pPr>
    <w:rPr>
      <w:rFonts w:ascii="Arial" w:hAnsi="Arial" w:cs="Arial"/>
      <w:sz w:val="18"/>
      <w:szCs w:val="18"/>
    </w:rPr>
  </w:style>
  <w:style w:type="paragraph" w:customStyle="1" w:styleId="168">
    <w:name w:val="xl81"/>
    <w:basedOn w:val="1"/>
    <w:qFormat/>
    <w:uiPriority w:val="0"/>
    <w:pPr>
      <w:pBdr>
        <w:left w:val="single" w:color="00000A" w:sz="8" w:space="0"/>
        <w:bottom w:val="single" w:color="00000A" w:sz="8" w:space="0"/>
        <w:right w:val="single" w:color="00000A" w:sz="8" w:space="0"/>
      </w:pBdr>
      <w:shd w:val="clear" w:color="000000" w:fill="FFFFFF"/>
      <w:suppressAutoHyphens/>
      <w:spacing w:beforeAutospacing="1" w:afterAutospacing="1"/>
      <w:jc w:val="center"/>
    </w:pPr>
    <w:rPr>
      <w:rFonts w:ascii="Arial" w:hAnsi="Arial" w:cs="Arial"/>
      <w:color w:val="000000"/>
      <w:sz w:val="18"/>
      <w:szCs w:val="18"/>
    </w:rPr>
  </w:style>
  <w:style w:type="paragraph" w:customStyle="1" w:styleId="169">
    <w:name w:val="Conteúdo do quadro"/>
    <w:basedOn w:val="1"/>
    <w:qFormat/>
    <w:uiPriority w:val="0"/>
    <w:pPr>
      <w:suppressAutoHyphens/>
    </w:pPr>
    <w:rPr>
      <w:rFonts w:ascii="Ecofont_Spranq_eco_Sans" w:hAnsi="Ecofont_Spranq_eco_Sans" w:cs="Tahoma"/>
      <w:sz w:val="24"/>
      <w:szCs w:val="24"/>
    </w:rPr>
  </w:style>
  <w:style w:type="paragraph" w:customStyle="1" w:styleId="170">
    <w:name w:val="_A030171"/>
    <w:qFormat/>
    <w:uiPriority w:val="0"/>
    <w:pPr>
      <w:widowControl w:val="0"/>
      <w:ind w:firstLine="288"/>
      <w:jc w:val="both"/>
    </w:pPr>
    <w:rPr>
      <w:rFonts w:ascii="Times New Roman" w:hAnsi="Times New Roman" w:eastAsia="Times New Roman" w:cs="Times New Roman"/>
      <w:color w:val="000000"/>
      <w:sz w:val="24"/>
      <w:lang w:val="pt-BR" w:eastAsia="pt-BR" w:bidi="ar-SA"/>
    </w:rPr>
  </w:style>
  <w:style w:type="character" w:customStyle="1" w:styleId="171">
    <w:name w:val="WW8Num3z1"/>
    <w:qFormat/>
    <w:uiPriority w:val="0"/>
  </w:style>
  <w:style w:type="character" w:customStyle="1" w:styleId="172">
    <w:name w:val="WW8Num11z0"/>
    <w:qFormat/>
    <w:uiPriority w:val="0"/>
    <w:rPr>
      <w:rFonts w:hint="default"/>
    </w:rPr>
  </w:style>
  <w:style w:type="character" w:customStyle="1" w:styleId="173">
    <w:name w:val="WW8Num3z4"/>
    <w:qFormat/>
    <w:uiPriority w:val="0"/>
  </w:style>
  <w:style w:type="character" w:customStyle="1" w:styleId="174">
    <w:name w:val="WW8Num2z1"/>
    <w:qFormat/>
    <w:uiPriority w:val="0"/>
  </w:style>
  <w:style w:type="character" w:customStyle="1" w:styleId="175">
    <w:name w:val="WW8Num2z6"/>
    <w:qFormat/>
    <w:uiPriority w:val="0"/>
  </w:style>
  <w:style w:type="character" w:customStyle="1" w:styleId="176">
    <w:name w:val="WW8Num1z3"/>
    <w:qFormat/>
    <w:uiPriority w:val="0"/>
  </w:style>
  <w:style w:type="character" w:customStyle="1" w:styleId="177">
    <w:name w:val="WW8Num1z6"/>
    <w:qFormat/>
    <w:uiPriority w:val="0"/>
  </w:style>
  <w:style w:type="character" w:customStyle="1" w:styleId="178">
    <w:name w:val="WW8Num10z0"/>
    <w:qFormat/>
    <w:uiPriority w:val="0"/>
    <w:rPr>
      <w:rFonts w:hint="default" w:ascii="Symbol" w:hAnsi="Symbol" w:cs="Symbol"/>
    </w:rPr>
  </w:style>
  <w:style w:type="character" w:customStyle="1" w:styleId="179">
    <w:name w:val="WW8Num2z8"/>
    <w:qFormat/>
    <w:uiPriority w:val="0"/>
  </w:style>
  <w:style w:type="character" w:customStyle="1" w:styleId="180">
    <w:name w:val="WW8Num2z7"/>
    <w:qFormat/>
    <w:uiPriority w:val="0"/>
  </w:style>
  <w:style w:type="character" w:customStyle="1" w:styleId="181">
    <w:name w:val="WW8Num5z2"/>
    <w:qFormat/>
    <w:uiPriority w:val="0"/>
    <w:rPr>
      <w:rFonts w:hint="default" w:ascii="Wingdings" w:hAnsi="Wingdings" w:cs="Wingdings"/>
    </w:rPr>
  </w:style>
  <w:style w:type="character" w:customStyle="1" w:styleId="182">
    <w:name w:val="WW8Num3z6"/>
    <w:qFormat/>
    <w:uiPriority w:val="0"/>
  </w:style>
  <w:style w:type="character" w:customStyle="1" w:styleId="183">
    <w:name w:val="WW8Num3z8"/>
    <w:qFormat/>
    <w:uiPriority w:val="0"/>
  </w:style>
  <w:style w:type="character" w:customStyle="1" w:styleId="184">
    <w:name w:val="WW8Num1z8"/>
    <w:qFormat/>
    <w:uiPriority w:val="0"/>
  </w:style>
  <w:style w:type="character" w:customStyle="1" w:styleId="185">
    <w:name w:val="WW8Num2z2"/>
    <w:qFormat/>
    <w:uiPriority w:val="0"/>
  </w:style>
  <w:style w:type="character" w:customStyle="1" w:styleId="186">
    <w:name w:val="WW8Num4z2"/>
    <w:qFormat/>
    <w:uiPriority w:val="0"/>
    <w:rPr>
      <w:rFonts w:hint="default" w:ascii="Wingdings" w:hAnsi="Wingdings" w:cs="Wingdings"/>
    </w:rPr>
  </w:style>
  <w:style w:type="character" w:customStyle="1" w:styleId="187">
    <w:name w:val="WW8Num12z1"/>
    <w:qFormat/>
    <w:uiPriority w:val="0"/>
    <w:rPr>
      <w:rFonts w:hint="default" w:ascii="Courier New" w:hAnsi="Courier New" w:cs="Courier New"/>
    </w:rPr>
  </w:style>
  <w:style w:type="character" w:customStyle="1" w:styleId="188">
    <w:name w:val="Fonte parág. padrão2"/>
    <w:qFormat/>
    <w:uiPriority w:val="0"/>
  </w:style>
  <w:style w:type="character" w:customStyle="1" w:styleId="189">
    <w:name w:val="WW8Num2z3"/>
    <w:qFormat/>
    <w:uiPriority w:val="0"/>
  </w:style>
  <w:style w:type="character" w:customStyle="1" w:styleId="190">
    <w:name w:val="WW8Num7z0"/>
    <w:qFormat/>
    <w:uiPriority w:val="0"/>
    <w:rPr>
      <w:rFonts w:hint="default"/>
    </w:rPr>
  </w:style>
  <w:style w:type="character" w:customStyle="1" w:styleId="191">
    <w:name w:val="WW8Num1z2"/>
    <w:qFormat/>
    <w:uiPriority w:val="0"/>
  </w:style>
  <w:style w:type="character" w:customStyle="1" w:styleId="192">
    <w:name w:val="WW8Num10z2"/>
    <w:qFormat/>
    <w:uiPriority w:val="0"/>
    <w:rPr>
      <w:rFonts w:hint="default" w:ascii="Wingdings" w:hAnsi="Wingdings" w:cs="Wingdings"/>
    </w:rPr>
  </w:style>
  <w:style w:type="character" w:customStyle="1" w:styleId="193">
    <w:name w:val="WW8Num1z0"/>
    <w:qFormat/>
    <w:uiPriority w:val="0"/>
  </w:style>
  <w:style w:type="character" w:customStyle="1" w:styleId="194">
    <w:name w:val="WW8Num8z2"/>
    <w:qFormat/>
    <w:uiPriority w:val="0"/>
    <w:rPr>
      <w:rFonts w:hint="default" w:ascii="Wingdings" w:hAnsi="Wingdings" w:cs="Wingdings"/>
    </w:rPr>
  </w:style>
  <w:style w:type="character" w:customStyle="1" w:styleId="195">
    <w:name w:val="WW8Num2z5"/>
    <w:qFormat/>
    <w:uiPriority w:val="0"/>
  </w:style>
  <w:style w:type="character" w:customStyle="1" w:styleId="196">
    <w:name w:val="WW8Num3z7"/>
    <w:qFormat/>
    <w:uiPriority w:val="0"/>
  </w:style>
  <w:style w:type="character" w:customStyle="1" w:styleId="197">
    <w:name w:val="Marcadores"/>
    <w:qFormat/>
    <w:uiPriority w:val="0"/>
    <w:rPr>
      <w:rFonts w:ascii="OpenSymbol" w:hAnsi="OpenSymbol" w:eastAsia="OpenSymbol" w:cs="OpenSymbol"/>
    </w:rPr>
  </w:style>
  <w:style w:type="character" w:customStyle="1" w:styleId="198">
    <w:name w:val="WW8Num1z7"/>
    <w:qFormat/>
    <w:uiPriority w:val="0"/>
  </w:style>
  <w:style w:type="character" w:customStyle="1" w:styleId="199">
    <w:name w:val="Fonte parág. padrão4"/>
    <w:qFormat/>
    <w:uiPriority w:val="0"/>
  </w:style>
  <w:style w:type="character" w:customStyle="1" w:styleId="200">
    <w:name w:val="Fonte parág. padrão1"/>
    <w:qFormat/>
    <w:uiPriority w:val="0"/>
  </w:style>
  <w:style w:type="character" w:customStyle="1" w:styleId="201">
    <w:name w:val="WW8Num10z1"/>
    <w:qFormat/>
    <w:uiPriority w:val="0"/>
    <w:rPr>
      <w:rFonts w:hint="default" w:ascii="Courier New" w:hAnsi="Courier New" w:cs="Courier New"/>
    </w:rPr>
  </w:style>
  <w:style w:type="character" w:customStyle="1" w:styleId="202">
    <w:name w:val="WW8Num12z0"/>
    <w:qFormat/>
    <w:uiPriority w:val="0"/>
    <w:rPr>
      <w:rFonts w:hint="default" w:ascii="Symbol" w:hAnsi="Symbol" w:cs="Symbol"/>
    </w:rPr>
  </w:style>
  <w:style w:type="character" w:customStyle="1" w:styleId="203">
    <w:name w:val="WW8Num3z3"/>
    <w:qFormat/>
    <w:uiPriority w:val="0"/>
  </w:style>
  <w:style w:type="character" w:customStyle="1" w:styleId="204">
    <w:name w:val="WW8Num2z4"/>
    <w:qFormat/>
    <w:uiPriority w:val="0"/>
  </w:style>
  <w:style w:type="character" w:customStyle="1" w:styleId="205">
    <w:name w:val="WW8Num5z1"/>
    <w:qFormat/>
    <w:uiPriority w:val="0"/>
    <w:rPr>
      <w:rFonts w:hint="default" w:ascii="Courier New" w:hAnsi="Courier New" w:cs="Courier New"/>
    </w:rPr>
  </w:style>
  <w:style w:type="character" w:customStyle="1" w:styleId="206">
    <w:name w:val="WW8Num4z1"/>
    <w:qFormat/>
    <w:uiPriority w:val="0"/>
    <w:rPr>
      <w:rFonts w:hint="default" w:ascii="Courier New" w:hAnsi="Courier New" w:cs="Courier New"/>
    </w:rPr>
  </w:style>
  <w:style w:type="character" w:customStyle="1" w:styleId="207">
    <w:name w:val="WW8Num8z1"/>
    <w:qFormat/>
    <w:uiPriority w:val="0"/>
    <w:rPr>
      <w:rFonts w:hint="default" w:ascii="Courier New" w:hAnsi="Courier New" w:cs="Courier New"/>
    </w:rPr>
  </w:style>
  <w:style w:type="character" w:customStyle="1" w:styleId="208">
    <w:name w:val="WW8Num9z0"/>
    <w:qFormat/>
    <w:uiPriority w:val="0"/>
    <w:rPr>
      <w:rFonts w:hint="default" w:ascii="Wingdings" w:hAnsi="Wingdings" w:cs="Wingdings"/>
    </w:rPr>
  </w:style>
  <w:style w:type="character" w:customStyle="1" w:styleId="209">
    <w:name w:val="Fonte parág. padrão3"/>
    <w:qFormat/>
    <w:uiPriority w:val="0"/>
  </w:style>
  <w:style w:type="character" w:customStyle="1" w:styleId="210">
    <w:name w:val="WW8Num8z0"/>
    <w:qFormat/>
    <w:uiPriority w:val="0"/>
    <w:rPr>
      <w:rFonts w:hint="default" w:ascii="Symbol" w:hAnsi="Symbol" w:cs="Symbol"/>
    </w:rPr>
  </w:style>
  <w:style w:type="character" w:customStyle="1" w:styleId="211">
    <w:name w:val="WW8Num3z5"/>
    <w:qFormat/>
    <w:uiPriority w:val="0"/>
  </w:style>
  <w:style w:type="character" w:customStyle="1" w:styleId="212">
    <w:name w:val="WW8Num12z2"/>
    <w:qFormat/>
    <w:uiPriority w:val="0"/>
    <w:rPr>
      <w:rFonts w:hint="default" w:ascii="Wingdings" w:hAnsi="Wingdings" w:cs="Wingdings"/>
    </w:rPr>
  </w:style>
  <w:style w:type="character" w:customStyle="1" w:styleId="213">
    <w:name w:val="WW8Num1z4"/>
    <w:qFormat/>
    <w:uiPriority w:val="0"/>
  </w:style>
  <w:style w:type="character" w:customStyle="1" w:styleId="214">
    <w:name w:val="Fonte parág. padrão5"/>
    <w:qFormat/>
    <w:uiPriority w:val="0"/>
  </w:style>
  <w:style w:type="character" w:customStyle="1" w:styleId="215">
    <w:name w:val="WW8Num5z3"/>
    <w:qFormat/>
    <w:uiPriority w:val="0"/>
    <w:rPr>
      <w:rFonts w:hint="default" w:ascii="Symbol" w:hAnsi="Symbol" w:cs="Symbol"/>
    </w:rPr>
  </w:style>
  <w:style w:type="character" w:customStyle="1" w:styleId="216">
    <w:name w:val="WW8Num3z0"/>
    <w:qFormat/>
    <w:uiPriority w:val="0"/>
  </w:style>
  <w:style w:type="character" w:customStyle="1" w:styleId="217">
    <w:name w:val="WW8Num1z5"/>
    <w:qFormat/>
    <w:uiPriority w:val="0"/>
  </w:style>
  <w:style w:type="character" w:customStyle="1" w:styleId="218">
    <w:name w:val="WW8Num2z0"/>
    <w:qFormat/>
    <w:uiPriority w:val="0"/>
  </w:style>
  <w:style w:type="character" w:customStyle="1" w:styleId="219">
    <w:name w:val="WW8Num3z2"/>
    <w:qFormat/>
    <w:uiPriority w:val="0"/>
  </w:style>
  <w:style w:type="character" w:customStyle="1" w:styleId="220">
    <w:name w:val="WW8Num4z0"/>
    <w:qFormat/>
    <w:uiPriority w:val="0"/>
    <w:rPr>
      <w:rFonts w:hint="default" w:ascii="Symbol" w:hAnsi="Symbol" w:cs="Symbol"/>
    </w:rPr>
  </w:style>
  <w:style w:type="character" w:customStyle="1" w:styleId="221">
    <w:name w:val="Símbolos de numeração"/>
    <w:qFormat/>
    <w:uiPriority w:val="0"/>
  </w:style>
  <w:style w:type="character" w:customStyle="1" w:styleId="222">
    <w:name w:val="WW8Num6z0"/>
    <w:qFormat/>
    <w:uiPriority w:val="0"/>
    <w:rPr>
      <w:rFonts w:hint="default"/>
    </w:rPr>
  </w:style>
  <w:style w:type="character" w:customStyle="1" w:styleId="223">
    <w:name w:val="WW8Num9z1"/>
    <w:qFormat/>
    <w:uiPriority w:val="0"/>
    <w:rPr>
      <w:rFonts w:hint="default" w:ascii="Courier New" w:hAnsi="Courier New" w:cs="Courier New"/>
    </w:rPr>
  </w:style>
  <w:style w:type="character" w:customStyle="1" w:styleId="224">
    <w:name w:val="WW8Num9z3"/>
    <w:qFormat/>
    <w:uiPriority w:val="0"/>
    <w:rPr>
      <w:rFonts w:hint="default" w:ascii="Symbol" w:hAnsi="Symbol" w:cs="Symbol"/>
    </w:rPr>
  </w:style>
  <w:style w:type="character" w:customStyle="1" w:styleId="225">
    <w:name w:val="WW8Num1z1"/>
    <w:qFormat/>
    <w:uiPriority w:val="0"/>
  </w:style>
  <w:style w:type="character" w:customStyle="1" w:styleId="226">
    <w:name w:val="WW8Num5z0"/>
    <w:qFormat/>
    <w:uiPriority w:val="0"/>
    <w:rPr>
      <w:rFonts w:hint="default" w:ascii="Wingdings" w:hAnsi="Wingdings" w:cs="Wingdings"/>
      <w:sz w:val="16"/>
    </w:rPr>
  </w:style>
  <w:style w:type="paragraph" w:customStyle="1" w:styleId="227">
    <w:name w:val="Conteúdo de tabela"/>
    <w:basedOn w:val="1"/>
    <w:qFormat/>
    <w:uiPriority w:val="0"/>
    <w:pPr>
      <w:suppressLineNumbers/>
      <w:suppressAutoHyphens/>
    </w:pPr>
    <w:rPr>
      <w:sz w:val="24"/>
      <w:szCs w:val="24"/>
      <w:lang w:eastAsia="zh-CN"/>
    </w:rPr>
  </w:style>
  <w:style w:type="paragraph" w:customStyle="1" w:styleId="228">
    <w:name w:val="Título1"/>
    <w:basedOn w:val="1"/>
    <w:next w:val="13"/>
    <w:qFormat/>
    <w:uiPriority w:val="0"/>
    <w:pPr>
      <w:suppressAutoHyphens/>
      <w:jc w:val="center"/>
    </w:pPr>
    <w:rPr>
      <w:sz w:val="28"/>
      <w:lang w:eastAsia="zh-CN"/>
    </w:rPr>
  </w:style>
  <w:style w:type="paragraph" w:customStyle="1" w:styleId="229">
    <w:name w:val="Título5"/>
    <w:basedOn w:val="1"/>
    <w:next w:val="13"/>
    <w:qFormat/>
    <w:uiPriority w:val="0"/>
    <w:pPr>
      <w:keepNext/>
      <w:suppressAutoHyphens/>
      <w:spacing w:before="240" w:after="120"/>
    </w:pPr>
    <w:rPr>
      <w:rFonts w:ascii="Liberation Sans" w:hAnsi="Liberation Sans" w:eastAsia="Microsoft YaHei" w:cs="Mangal"/>
      <w:sz w:val="28"/>
      <w:szCs w:val="28"/>
      <w:lang w:eastAsia="zh-CN"/>
    </w:rPr>
  </w:style>
  <w:style w:type="paragraph" w:customStyle="1" w:styleId="230">
    <w:name w:val="Título4"/>
    <w:basedOn w:val="1"/>
    <w:next w:val="13"/>
    <w:qFormat/>
    <w:uiPriority w:val="0"/>
    <w:pPr>
      <w:keepNext/>
      <w:suppressAutoHyphens/>
      <w:spacing w:before="240" w:after="120"/>
    </w:pPr>
    <w:rPr>
      <w:rFonts w:ascii="Liberation Sans" w:hAnsi="Liberation Sans" w:eastAsia="Microsoft YaHei" w:cs="Mangal"/>
      <w:sz w:val="28"/>
      <w:szCs w:val="28"/>
      <w:lang w:eastAsia="zh-CN"/>
    </w:rPr>
  </w:style>
  <w:style w:type="paragraph" w:customStyle="1" w:styleId="231">
    <w:name w:val="Bibliography"/>
    <w:basedOn w:val="1"/>
    <w:qFormat/>
    <w:uiPriority w:val="0"/>
    <w:pPr>
      <w:suppressAutoHyphens/>
      <w:spacing w:before="60" w:after="60"/>
      <w:ind w:left="567" w:hanging="567"/>
    </w:pPr>
    <w:rPr>
      <w:sz w:val="22"/>
      <w:lang w:eastAsia="zh-CN"/>
    </w:rPr>
  </w:style>
  <w:style w:type="paragraph" w:customStyle="1" w:styleId="232">
    <w:name w:val="Título de tabela"/>
    <w:basedOn w:val="233"/>
    <w:qFormat/>
    <w:uiPriority w:val="0"/>
    <w:pPr>
      <w:jc w:val="center"/>
    </w:pPr>
    <w:rPr>
      <w:b/>
      <w:bCs/>
    </w:rPr>
  </w:style>
  <w:style w:type="paragraph" w:customStyle="1" w:styleId="233">
    <w:name w:val="Conteúdo da tabela"/>
    <w:basedOn w:val="1"/>
    <w:qFormat/>
    <w:uiPriority w:val="0"/>
    <w:pPr>
      <w:suppressLineNumbers/>
      <w:suppressAutoHyphens/>
    </w:pPr>
    <w:rPr>
      <w:sz w:val="24"/>
      <w:szCs w:val="24"/>
      <w:lang w:eastAsia="zh-CN"/>
    </w:rPr>
  </w:style>
  <w:style w:type="character" w:customStyle="1" w:styleId="234">
    <w:name w:val="Rodapé Char1"/>
    <w:basedOn w:val="31"/>
    <w:qFormat/>
    <w:uiPriority w:val="99"/>
    <w:rPr>
      <w:sz w:val="24"/>
      <w:szCs w:val="24"/>
      <w:lang w:eastAsia="zh-CN"/>
    </w:rPr>
  </w:style>
  <w:style w:type="paragraph" w:customStyle="1" w:styleId="235">
    <w:name w:val="Recuo de corpo de texto 31"/>
    <w:basedOn w:val="1"/>
    <w:qFormat/>
    <w:uiPriority w:val="0"/>
    <w:pPr>
      <w:suppressAutoHyphens/>
      <w:ind w:left="1416" w:hanging="1056"/>
      <w:jc w:val="both"/>
    </w:pPr>
    <w:rPr>
      <w:rFonts w:ascii="Arial Narrow" w:hAnsi="Arial Narrow" w:cs="Arial Narrow"/>
      <w:sz w:val="28"/>
      <w:szCs w:val="24"/>
      <w:lang w:eastAsia="zh-CN"/>
    </w:rPr>
  </w:style>
  <w:style w:type="paragraph" w:customStyle="1" w:styleId="236">
    <w:name w:val="Título2"/>
    <w:basedOn w:val="1"/>
    <w:next w:val="13"/>
    <w:qFormat/>
    <w:uiPriority w:val="0"/>
    <w:pPr>
      <w:keepNext/>
      <w:suppressAutoHyphens/>
      <w:spacing w:before="240" w:after="120"/>
    </w:pPr>
    <w:rPr>
      <w:rFonts w:ascii="Liberation Sans" w:hAnsi="Liberation Sans" w:eastAsia="Microsoft YaHei" w:cs="Mangal"/>
      <w:sz w:val="28"/>
      <w:szCs w:val="28"/>
      <w:lang w:eastAsia="zh-CN"/>
    </w:rPr>
  </w:style>
  <w:style w:type="paragraph" w:customStyle="1" w:styleId="237">
    <w:name w:val="Título3"/>
    <w:basedOn w:val="1"/>
    <w:next w:val="13"/>
    <w:qFormat/>
    <w:uiPriority w:val="0"/>
    <w:pPr>
      <w:keepNext/>
      <w:suppressAutoHyphens/>
      <w:spacing w:before="240" w:after="120"/>
    </w:pPr>
    <w:rPr>
      <w:rFonts w:ascii="Arial" w:hAnsi="Arial" w:eastAsia="Arial Unicode MS" w:cs="Arial Unicode MS"/>
      <w:sz w:val="28"/>
      <w:szCs w:val="28"/>
      <w:lang w:eastAsia="zh-CN"/>
    </w:rPr>
  </w:style>
  <w:style w:type="paragraph" w:customStyle="1" w:styleId="238">
    <w:name w:val="Legenda1"/>
    <w:basedOn w:val="1"/>
    <w:qFormat/>
    <w:uiPriority w:val="0"/>
    <w:pPr>
      <w:suppressLineNumbers/>
      <w:suppressAutoHyphens/>
      <w:spacing w:before="120" w:after="120"/>
    </w:pPr>
    <w:rPr>
      <w:rFonts w:cs="Mangal"/>
      <w:i/>
      <w:iCs/>
      <w:sz w:val="24"/>
      <w:szCs w:val="24"/>
      <w:lang w:eastAsia="zh-CN"/>
    </w:rPr>
  </w:style>
  <w:style w:type="character" w:customStyle="1" w:styleId="239">
    <w:name w:val="Cabeçalho Char1"/>
    <w:basedOn w:val="31"/>
    <w:qFormat/>
    <w:uiPriority w:val="99"/>
    <w:rPr>
      <w:sz w:val="28"/>
      <w:lang w:eastAsia="zh-CN"/>
    </w:rPr>
  </w:style>
  <w:style w:type="character" w:customStyle="1" w:styleId="240">
    <w:name w:val="Link da Internet"/>
    <w:qFormat/>
    <w:uiPriority w:val="99"/>
    <w:rPr>
      <w:color w:val="0000FF"/>
      <w:u w:val="single"/>
    </w:rPr>
  </w:style>
  <w:style w:type="paragraph" w:customStyle="1" w:styleId="241">
    <w:name w:val="Body Text 23"/>
    <w:basedOn w:val="1"/>
    <w:qFormat/>
    <w:uiPriority w:val="99"/>
    <w:pPr>
      <w:widowControl w:val="0"/>
      <w:suppressAutoHyphens/>
      <w:jc w:val="both"/>
      <w:textAlignment w:val="baseline"/>
    </w:pPr>
    <w:rPr>
      <w:rFonts w:ascii="Arial" w:hAnsi="Arial"/>
      <w:sz w:val="24"/>
    </w:rPr>
  </w:style>
  <w:style w:type="paragraph" w:customStyle="1" w:styleId="242">
    <w:name w:val="Heading 1"/>
    <w:basedOn w:val="1"/>
    <w:next w:val="1"/>
    <w:qFormat/>
    <w:uiPriority w:val="0"/>
    <w:pPr>
      <w:keepNext/>
      <w:ind w:left="851"/>
      <w:jc w:val="center"/>
      <w:outlineLvl w:val="0"/>
    </w:pPr>
    <w:rPr>
      <w:rFonts w:ascii="Arial" w:hAnsi="Arial"/>
      <w:sz w:val="28"/>
    </w:rPr>
  </w:style>
  <w:style w:type="paragraph" w:customStyle="1" w:styleId="243">
    <w:name w:val="Heading 2"/>
    <w:basedOn w:val="1"/>
    <w:next w:val="1"/>
    <w:qFormat/>
    <w:uiPriority w:val="0"/>
    <w:pPr>
      <w:keepNext/>
      <w:ind w:left="851"/>
      <w:jc w:val="right"/>
      <w:outlineLvl w:val="1"/>
    </w:pPr>
    <w:rPr>
      <w:rFonts w:ascii="Arial" w:hAnsi="Arial"/>
      <w:sz w:val="24"/>
    </w:rPr>
  </w:style>
  <w:style w:type="paragraph" w:customStyle="1" w:styleId="244">
    <w:name w:val="Heading 7"/>
    <w:basedOn w:val="1"/>
    <w:next w:val="1"/>
    <w:qFormat/>
    <w:uiPriority w:val="0"/>
    <w:pPr>
      <w:keepNext/>
      <w:jc w:val="center"/>
      <w:outlineLvl w:val="6"/>
    </w:pPr>
    <w:rPr>
      <w:rFonts w:ascii="Arial" w:hAnsi="Arial" w:cs="Arial"/>
      <w:b/>
      <w:sz w:val="22"/>
      <w:szCs w:val="24"/>
    </w:rPr>
  </w:style>
  <w:style w:type="paragraph" w:customStyle="1" w:styleId="245">
    <w:name w:val="Heading 8"/>
    <w:basedOn w:val="1"/>
    <w:next w:val="1"/>
    <w:qFormat/>
    <w:uiPriority w:val="0"/>
    <w:pPr>
      <w:keepNext/>
      <w:outlineLvl w:val="7"/>
    </w:pPr>
    <w:rPr>
      <w:rFonts w:ascii="Arial" w:hAnsi="Arial" w:cs="Arial"/>
      <w:sz w:val="28"/>
      <w:szCs w:val="24"/>
    </w:rPr>
  </w:style>
  <w:style w:type="character" w:customStyle="1" w:styleId="246">
    <w:name w:val="ListLabel 19"/>
    <w:qFormat/>
    <w:uiPriority w:val="0"/>
    <w:rPr>
      <w:b/>
    </w:rPr>
  </w:style>
  <w:style w:type="character" w:customStyle="1" w:styleId="247">
    <w:name w:val="ListLabel 20"/>
    <w:qFormat/>
    <w:uiPriority w:val="0"/>
    <w:rPr>
      <w:rFonts w:eastAsia="Times New Roman"/>
    </w:rPr>
  </w:style>
  <w:style w:type="character" w:customStyle="1" w:styleId="248">
    <w:name w:val="ListLabel 21"/>
    <w:qFormat/>
    <w:uiPriority w:val="0"/>
    <w:rPr>
      <w:b/>
    </w:rPr>
  </w:style>
  <w:style w:type="character" w:customStyle="1" w:styleId="249">
    <w:name w:val="ListLabel 22"/>
    <w:qFormat/>
    <w:uiPriority w:val="0"/>
    <w:rPr>
      <w:b/>
    </w:rPr>
  </w:style>
  <w:style w:type="character" w:customStyle="1" w:styleId="250">
    <w:name w:val="ListLabel 23"/>
    <w:qFormat/>
    <w:uiPriority w:val="0"/>
  </w:style>
  <w:style w:type="character" w:customStyle="1" w:styleId="251">
    <w:name w:val="ListLabel 24"/>
    <w:qFormat/>
    <w:uiPriority w:val="0"/>
    <w:rPr>
      <w:b/>
      <w:sz w:val="22"/>
      <w:szCs w:val="22"/>
    </w:rPr>
  </w:style>
  <w:style w:type="character" w:customStyle="1" w:styleId="252">
    <w:name w:val="ListLabel 25"/>
    <w:qFormat/>
    <w:uiPriority w:val="0"/>
    <w:rPr>
      <w:b/>
      <w:color w:val="auto"/>
      <w:sz w:val="22"/>
      <w:szCs w:val="22"/>
    </w:rPr>
  </w:style>
  <w:style w:type="character" w:customStyle="1" w:styleId="253">
    <w:name w:val="ListLabel 26"/>
    <w:qFormat/>
    <w:uiPriority w:val="0"/>
    <w:rPr>
      <w:b/>
      <w:color w:val="auto"/>
      <w:sz w:val="24"/>
      <w:szCs w:val="24"/>
    </w:rPr>
  </w:style>
  <w:style w:type="character" w:customStyle="1" w:styleId="254">
    <w:name w:val="ListLabel 27"/>
    <w:qFormat/>
    <w:uiPriority w:val="0"/>
    <w:rPr>
      <w:color w:val="auto"/>
      <w:sz w:val="20"/>
    </w:rPr>
  </w:style>
  <w:style w:type="character" w:customStyle="1" w:styleId="255">
    <w:name w:val="ListLabel 28"/>
    <w:qFormat/>
    <w:uiPriority w:val="0"/>
    <w:rPr>
      <w:color w:val="auto"/>
      <w:sz w:val="20"/>
    </w:rPr>
  </w:style>
  <w:style w:type="character" w:customStyle="1" w:styleId="256">
    <w:name w:val="ListLabel 29"/>
    <w:qFormat/>
    <w:uiPriority w:val="0"/>
    <w:rPr>
      <w:color w:val="auto"/>
      <w:sz w:val="20"/>
    </w:rPr>
  </w:style>
  <w:style w:type="character" w:customStyle="1" w:styleId="257">
    <w:name w:val="ListLabel 30"/>
    <w:qFormat/>
    <w:uiPriority w:val="0"/>
    <w:rPr>
      <w:color w:val="auto"/>
      <w:sz w:val="20"/>
    </w:rPr>
  </w:style>
  <w:style w:type="character" w:customStyle="1" w:styleId="258">
    <w:name w:val="ListLabel 31"/>
    <w:qFormat/>
    <w:uiPriority w:val="0"/>
    <w:rPr>
      <w:color w:val="auto"/>
      <w:sz w:val="20"/>
    </w:rPr>
  </w:style>
  <w:style w:type="character" w:customStyle="1" w:styleId="259">
    <w:name w:val="ListLabel 32"/>
    <w:qFormat/>
    <w:uiPriority w:val="0"/>
    <w:rPr>
      <w:color w:val="auto"/>
      <w:sz w:val="20"/>
    </w:rPr>
  </w:style>
  <w:style w:type="character" w:customStyle="1" w:styleId="260">
    <w:name w:val="ListLabel 33"/>
    <w:qFormat/>
    <w:uiPriority w:val="0"/>
    <w:rPr>
      <w:rFonts w:cs="Tahoma"/>
      <w:color w:val="auto"/>
      <w:sz w:val="20"/>
      <w:szCs w:val="20"/>
    </w:rPr>
  </w:style>
  <w:style w:type="character" w:customStyle="1" w:styleId="261">
    <w:name w:val="ListLabel 34"/>
    <w:qFormat/>
    <w:uiPriority w:val="0"/>
    <w:rPr>
      <w:rFonts w:cs="Tahoma"/>
      <w:color w:val="auto"/>
    </w:rPr>
  </w:style>
  <w:style w:type="character" w:customStyle="1" w:styleId="262">
    <w:name w:val="ListLabel 35"/>
    <w:qFormat/>
    <w:uiPriority w:val="0"/>
    <w:rPr>
      <w:b/>
    </w:rPr>
  </w:style>
  <w:style w:type="character" w:customStyle="1" w:styleId="263">
    <w:name w:val="ListLabel 36"/>
    <w:qFormat/>
    <w:uiPriority w:val="0"/>
    <w:rPr>
      <w:b/>
    </w:rPr>
  </w:style>
  <w:style w:type="character" w:customStyle="1" w:styleId="264">
    <w:name w:val="ListLabel 37"/>
    <w:qFormat/>
    <w:uiPriority w:val="0"/>
    <w:rPr>
      <w:b/>
    </w:rPr>
  </w:style>
  <w:style w:type="character" w:customStyle="1" w:styleId="265">
    <w:name w:val="ListLabel 38"/>
    <w:qFormat/>
    <w:uiPriority w:val="0"/>
    <w:rPr>
      <w:b/>
    </w:rPr>
  </w:style>
  <w:style w:type="character" w:customStyle="1" w:styleId="266">
    <w:name w:val="ListLabel 39"/>
    <w:qFormat/>
    <w:uiPriority w:val="0"/>
    <w:rPr>
      <w:b/>
    </w:rPr>
  </w:style>
  <w:style w:type="character" w:customStyle="1" w:styleId="267">
    <w:name w:val="ListLabel 40"/>
    <w:qFormat/>
    <w:uiPriority w:val="0"/>
    <w:rPr>
      <w:b/>
    </w:rPr>
  </w:style>
  <w:style w:type="character" w:customStyle="1" w:styleId="268">
    <w:name w:val="ListLabel 41"/>
    <w:qFormat/>
    <w:uiPriority w:val="0"/>
    <w:rPr>
      <w:b/>
    </w:rPr>
  </w:style>
  <w:style w:type="character" w:customStyle="1" w:styleId="269">
    <w:name w:val="ListLabel 42"/>
    <w:qFormat/>
    <w:uiPriority w:val="0"/>
    <w:rPr>
      <w:b/>
    </w:rPr>
  </w:style>
  <w:style w:type="character" w:customStyle="1" w:styleId="270">
    <w:name w:val="ListLabel 43"/>
    <w:qFormat/>
    <w:uiPriority w:val="0"/>
    <w:rPr>
      <w:b/>
    </w:rPr>
  </w:style>
  <w:style w:type="character" w:customStyle="1" w:styleId="271">
    <w:name w:val="ListLabel 44"/>
    <w:qFormat/>
    <w:uiPriority w:val="0"/>
    <w:rPr>
      <w:b/>
    </w:rPr>
  </w:style>
  <w:style w:type="character" w:customStyle="1" w:styleId="272">
    <w:name w:val="ListLabel 45"/>
    <w:qFormat/>
    <w:uiPriority w:val="0"/>
    <w:rPr>
      <w:b/>
    </w:rPr>
  </w:style>
  <w:style w:type="character" w:customStyle="1" w:styleId="273">
    <w:name w:val="ListLabel 46"/>
    <w:qFormat/>
    <w:uiPriority w:val="0"/>
    <w:rPr>
      <w:b/>
    </w:rPr>
  </w:style>
  <w:style w:type="character" w:customStyle="1" w:styleId="274">
    <w:name w:val="ListLabel 47"/>
    <w:qFormat/>
    <w:uiPriority w:val="0"/>
    <w:rPr>
      <w:b/>
    </w:rPr>
  </w:style>
  <w:style w:type="character" w:customStyle="1" w:styleId="275">
    <w:name w:val="ListLabel 48"/>
    <w:qFormat/>
    <w:uiPriority w:val="0"/>
    <w:rPr>
      <w:b/>
    </w:rPr>
  </w:style>
  <w:style w:type="character" w:customStyle="1" w:styleId="276">
    <w:name w:val="ListLabel 49"/>
    <w:qFormat/>
    <w:uiPriority w:val="0"/>
    <w:rPr>
      <w:b/>
    </w:rPr>
  </w:style>
  <w:style w:type="character" w:customStyle="1" w:styleId="277">
    <w:name w:val="ListLabel 50"/>
    <w:qFormat/>
    <w:uiPriority w:val="0"/>
    <w:rPr>
      <w:b/>
    </w:rPr>
  </w:style>
  <w:style w:type="character" w:customStyle="1" w:styleId="278">
    <w:name w:val="ListLabel 51"/>
    <w:qFormat/>
    <w:uiPriority w:val="0"/>
    <w:rPr>
      <w:b/>
    </w:rPr>
  </w:style>
  <w:style w:type="character" w:customStyle="1" w:styleId="279">
    <w:name w:val="ListLabel 52"/>
    <w:qFormat/>
    <w:uiPriority w:val="0"/>
    <w:rPr>
      <w:b/>
    </w:rPr>
  </w:style>
  <w:style w:type="character" w:customStyle="1" w:styleId="280">
    <w:name w:val="ListLabel 53"/>
    <w:qFormat/>
    <w:uiPriority w:val="0"/>
    <w:rPr>
      <w:b/>
      <w:sz w:val="22"/>
      <w:szCs w:val="22"/>
    </w:rPr>
  </w:style>
  <w:style w:type="character" w:customStyle="1" w:styleId="281">
    <w:name w:val="ListLabel 54"/>
    <w:qFormat/>
    <w:uiPriority w:val="0"/>
    <w:rPr>
      <w:b/>
      <w:color w:val="auto"/>
      <w:sz w:val="22"/>
      <w:szCs w:val="22"/>
    </w:rPr>
  </w:style>
  <w:style w:type="character" w:customStyle="1" w:styleId="282">
    <w:name w:val="ListLabel 55"/>
    <w:qFormat/>
    <w:uiPriority w:val="0"/>
    <w:rPr>
      <w:b/>
      <w:color w:val="auto"/>
      <w:sz w:val="22"/>
      <w:szCs w:val="24"/>
    </w:rPr>
  </w:style>
  <w:style w:type="character" w:customStyle="1" w:styleId="283">
    <w:name w:val="ListLabel 56"/>
    <w:qFormat/>
    <w:uiPriority w:val="0"/>
    <w:rPr>
      <w:color w:val="auto"/>
      <w:sz w:val="20"/>
    </w:rPr>
  </w:style>
  <w:style w:type="character" w:customStyle="1" w:styleId="284">
    <w:name w:val="ListLabel 57"/>
    <w:qFormat/>
    <w:uiPriority w:val="0"/>
    <w:rPr>
      <w:color w:val="auto"/>
      <w:sz w:val="20"/>
    </w:rPr>
  </w:style>
  <w:style w:type="character" w:customStyle="1" w:styleId="285">
    <w:name w:val="ListLabel 58"/>
    <w:qFormat/>
    <w:uiPriority w:val="0"/>
    <w:rPr>
      <w:color w:val="auto"/>
      <w:sz w:val="20"/>
    </w:rPr>
  </w:style>
  <w:style w:type="character" w:customStyle="1" w:styleId="286">
    <w:name w:val="ListLabel 59"/>
    <w:qFormat/>
    <w:uiPriority w:val="0"/>
    <w:rPr>
      <w:color w:val="auto"/>
      <w:sz w:val="20"/>
    </w:rPr>
  </w:style>
  <w:style w:type="character" w:customStyle="1" w:styleId="287">
    <w:name w:val="ListLabel 60"/>
    <w:qFormat/>
    <w:uiPriority w:val="0"/>
    <w:rPr>
      <w:color w:val="auto"/>
      <w:sz w:val="20"/>
    </w:rPr>
  </w:style>
  <w:style w:type="character" w:customStyle="1" w:styleId="288">
    <w:name w:val="ListLabel 61"/>
    <w:qFormat/>
    <w:uiPriority w:val="0"/>
    <w:rPr>
      <w:color w:val="auto"/>
      <w:sz w:val="20"/>
    </w:rPr>
  </w:style>
  <w:style w:type="character" w:customStyle="1" w:styleId="289">
    <w:name w:val="ListLabel 62"/>
    <w:qFormat/>
    <w:uiPriority w:val="0"/>
    <w:rPr>
      <w:rFonts w:ascii="Minion Pro" w:hAnsi="Minion Pro"/>
      <w:b/>
      <w:sz w:val="24"/>
      <w:szCs w:val="22"/>
    </w:rPr>
  </w:style>
  <w:style w:type="character" w:customStyle="1" w:styleId="290">
    <w:name w:val="ListLabel 63"/>
    <w:qFormat/>
    <w:uiPriority w:val="0"/>
    <w:rPr>
      <w:rFonts w:ascii="Minion Pro" w:hAnsi="Minion Pro"/>
      <w:b/>
      <w:color w:val="auto"/>
      <w:sz w:val="22"/>
      <w:szCs w:val="22"/>
    </w:rPr>
  </w:style>
  <w:style w:type="character" w:customStyle="1" w:styleId="291">
    <w:name w:val="ListLabel 64"/>
    <w:qFormat/>
    <w:uiPriority w:val="0"/>
    <w:rPr>
      <w:rFonts w:ascii="Minion Pro" w:hAnsi="Minion Pro"/>
      <w:b/>
      <w:color w:val="auto"/>
      <w:sz w:val="22"/>
      <w:szCs w:val="24"/>
    </w:rPr>
  </w:style>
  <w:style w:type="character" w:customStyle="1" w:styleId="292">
    <w:name w:val="ListLabel 65"/>
    <w:qFormat/>
    <w:uiPriority w:val="0"/>
    <w:rPr>
      <w:color w:val="auto"/>
      <w:sz w:val="20"/>
    </w:rPr>
  </w:style>
  <w:style w:type="character" w:customStyle="1" w:styleId="293">
    <w:name w:val="ListLabel 66"/>
    <w:qFormat/>
    <w:uiPriority w:val="0"/>
    <w:rPr>
      <w:color w:val="auto"/>
      <w:sz w:val="20"/>
    </w:rPr>
  </w:style>
  <w:style w:type="character" w:customStyle="1" w:styleId="294">
    <w:name w:val="ListLabel 67"/>
    <w:qFormat/>
    <w:uiPriority w:val="0"/>
    <w:rPr>
      <w:color w:val="auto"/>
      <w:sz w:val="20"/>
    </w:rPr>
  </w:style>
  <w:style w:type="character" w:customStyle="1" w:styleId="295">
    <w:name w:val="ListLabel 68"/>
    <w:qFormat/>
    <w:uiPriority w:val="0"/>
    <w:rPr>
      <w:color w:val="auto"/>
      <w:sz w:val="20"/>
    </w:rPr>
  </w:style>
  <w:style w:type="character" w:customStyle="1" w:styleId="296">
    <w:name w:val="ListLabel 69"/>
    <w:qFormat/>
    <w:uiPriority w:val="0"/>
    <w:rPr>
      <w:color w:val="auto"/>
      <w:sz w:val="20"/>
    </w:rPr>
  </w:style>
  <w:style w:type="character" w:customStyle="1" w:styleId="297">
    <w:name w:val="ListLabel 70"/>
    <w:qFormat/>
    <w:uiPriority w:val="0"/>
    <w:rPr>
      <w:color w:val="auto"/>
      <w:sz w:val="20"/>
    </w:rPr>
  </w:style>
  <w:style w:type="character" w:customStyle="1" w:styleId="298">
    <w:name w:val="ListLabel 71"/>
    <w:qFormat/>
    <w:uiPriority w:val="0"/>
    <w:rPr>
      <w:b/>
      <w:sz w:val="24"/>
      <w:szCs w:val="24"/>
    </w:rPr>
  </w:style>
  <w:style w:type="character" w:customStyle="1" w:styleId="299">
    <w:name w:val="ListLabel 72"/>
    <w:qFormat/>
    <w:uiPriority w:val="0"/>
    <w:rPr>
      <w:b/>
      <w:color w:val="auto"/>
      <w:sz w:val="22"/>
      <w:szCs w:val="22"/>
    </w:rPr>
  </w:style>
  <w:style w:type="character" w:customStyle="1" w:styleId="300">
    <w:name w:val="ListLabel 73"/>
    <w:qFormat/>
    <w:uiPriority w:val="0"/>
    <w:rPr>
      <w:b/>
      <w:color w:val="auto"/>
      <w:sz w:val="22"/>
      <w:szCs w:val="22"/>
    </w:rPr>
  </w:style>
  <w:style w:type="character" w:customStyle="1" w:styleId="301">
    <w:name w:val="ListLabel 74"/>
    <w:qFormat/>
    <w:uiPriority w:val="0"/>
    <w:rPr>
      <w:color w:val="auto"/>
      <w:sz w:val="20"/>
    </w:rPr>
  </w:style>
  <w:style w:type="character" w:customStyle="1" w:styleId="302">
    <w:name w:val="ListLabel 75"/>
    <w:qFormat/>
    <w:uiPriority w:val="0"/>
    <w:rPr>
      <w:color w:val="auto"/>
      <w:sz w:val="20"/>
    </w:rPr>
  </w:style>
  <w:style w:type="character" w:customStyle="1" w:styleId="303">
    <w:name w:val="ListLabel 76"/>
    <w:qFormat/>
    <w:uiPriority w:val="0"/>
    <w:rPr>
      <w:color w:val="auto"/>
      <w:sz w:val="20"/>
    </w:rPr>
  </w:style>
  <w:style w:type="character" w:customStyle="1" w:styleId="304">
    <w:name w:val="ListLabel 77"/>
    <w:qFormat/>
    <w:uiPriority w:val="0"/>
    <w:rPr>
      <w:color w:val="auto"/>
      <w:sz w:val="20"/>
    </w:rPr>
  </w:style>
  <w:style w:type="character" w:customStyle="1" w:styleId="305">
    <w:name w:val="ListLabel 78"/>
    <w:qFormat/>
    <w:uiPriority w:val="0"/>
    <w:rPr>
      <w:color w:val="auto"/>
      <w:sz w:val="20"/>
    </w:rPr>
  </w:style>
  <w:style w:type="character" w:customStyle="1" w:styleId="306">
    <w:name w:val="ListLabel 79"/>
    <w:qFormat/>
    <w:uiPriority w:val="0"/>
    <w:rPr>
      <w:color w:val="auto"/>
      <w:sz w:val="20"/>
    </w:rPr>
  </w:style>
  <w:style w:type="character" w:customStyle="1" w:styleId="307">
    <w:name w:val="ListLabel 80"/>
    <w:qFormat/>
    <w:uiPriority w:val="0"/>
    <w:rPr>
      <w:rFonts w:cs="Courier New"/>
    </w:rPr>
  </w:style>
  <w:style w:type="character" w:customStyle="1" w:styleId="308">
    <w:name w:val="ListLabel 81"/>
    <w:qFormat/>
    <w:uiPriority w:val="0"/>
    <w:rPr>
      <w:rFonts w:cs="Courier New"/>
    </w:rPr>
  </w:style>
  <w:style w:type="character" w:customStyle="1" w:styleId="309">
    <w:name w:val="ListLabel 82"/>
    <w:qFormat/>
    <w:uiPriority w:val="0"/>
    <w:rPr>
      <w:rFonts w:cs="Courier New"/>
    </w:rPr>
  </w:style>
  <w:style w:type="character" w:customStyle="1" w:styleId="310">
    <w:name w:val="ListLabel 83"/>
    <w:qFormat/>
    <w:uiPriority w:val="0"/>
    <w:rPr>
      <w:b/>
      <w:sz w:val="24"/>
      <w:szCs w:val="24"/>
    </w:rPr>
  </w:style>
  <w:style w:type="character" w:customStyle="1" w:styleId="311">
    <w:name w:val="ListLabel 84"/>
    <w:qFormat/>
    <w:uiPriority w:val="0"/>
    <w:rPr>
      <w:b/>
      <w:color w:val="auto"/>
      <w:sz w:val="22"/>
      <w:szCs w:val="22"/>
    </w:rPr>
  </w:style>
  <w:style w:type="character" w:customStyle="1" w:styleId="312">
    <w:name w:val="ListLabel 85"/>
    <w:qFormat/>
    <w:uiPriority w:val="0"/>
    <w:rPr>
      <w:b/>
      <w:color w:val="auto"/>
      <w:sz w:val="22"/>
      <w:szCs w:val="22"/>
    </w:rPr>
  </w:style>
  <w:style w:type="character" w:customStyle="1" w:styleId="313">
    <w:name w:val="ListLabel 86"/>
    <w:qFormat/>
    <w:uiPriority w:val="0"/>
    <w:rPr>
      <w:color w:val="auto"/>
      <w:sz w:val="20"/>
    </w:rPr>
  </w:style>
  <w:style w:type="character" w:customStyle="1" w:styleId="314">
    <w:name w:val="ListLabel 87"/>
    <w:qFormat/>
    <w:uiPriority w:val="0"/>
    <w:rPr>
      <w:color w:val="auto"/>
      <w:sz w:val="20"/>
    </w:rPr>
  </w:style>
  <w:style w:type="character" w:customStyle="1" w:styleId="315">
    <w:name w:val="ListLabel 88"/>
    <w:qFormat/>
    <w:uiPriority w:val="0"/>
    <w:rPr>
      <w:color w:val="auto"/>
      <w:sz w:val="20"/>
    </w:rPr>
  </w:style>
  <w:style w:type="character" w:customStyle="1" w:styleId="316">
    <w:name w:val="ListLabel 89"/>
    <w:qFormat/>
    <w:uiPriority w:val="0"/>
    <w:rPr>
      <w:color w:val="auto"/>
      <w:sz w:val="20"/>
    </w:rPr>
  </w:style>
  <w:style w:type="character" w:customStyle="1" w:styleId="317">
    <w:name w:val="ListLabel 90"/>
    <w:qFormat/>
    <w:uiPriority w:val="0"/>
    <w:rPr>
      <w:color w:val="auto"/>
      <w:sz w:val="20"/>
    </w:rPr>
  </w:style>
  <w:style w:type="character" w:customStyle="1" w:styleId="318">
    <w:name w:val="ListLabel 91"/>
    <w:qFormat/>
    <w:uiPriority w:val="0"/>
    <w:rPr>
      <w:color w:val="auto"/>
      <w:sz w:val="20"/>
    </w:rPr>
  </w:style>
  <w:style w:type="character" w:customStyle="1" w:styleId="319">
    <w:name w:val="ListLabel 92"/>
    <w:qFormat/>
    <w:uiPriority w:val="0"/>
    <w:rPr>
      <w:rFonts w:cs="Tahoma"/>
      <w:color w:val="auto"/>
      <w:sz w:val="22"/>
      <w:szCs w:val="22"/>
    </w:rPr>
  </w:style>
  <w:style w:type="character" w:customStyle="1" w:styleId="320">
    <w:name w:val="ListLabel 93"/>
    <w:qFormat/>
    <w:uiPriority w:val="0"/>
    <w:rPr>
      <w:rFonts w:cs="Tahoma"/>
      <w:b/>
      <w:color w:val="auto"/>
      <w:sz w:val="22"/>
      <w:szCs w:val="22"/>
    </w:rPr>
  </w:style>
  <w:style w:type="character" w:customStyle="1" w:styleId="321">
    <w:name w:val="ListLabel 94"/>
    <w:qFormat/>
    <w:uiPriority w:val="0"/>
    <w:rPr>
      <w:rFonts w:cs="Tahoma"/>
      <w:b/>
      <w:color w:val="auto"/>
      <w:sz w:val="22"/>
      <w:szCs w:val="22"/>
    </w:rPr>
  </w:style>
  <w:style w:type="character" w:customStyle="1" w:styleId="322">
    <w:name w:val="ListLabel 95"/>
    <w:qFormat/>
    <w:uiPriority w:val="0"/>
    <w:rPr>
      <w:rFonts w:cs="Tahoma"/>
      <w:color w:val="auto"/>
      <w:sz w:val="24"/>
    </w:rPr>
  </w:style>
  <w:style w:type="character" w:customStyle="1" w:styleId="323">
    <w:name w:val="ListLabel 96"/>
    <w:qFormat/>
    <w:uiPriority w:val="0"/>
    <w:rPr>
      <w:rFonts w:cs="Tahoma"/>
      <w:color w:val="auto"/>
      <w:sz w:val="24"/>
    </w:rPr>
  </w:style>
  <w:style w:type="character" w:customStyle="1" w:styleId="324">
    <w:name w:val="ListLabel 97"/>
    <w:qFormat/>
    <w:uiPriority w:val="0"/>
    <w:rPr>
      <w:rFonts w:cs="Tahoma"/>
      <w:color w:val="auto"/>
      <w:sz w:val="24"/>
    </w:rPr>
  </w:style>
  <w:style w:type="character" w:customStyle="1" w:styleId="325">
    <w:name w:val="ListLabel 98"/>
    <w:qFormat/>
    <w:uiPriority w:val="0"/>
    <w:rPr>
      <w:rFonts w:cs="Tahoma"/>
      <w:color w:val="auto"/>
      <w:sz w:val="24"/>
    </w:rPr>
  </w:style>
  <w:style w:type="character" w:customStyle="1" w:styleId="326">
    <w:name w:val="ListLabel 99"/>
    <w:qFormat/>
    <w:uiPriority w:val="0"/>
    <w:rPr>
      <w:rFonts w:cs="Tahoma"/>
      <w:color w:val="auto"/>
      <w:sz w:val="24"/>
    </w:rPr>
  </w:style>
  <w:style w:type="character" w:customStyle="1" w:styleId="327">
    <w:name w:val="ListLabel 100"/>
    <w:qFormat/>
    <w:uiPriority w:val="0"/>
    <w:rPr>
      <w:rFonts w:cs="Tahoma"/>
      <w:color w:val="auto"/>
      <w:sz w:val="24"/>
    </w:rPr>
  </w:style>
  <w:style w:type="character" w:customStyle="1" w:styleId="328">
    <w:name w:val="ListLabel 101"/>
    <w:qFormat/>
    <w:uiPriority w:val="0"/>
    <w:rPr>
      <w:b/>
      <w:sz w:val="24"/>
      <w:szCs w:val="24"/>
    </w:rPr>
  </w:style>
  <w:style w:type="character" w:customStyle="1" w:styleId="329">
    <w:name w:val="ListLabel 102"/>
    <w:qFormat/>
    <w:uiPriority w:val="0"/>
    <w:rPr>
      <w:b/>
      <w:color w:val="auto"/>
      <w:sz w:val="22"/>
      <w:szCs w:val="22"/>
    </w:rPr>
  </w:style>
  <w:style w:type="character" w:customStyle="1" w:styleId="330">
    <w:name w:val="ListLabel 103"/>
    <w:qFormat/>
    <w:uiPriority w:val="0"/>
    <w:rPr>
      <w:b/>
      <w:color w:val="auto"/>
      <w:sz w:val="22"/>
      <w:szCs w:val="22"/>
    </w:rPr>
  </w:style>
  <w:style w:type="character" w:customStyle="1" w:styleId="331">
    <w:name w:val="ListLabel 104"/>
    <w:qFormat/>
    <w:uiPriority w:val="0"/>
    <w:rPr>
      <w:color w:val="auto"/>
      <w:sz w:val="20"/>
    </w:rPr>
  </w:style>
  <w:style w:type="character" w:customStyle="1" w:styleId="332">
    <w:name w:val="ListLabel 105"/>
    <w:qFormat/>
    <w:uiPriority w:val="0"/>
    <w:rPr>
      <w:color w:val="auto"/>
      <w:sz w:val="20"/>
    </w:rPr>
  </w:style>
  <w:style w:type="character" w:customStyle="1" w:styleId="333">
    <w:name w:val="ListLabel 106"/>
    <w:qFormat/>
    <w:uiPriority w:val="0"/>
    <w:rPr>
      <w:color w:val="auto"/>
      <w:sz w:val="20"/>
    </w:rPr>
  </w:style>
  <w:style w:type="character" w:customStyle="1" w:styleId="334">
    <w:name w:val="ListLabel 107"/>
    <w:qFormat/>
    <w:uiPriority w:val="0"/>
    <w:rPr>
      <w:color w:val="auto"/>
      <w:sz w:val="20"/>
    </w:rPr>
  </w:style>
  <w:style w:type="character" w:customStyle="1" w:styleId="335">
    <w:name w:val="ListLabel 108"/>
    <w:qFormat/>
    <w:uiPriority w:val="0"/>
    <w:rPr>
      <w:color w:val="auto"/>
      <w:sz w:val="20"/>
    </w:rPr>
  </w:style>
  <w:style w:type="character" w:customStyle="1" w:styleId="336">
    <w:name w:val="ListLabel 109"/>
    <w:qFormat/>
    <w:uiPriority w:val="0"/>
    <w:rPr>
      <w:color w:val="auto"/>
      <w:sz w:val="20"/>
    </w:rPr>
  </w:style>
  <w:style w:type="character" w:customStyle="1" w:styleId="337">
    <w:name w:val="ListLabel 110"/>
    <w:qFormat/>
    <w:uiPriority w:val="0"/>
    <w:rPr>
      <w:b/>
    </w:rPr>
  </w:style>
  <w:style w:type="character" w:customStyle="1" w:styleId="338">
    <w:name w:val="ListLabel 111"/>
    <w:qFormat/>
    <w:uiPriority w:val="0"/>
    <w:rPr>
      <w:b/>
    </w:rPr>
  </w:style>
  <w:style w:type="character" w:customStyle="1" w:styleId="339">
    <w:name w:val="ListLabel 112"/>
    <w:qFormat/>
    <w:uiPriority w:val="0"/>
    <w:rPr>
      <w:b/>
      <w:sz w:val="18"/>
      <w:szCs w:val="18"/>
    </w:rPr>
  </w:style>
  <w:style w:type="character" w:customStyle="1" w:styleId="340">
    <w:name w:val="ListLabel 113"/>
    <w:qFormat/>
    <w:uiPriority w:val="0"/>
    <w:rPr>
      <w:b/>
      <w:color w:val="auto"/>
      <w:sz w:val="18"/>
      <w:szCs w:val="18"/>
    </w:rPr>
  </w:style>
  <w:style w:type="character" w:customStyle="1" w:styleId="341">
    <w:name w:val="ListLabel 114"/>
    <w:qFormat/>
    <w:uiPriority w:val="0"/>
    <w:rPr>
      <w:b/>
      <w:color w:val="auto"/>
      <w:sz w:val="18"/>
      <w:szCs w:val="18"/>
    </w:rPr>
  </w:style>
  <w:style w:type="character" w:customStyle="1" w:styleId="342">
    <w:name w:val="ListLabel 115"/>
    <w:qFormat/>
    <w:uiPriority w:val="0"/>
    <w:rPr>
      <w:color w:val="auto"/>
      <w:sz w:val="20"/>
    </w:rPr>
  </w:style>
  <w:style w:type="character" w:customStyle="1" w:styleId="343">
    <w:name w:val="ListLabel 116"/>
    <w:qFormat/>
    <w:uiPriority w:val="0"/>
    <w:rPr>
      <w:color w:val="auto"/>
      <w:sz w:val="20"/>
    </w:rPr>
  </w:style>
  <w:style w:type="character" w:customStyle="1" w:styleId="344">
    <w:name w:val="ListLabel 117"/>
    <w:qFormat/>
    <w:uiPriority w:val="0"/>
    <w:rPr>
      <w:color w:val="auto"/>
      <w:sz w:val="20"/>
    </w:rPr>
  </w:style>
  <w:style w:type="character" w:customStyle="1" w:styleId="345">
    <w:name w:val="ListLabel 118"/>
    <w:qFormat/>
    <w:uiPriority w:val="0"/>
    <w:rPr>
      <w:color w:val="auto"/>
      <w:sz w:val="20"/>
    </w:rPr>
  </w:style>
  <w:style w:type="character" w:customStyle="1" w:styleId="346">
    <w:name w:val="ListLabel 119"/>
    <w:qFormat/>
    <w:uiPriority w:val="0"/>
    <w:rPr>
      <w:color w:val="auto"/>
      <w:sz w:val="20"/>
    </w:rPr>
  </w:style>
  <w:style w:type="character" w:customStyle="1" w:styleId="347">
    <w:name w:val="ListLabel 120"/>
    <w:qFormat/>
    <w:uiPriority w:val="0"/>
    <w:rPr>
      <w:color w:val="auto"/>
      <w:sz w:val="20"/>
    </w:rPr>
  </w:style>
  <w:style w:type="character" w:customStyle="1" w:styleId="348">
    <w:name w:val="ListLabel 121"/>
    <w:qFormat/>
    <w:uiPriority w:val="0"/>
    <w:rPr>
      <w:rFonts w:cs="Times New Roman"/>
      <w:b/>
      <w:sz w:val="14"/>
    </w:rPr>
  </w:style>
  <w:style w:type="character" w:customStyle="1" w:styleId="349">
    <w:name w:val="ListLabel 122"/>
    <w:qFormat/>
    <w:uiPriority w:val="0"/>
    <w:rPr>
      <w:rFonts w:ascii="Minion Pro" w:hAnsi="Minion Pro"/>
      <w:b/>
      <w:sz w:val="20"/>
      <w:szCs w:val="20"/>
    </w:rPr>
  </w:style>
  <w:style w:type="character" w:customStyle="1" w:styleId="350">
    <w:name w:val="ListLabel 123"/>
    <w:qFormat/>
    <w:uiPriority w:val="0"/>
    <w:rPr>
      <w:rFonts w:cs="Times New Roman"/>
    </w:rPr>
  </w:style>
  <w:style w:type="character" w:customStyle="1" w:styleId="351">
    <w:name w:val="ListLabel 124"/>
    <w:qFormat/>
    <w:uiPriority w:val="0"/>
    <w:rPr>
      <w:rFonts w:cs="Times New Roman"/>
      <w:b/>
    </w:rPr>
  </w:style>
  <w:style w:type="character" w:customStyle="1" w:styleId="352">
    <w:name w:val="ListLabel 125"/>
    <w:qFormat/>
    <w:uiPriority w:val="0"/>
    <w:rPr>
      <w:rFonts w:cs="Times New Roman"/>
      <w:b/>
    </w:rPr>
  </w:style>
  <w:style w:type="character" w:customStyle="1" w:styleId="353">
    <w:name w:val="ListLabel 126"/>
    <w:qFormat/>
    <w:uiPriority w:val="0"/>
    <w:rPr>
      <w:rFonts w:cs="Times New Roman"/>
    </w:rPr>
  </w:style>
  <w:style w:type="character" w:customStyle="1" w:styleId="354">
    <w:name w:val="ListLabel 127"/>
    <w:qFormat/>
    <w:uiPriority w:val="0"/>
    <w:rPr>
      <w:rFonts w:cs="Times New Roman"/>
    </w:rPr>
  </w:style>
  <w:style w:type="character" w:customStyle="1" w:styleId="355">
    <w:name w:val="ListLabel 128"/>
    <w:qFormat/>
    <w:uiPriority w:val="0"/>
    <w:rPr>
      <w:rFonts w:cs="Times New Roman"/>
    </w:rPr>
  </w:style>
  <w:style w:type="character" w:customStyle="1" w:styleId="356">
    <w:name w:val="ListLabel 129"/>
    <w:qFormat/>
    <w:uiPriority w:val="0"/>
    <w:rPr>
      <w:rFonts w:cs="Times New Roman"/>
    </w:rPr>
  </w:style>
  <w:style w:type="character" w:customStyle="1" w:styleId="357">
    <w:name w:val="ListLabel 130"/>
    <w:qFormat/>
    <w:uiPriority w:val="0"/>
    <w:rPr>
      <w:rFonts w:cs="Times New Roman"/>
    </w:rPr>
  </w:style>
  <w:style w:type="character" w:customStyle="1" w:styleId="358">
    <w:name w:val="ListLabel 131"/>
    <w:qFormat/>
    <w:uiPriority w:val="0"/>
    <w:rPr>
      <w:rFonts w:cs="Times New Roman"/>
    </w:rPr>
  </w:style>
  <w:style w:type="character" w:customStyle="1" w:styleId="359">
    <w:name w:val="ListLabel 132"/>
    <w:qFormat/>
    <w:uiPriority w:val="0"/>
    <w:rPr>
      <w:b/>
    </w:rPr>
  </w:style>
  <w:style w:type="character" w:customStyle="1" w:styleId="360">
    <w:name w:val="ListLabel 133"/>
    <w:qFormat/>
    <w:uiPriority w:val="0"/>
    <w:rPr>
      <w:b/>
      <w:sz w:val="22"/>
      <w:szCs w:val="22"/>
    </w:rPr>
  </w:style>
  <w:style w:type="character" w:customStyle="1" w:styleId="361">
    <w:name w:val="ListLabel 134"/>
    <w:qFormat/>
    <w:uiPriority w:val="0"/>
    <w:rPr>
      <w:b/>
      <w:color w:val="auto"/>
      <w:sz w:val="22"/>
      <w:szCs w:val="22"/>
    </w:rPr>
  </w:style>
  <w:style w:type="character" w:customStyle="1" w:styleId="362">
    <w:name w:val="ListLabel 135"/>
    <w:qFormat/>
    <w:uiPriority w:val="0"/>
    <w:rPr>
      <w:b/>
      <w:color w:val="auto"/>
      <w:sz w:val="22"/>
      <w:szCs w:val="24"/>
    </w:rPr>
  </w:style>
  <w:style w:type="character" w:customStyle="1" w:styleId="363">
    <w:name w:val="ListLabel 136"/>
    <w:qFormat/>
    <w:uiPriority w:val="0"/>
    <w:rPr>
      <w:color w:val="auto"/>
      <w:sz w:val="20"/>
    </w:rPr>
  </w:style>
  <w:style w:type="character" w:customStyle="1" w:styleId="364">
    <w:name w:val="ListLabel 137"/>
    <w:qFormat/>
    <w:uiPriority w:val="0"/>
    <w:rPr>
      <w:color w:val="auto"/>
      <w:sz w:val="20"/>
    </w:rPr>
  </w:style>
  <w:style w:type="character" w:customStyle="1" w:styleId="365">
    <w:name w:val="ListLabel 138"/>
    <w:qFormat/>
    <w:uiPriority w:val="0"/>
    <w:rPr>
      <w:color w:val="auto"/>
      <w:sz w:val="20"/>
    </w:rPr>
  </w:style>
  <w:style w:type="character" w:customStyle="1" w:styleId="366">
    <w:name w:val="ListLabel 139"/>
    <w:qFormat/>
    <w:uiPriority w:val="0"/>
    <w:rPr>
      <w:color w:val="auto"/>
      <w:sz w:val="20"/>
    </w:rPr>
  </w:style>
  <w:style w:type="character" w:customStyle="1" w:styleId="367">
    <w:name w:val="ListLabel 140"/>
    <w:qFormat/>
    <w:uiPriority w:val="0"/>
    <w:rPr>
      <w:color w:val="auto"/>
      <w:sz w:val="20"/>
    </w:rPr>
  </w:style>
  <w:style w:type="character" w:customStyle="1" w:styleId="368">
    <w:name w:val="ListLabel 141"/>
    <w:qFormat/>
    <w:uiPriority w:val="0"/>
    <w:rPr>
      <w:color w:val="auto"/>
      <w:sz w:val="20"/>
    </w:rPr>
  </w:style>
  <w:style w:type="character" w:customStyle="1" w:styleId="369">
    <w:name w:val="ListLabel 142"/>
    <w:qFormat/>
    <w:uiPriority w:val="0"/>
    <w:rPr>
      <w:b/>
      <w:sz w:val="22"/>
      <w:szCs w:val="22"/>
    </w:rPr>
  </w:style>
  <w:style w:type="character" w:customStyle="1" w:styleId="370">
    <w:name w:val="ListLabel 143"/>
    <w:qFormat/>
    <w:uiPriority w:val="0"/>
    <w:rPr>
      <w:rFonts w:ascii="Minion Pro" w:hAnsi="Minion Pro"/>
      <w:b/>
      <w:sz w:val="22"/>
      <w:szCs w:val="22"/>
    </w:rPr>
  </w:style>
  <w:style w:type="character" w:customStyle="1" w:styleId="371">
    <w:name w:val="ListLabel 144"/>
    <w:qFormat/>
    <w:uiPriority w:val="0"/>
    <w:rPr>
      <w:rFonts w:ascii="Minion Pro" w:hAnsi="Minion Pro"/>
      <w:b/>
      <w:sz w:val="22"/>
      <w:szCs w:val="22"/>
    </w:rPr>
  </w:style>
  <w:style w:type="character" w:customStyle="1" w:styleId="372">
    <w:name w:val="ListLabel 145"/>
    <w:qFormat/>
    <w:uiPriority w:val="0"/>
    <w:rPr>
      <w:rFonts w:ascii="Minion Pro" w:hAnsi="Minion Pro"/>
      <w:b/>
    </w:rPr>
  </w:style>
  <w:style w:type="character" w:customStyle="1" w:styleId="373">
    <w:name w:val="ListLabel 146"/>
    <w:qFormat/>
    <w:uiPriority w:val="0"/>
    <w:rPr>
      <w:rFonts w:ascii="Minion Pro" w:hAnsi="Minion Pro"/>
      <w:b/>
      <w:sz w:val="22"/>
      <w:szCs w:val="22"/>
    </w:rPr>
  </w:style>
  <w:style w:type="character" w:customStyle="1" w:styleId="374">
    <w:name w:val="ListLabel 147"/>
    <w:qFormat/>
    <w:uiPriority w:val="0"/>
    <w:rPr>
      <w:b/>
      <w:sz w:val="22"/>
      <w:szCs w:val="22"/>
    </w:rPr>
  </w:style>
  <w:style w:type="character" w:customStyle="1" w:styleId="375">
    <w:name w:val="ListLabel 148"/>
    <w:qFormat/>
    <w:uiPriority w:val="0"/>
    <w:rPr>
      <w:b/>
      <w:color w:val="auto"/>
      <w:sz w:val="22"/>
      <w:szCs w:val="22"/>
    </w:rPr>
  </w:style>
  <w:style w:type="character" w:customStyle="1" w:styleId="376">
    <w:name w:val="ListLabel 149"/>
    <w:qFormat/>
    <w:uiPriority w:val="0"/>
    <w:rPr>
      <w:b/>
      <w:color w:val="auto"/>
      <w:sz w:val="22"/>
      <w:szCs w:val="24"/>
    </w:rPr>
  </w:style>
  <w:style w:type="character" w:customStyle="1" w:styleId="377">
    <w:name w:val="ListLabel 150"/>
    <w:qFormat/>
    <w:uiPriority w:val="0"/>
    <w:rPr>
      <w:color w:val="auto"/>
      <w:sz w:val="20"/>
    </w:rPr>
  </w:style>
  <w:style w:type="character" w:customStyle="1" w:styleId="378">
    <w:name w:val="ListLabel 151"/>
    <w:qFormat/>
    <w:uiPriority w:val="0"/>
    <w:rPr>
      <w:color w:val="auto"/>
      <w:sz w:val="20"/>
    </w:rPr>
  </w:style>
  <w:style w:type="character" w:customStyle="1" w:styleId="379">
    <w:name w:val="ListLabel 152"/>
    <w:qFormat/>
    <w:uiPriority w:val="0"/>
    <w:rPr>
      <w:color w:val="auto"/>
      <w:sz w:val="20"/>
    </w:rPr>
  </w:style>
  <w:style w:type="character" w:customStyle="1" w:styleId="380">
    <w:name w:val="ListLabel 153"/>
    <w:qFormat/>
    <w:uiPriority w:val="0"/>
    <w:rPr>
      <w:color w:val="auto"/>
      <w:sz w:val="20"/>
    </w:rPr>
  </w:style>
  <w:style w:type="character" w:customStyle="1" w:styleId="381">
    <w:name w:val="ListLabel 154"/>
    <w:qFormat/>
    <w:uiPriority w:val="0"/>
    <w:rPr>
      <w:color w:val="auto"/>
      <w:sz w:val="20"/>
    </w:rPr>
  </w:style>
  <w:style w:type="character" w:customStyle="1" w:styleId="382">
    <w:name w:val="ListLabel 155"/>
    <w:qFormat/>
    <w:uiPriority w:val="0"/>
    <w:rPr>
      <w:color w:val="auto"/>
      <w:sz w:val="20"/>
    </w:rPr>
  </w:style>
  <w:style w:type="character" w:customStyle="1" w:styleId="383">
    <w:name w:val="ListLabel 156"/>
    <w:qFormat/>
    <w:uiPriority w:val="0"/>
    <w:rPr>
      <w:b/>
      <w:sz w:val="22"/>
      <w:szCs w:val="22"/>
    </w:rPr>
  </w:style>
  <w:style w:type="character" w:customStyle="1" w:styleId="384">
    <w:name w:val="ListLabel 157"/>
    <w:qFormat/>
    <w:uiPriority w:val="0"/>
    <w:rPr>
      <w:b/>
      <w:color w:val="auto"/>
      <w:sz w:val="22"/>
      <w:szCs w:val="22"/>
    </w:rPr>
  </w:style>
  <w:style w:type="character" w:customStyle="1" w:styleId="385">
    <w:name w:val="ListLabel 158"/>
    <w:qFormat/>
    <w:uiPriority w:val="0"/>
    <w:rPr>
      <w:rFonts w:ascii="Minion Pro" w:hAnsi="Minion Pro"/>
      <w:b/>
      <w:color w:val="auto"/>
      <w:sz w:val="22"/>
      <w:szCs w:val="24"/>
    </w:rPr>
  </w:style>
  <w:style w:type="character" w:customStyle="1" w:styleId="386">
    <w:name w:val="ListLabel 159"/>
    <w:qFormat/>
    <w:uiPriority w:val="0"/>
    <w:rPr>
      <w:color w:val="auto"/>
      <w:sz w:val="20"/>
    </w:rPr>
  </w:style>
  <w:style w:type="character" w:customStyle="1" w:styleId="387">
    <w:name w:val="ListLabel 160"/>
    <w:qFormat/>
    <w:uiPriority w:val="0"/>
    <w:rPr>
      <w:color w:val="auto"/>
      <w:sz w:val="20"/>
    </w:rPr>
  </w:style>
  <w:style w:type="character" w:customStyle="1" w:styleId="388">
    <w:name w:val="ListLabel 161"/>
    <w:qFormat/>
    <w:uiPriority w:val="0"/>
    <w:rPr>
      <w:color w:val="auto"/>
      <w:sz w:val="20"/>
    </w:rPr>
  </w:style>
  <w:style w:type="character" w:customStyle="1" w:styleId="389">
    <w:name w:val="ListLabel 162"/>
    <w:qFormat/>
    <w:uiPriority w:val="0"/>
    <w:rPr>
      <w:color w:val="auto"/>
      <w:sz w:val="20"/>
    </w:rPr>
  </w:style>
  <w:style w:type="character" w:customStyle="1" w:styleId="390">
    <w:name w:val="ListLabel 163"/>
    <w:qFormat/>
    <w:uiPriority w:val="0"/>
    <w:rPr>
      <w:color w:val="auto"/>
      <w:sz w:val="20"/>
    </w:rPr>
  </w:style>
  <w:style w:type="character" w:customStyle="1" w:styleId="391">
    <w:name w:val="ListLabel 164"/>
    <w:qFormat/>
    <w:uiPriority w:val="0"/>
    <w:rPr>
      <w:color w:val="auto"/>
      <w:sz w:val="20"/>
    </w:rPr>
  </w:style>
  <w:style w:type="character" w:customStyle="1" w:styleId="392">
    <w:name w:val="ListLabel 165"/>
    <w:qFormat/>
    <w:uiPriority w:val="0"/>
    <w:rPr>
      <w:b/>
      <w:sz w:val="22"/>
      <w:szCs w:val="22"/>
    </w:rPr>
  </w:style>
  <w:style w:type="character" w:customStyle="1" w:styleId="393">
    <w:name w:val="ListLabel 166"/>
    <w:qFormat/>
    <w:uiPriority w:val="0"/>
    <w:rPr>
      <w:rFonts w:ascii="Leelawadee UI Semilight" w:hAnsi="Leelawadee UI Semilight"/>
      <w:b/>
      <w:color w:val="auto"/>
      <w:sz w:val="24"/>
      <w:szCs w:val="22"/>
    </w:rPr>
  </w:style>
  <w:style w:type="character" w:customStyle="1" w:styleId="394">
    <w:name w:val="ListLabel 167"/>
    <w:qFormat/>
    <w:uiPriority w:val="0"/>
    <w:rPr>
      <w:b/>
      <w:color w:val="auto"/>
      <w:sz w:val="22"/>
      <w:szCs w:val="24"/>
    </w:rPr>
  </w:style>
  <w:style w:type="character" w:customStyle="1" w:styleId="395">
    <w:name w:val="ListLabel 168"/>
    <w:qFormat/>
    <w:uiPriority w:val="0"/>
    <w:rPr>
      <w:color w:val="auto"/>
      <w:sz w:val="20"/>
    </w:rPr>
  </w:style>
  <w:style w:type="character" w:customStyle="1" w:styleId="396">
    <w:name w:val="ListLabel 169"/>
    <w:qFormat/>
    <w:uiPriority w:val="0"/>
    <w:rPr>
      <w:color w:val="auto"/>
      <w:sz w:val="20"/>
    </w:rPr>
  </w:style>
  <w:style w:type="character" w:customStyle="1" w:styleId="397">
    <w:name w:val="ListLabel 170"/>
    <w:qFormat/>
    <w:uiPriority w:val="0"/>
    <w:rPr>
      <w:color w:val="auto"/>
      <w:sz w:val="20"/>
    </w:rPr>
  </w:style>
  <w:style w:type="character" w:customStyle="1" w:styleId="398">
    <w:name w:val="ListLabel 171"/>
    <w:qFormat/>
    <w:uiPriority w:val="0"/>
    <w:rPr>
      <w:color w:val="auto"/>
      <w:sz w:val="20"/>
    </w:rPr>
  </w:style>
  <w:style w:type="character" w:customStyle="1" w:styleId="399">
    <w:name w:val="ListLabel 172"/>
    <w:qFormat/>
    <w:uiPriority w:val="0"/>
    <w:rPr>
      <w:color w:val="auto"/>
      <w:sz w:val="20"/>
    </w:rPr>
  </w:style>
  <w:style w:type="character" w:customStyle="1" w:styleId="400">
    <w:name w:val="ListLabel 173"/>
    <w:qFormat/>
    <w:uiPriority w:val="0"/>
    <w:rPr>
      <w:color w:val="auto"/>
      <w:sz w:val="20"/>
    </w:rPr>
  </w:style>
  <w:style w:type="character" w:customStyle="1" w:styleId="401">
    <w:name w:val="ListLabel 174"/>
    <w:qFormat/>
    <w:uiPriority w:val="0"/>
    <w:rPr>
      <w:rFonts w:ascii="Leelawadee UI Semilight" w:hAnsi="Leelawadee UI Semilight"/>
      <w:b/>
      <w:sz w:val="24"/>
      <w:szCs w:val="22"/>
    </w:rPr>
  </w:style>
  <w:style w:type="character" w:customStyle="1" w:styleId="402">
    <w:name w:val="ListLabel 175"/>
    <w:qFormat/>
    <w:uiPriority w:val="0"/>
    <w:rPr>
      <w:rFonts w:ascii="Leelawadee UI Semilight" w:hAnsi="Leelawadee UI Semilight"/>
      <w:b/>
      <w:color w:val="auto"/>
      <w:sz w:val="24"/>
      <w:szCs w:val="22"/>
    </w:rPr>
  </w:style>
  <w:style w:type="character" w:customStyle="1" w:styleId="403">
    <w:name w:val="ListLabel 176"/>
    <w:qFormat/>
    <w:uiPriority w:val="0"/>
    <w:rPr>
      <w:rFonts w:ascii="Leelawadee UI Semilight" w:hAnsi="Leelawadee UI Semilight"/>
      <w:b/>
      <w:color w:val="auto"/>
      <w:sz w:val="24"/>
      <w:szCs w:val="24"/>
    </w:rPr>
  </w:style>
  <w:style w:type="character" w:customStyle="1" w:styleId="404">
    <w:name w:val="ListLabel 177"/>
    <w:qFormat/>
    <w:uiPriority w:val="0"/>
    <w:rPr>
      <w:color w:val="auto"/>
      <w:sz w:val="20"/>
    </w:rPr>
  </w:style>
  <w:style w:type="character" w:customStyle="1" w:styleId="405">
    <w:name w:val="ListLabel 178"/>
    <w:qFormat/>
    <w:uiPriority w:val="0"/>
    <w:rPr>
      <w:color w:val="auto"/>
      <w:sz w:val="20"/>
    </w:rPr>
  </w:style>
  <w:style w:type="character" w:customStyle="1" w:styleId="406">
    <w:name w:val="ListLabel 179"/>
    <w:qFormat/>
    <w:uiPriority w:val="0"/>
    <w:rPr>
      <w:color w:val="auto"/>
      <w:sz w:val="20"/>
    </w:rPr>
  </w:style>
  <w:style w:type="character" w:customStyle="1" w:styleId="407">
    <w:name w:val="ListLabel 180"/>
    <w:qFormat/>
    <w:uiPriority w:val="0"/>
    <w:rPr>
      <w:color w:val="auto"/>
      <w:sz w:val="20"/>
    </w:rPr>
  </w:style>
  <w:style w:type="character" w:customStyle="1" w:styleId="408">
    <w:name w:val="ListLabel 181"/>
    <w:qFormat/>
    <w:uiPriority w:val="0"/>
    <w:rPr>
      <w:color w:val="auto"/>
      <w:sz w:val="20"/>
    </w:rPr>
  </w:style>
  <w:style w:type="character" w:customStyle="1" w:styleId="409">
    <w:name w:val="ListLabel 182"/>
    <w:qFormat/>
    <w:uiPriority w:val="0"/>
    <w:rPr>
      <w:color w:val="auto"/>
      <w:sz w:val="20"/>
    </w:rPr>
  </w:style>
  <w:style w:type="character" w:customStyle="1" w:styleId="410">
    <w:name w:val="ListLabel 183"/>
    <w:qFormat/>
    <w:uiPriority w:val="0"/>
    <w:rPr>
      <w:rFonts w:ascii="Minion Pro" w:hAnsi="Minion Pro"/>
      <w:b/>
      <w:sz w:val="20"/>
      <w:szCs w:val="20"/>
    </w:rPr>
  </w:style>
  <w:style w:type="character" w:customStyle="1" w:styleId="411">
    <w:name w:val="ListLabel 184"/>
    <w:qFormat/>
    <w:uiPriority w:val="0"/>
    <w:rPr>
      <w:rFonts w:ascii="Minion Pro" w:hAnsi="Minion Pro"/>
      <w:b/>
      <w:sz w:val="24"/>
      <w:szCs w:val="22"/>
    </w:rPr>
  </w:style>
  <w:style w:type="character" w:customStyle="1" w:styleId="412">
    <w:name w:val="ListLabel 185"/>
    <w:qFormat/>
    <w:uiPriority w:val="0"/>
    <w:rPr>
      <w:rFonts w:ascii="Leelawadee UI Semilight" w:hAnsi="Leelawadee UI Semilight"/>
      <w:b/>
      <w:sz w:val="24"/>
      <w:szCs w:val="22"/>
    </w:rPr>
  </w:style>
  <w:style w:type="character" w:customStyle="1" w:styleId="413">
    <w:name w:val="ListLabel 186"/>
    <w:qFormat/>
    <w:uiPriority w:val="0"/>
    <w:rPr>
      <w:b/>
    </w:rPr>
  </w:style>
  <w:style w:type="character" w:customStyle="1" w:styleId="414">
    <w:name w:val="ListLabel 187"/>
    <w:qFormat/>
    <w:uiPriority w:val="0"/>
    <w:rPr>
      <w:b/>
      <w:sz w:val="22"/>
      <w:szCs w:val="22"/>
    </w:rPr>
  </w:style>
  <w:style w:type="character" w:customStyle="1" w:styleId="415">
    <w:name w:val="ListLabel 188"/>
    <w:qFormat/>
    <w:uiPriority w:val="0"/>
    <w:rPr>
      <w:b/>
      <w:sz w:val="22"/>
      <w:szCs w:val="22"/>
    </w:rPr>
  </w:style>
  <w:style w:type="character" w:customStyle="1" w:styleId="416">
    <w:name w:val="ListLabel 189"/>
    <w:qFormat/>
    <w:uiPriority w:val="0"/>
    <w:rPr>
      <w:b/>
      <w:color w:val="auto"/>
      <w:sz w:val="22"/>
      <w:szCs w:val="22"/>
    </w:rPr>
  </w:style>
  <w:style w:type="character" w:customStyle="1" w:styleId="417">
    <w:name w:val="ListLabel 190"/>
    <w:qFormat/>
    <w:uiPriority w:val="0"/>
    <w:rPr>
      <w:rFonts w:ascii="Minion Pro" w:hAnsi="Minion Pro" w:cs="Wingdings"/>
      <w:b/>
      <w:color w:val="auto"/>
      <w:sz w:val="24"/>
      <w:szCs w:val="24"/>
    </w:rPr>
  </w:style>
  <w:style w:type="character" w:customStyle="1" w:styleId="418">
    <w:name w:val="ListLabel 191"/>
    <w:qFormat/>
    <w:uiPriority w:val="0"/>
    <w:rPr>
      <w:color w:val="auto"/>
      <w:sz w:val="20"/>
    </w:rPr>
  </w:style>
  <w:style w:type="character" w:customStyle="1" w:styleId="419">
    <w:name w:val="ListLabel 192"/>
    <w:qFormat/>
    <w:uiPriority w:val="0"/>
    <w:rPr>
      <w:color w:val="auto"/>
      <w:sz w:val="20"/>
    </w:rPr>
  </w:style>
  <w:style w:type="character" w:customStyle="1" w:styleId="420">
    <w:name w:val="ListLabel 193"/>
    <w:qFormat/>
    <w:uiPriority w:val="0"/>
    <w:rPr>
      <w:color w:val="auto"/>
      <w:sz w:val="20"/>
    </w:rPr>
  </w:style>
  <w:style w:type="character" w:customStyle="1" w:styleId="421">
    <w:name w:val="ListLabel 194"/>
    <w:qFormat/>
    <w:uiPriority w:val="0"/>
    <w:rPr>
      <w:color w:val="auto"/>
      <w:sz w:val="20"/>
    </w:rPr>
  </w:style>
  <w:style w:type="character" w:customStyle="1" w:styleId="422">
    <w:name w:val="ListLabel 195"/>
    <w:qFormat/>
    <w:uiPriority w:val="0"/>
    <w:rPr>
      <w:color w:val="auto"/>
      <w:sz w:val="20"/>
    </w:rPr>
  </w:style>
  <w:style w:type="character" w:customStyle="1" w:styleId="423">
    <w:name w:val="ListLabel 196"/>
    <w:qFormat/>
    <w:uiPriority w:val="0"/>
    <w:rPr>
      <w:color w:val="auto"/>
      <w:sz w:val="20"/>
    </w:rPr>
  </w:style>
  <w:style w:type="character" w:customStyle="1" w:styleId="424">
    <w:name w:val="ListLabel 197"/>
    <w:qFormat/>
    <w:uiPriority w:val="0"/>
    <w:rPr>
      <w:b/>
      <w:sz w:val="22"/>
      <w:szCs w:val="22"/>
    </w:rPr>
  </w:style>
  <w:style w:type="character" w:customStyle="1" w:styleId="425">
    <w:name w:val="ListLabel 198"/>
    <w:qFormat/>
    <w:uiPriority w:val="0"/>
    <w:rPr>
      <w:rFonts w:ascii="Leelawadee UI Semilight" w:hAnsi="Leelawadee UI Semilight"/>
      <w:b/>
      <w:color w:val="auto"/>
      <w:sz w:val="24"/>
      <w:szCs w:val="22"/>
    </w:rPr>
  </w:style>
  <w:style w:type="character" w:customStyle="1" w:styleId="426">
    <w:name w:val="ListLabel 199"/>
    <w:qFormat/>
    <w:uiPriority w:val="0"/>
    <w:rPr>
      <w:b/>
      <w:color w:val="auto"/>
      <w:sz w:val="22"/>
      <w:szCs w:val="24"/>
    </w:rPr>
  </w:style>
  <w:style w:type="character" w:customStyle="1" w:styleId="427">
    <w:name w:val="ListLabel 200"/>
    <w:qFormat/>
    <w:uiPriority w:val="0"/>
    <w:rPr>
      <w:color w:val="auto"/>
      <w:sz w:val="20"/>
    </w:rPr>
  </w:style>
  <w:style w:type="character" w:customStyle="1" w:styleId="428">
    <w:name w:val="ListLabel 201"/>
    <w:qFormat/>
    <w:uiPriority w:val="0"/>
    <w:rPr>
      <w:color w:val="auto"/>
      <w:sz w:val="20"/>
    </w:rPr>
  </w:style>
  <w:style w:type="character" w:customStyle="1" w:styleId="429">
    <w:name w:val="ListLabel 202"/>
    <w:qFormat/>
    <w:uiPriority w:val="0"/>
    <w:rPr>
      <w:color w:val="auto"/>
      <w:sz w:val="20"/>
    </w:rPr>
  </w:style>
  <w:style w:type="character" w:customStyle="1" w:styleId="430">
    <w:name w:val="ListLabel 203"/>
    <w:qFormat/>
    <w:uiPriority w:val="0"/>
    <w:rPr>
      <w:color w:val="auto"/>
      <w:sz w:val="20"/>
    </w:rPr>
  </w:style>
  <w:style w:type="character" w:customStyle="1" w:styleId="431">
    <w:name w:val="ListLabel 204"/>
    <w:qFormat/>
    <w:uiPriority w:val="0"/>
    <w:rPr>
      <w:color w:val="auto"/>
      <w:sz w:val="20"/>
    </w:rPr>
  </w:style>
  <w:style w:type="character" w:customStyle="1" w:styleId="432">
    <w:name w:val="ListLabel 205"/>
    <w:qFormat/>
    <w:uiPriority w:val="0"/>
    <w:rPr>
      <w:color w:val="auto"/>
      <w:sz w:val="20"/>
    </w:rPr>
  </w:style>
  <w:style w:type="character" w:customStyle="1" w:styleId="433">
    <w:name w:val="ListLabel 206"/>
    <w:qFormat/>
    <w:uiPriority w:val="0"/>
    <w:rPr>
      <w:rFonts w:ascii="Leelawadee UI Semilight" w:hAnsi="Leelawadee UI Semilight"/>
      <w:b/>
      <w:sz w:val="24"/>
      <w:szCs w:val="22"/>
    </w:rPr>
  </w:style>
  <w:style w:type="character" w:customStyle="1" w:styleId="434">
    <w:name w:val="ListLabel 207"/>
    <w:qFormat/>
    <w:uiPriority w:val="0"/>
    <w:rPr>
      <w:rFonts w:ascii="Leelawadee UI Semilight" w:hAnsi="Leelawadee UI Semilight"/>
      <w:b/>
      <w:color w:val="auto"/>
      <w:sz w:val="24"/>
      <w:szCs w:val="22"/>
    </w:rPr>
  </w:style>
  <w:style w:type="character" w:customStyle="1" w:styleId="435">
    <w:name w:val="ListLabel 208"/>
    <w:qFormat/>
    <w:uiPriority w:val="0"/>
    <w:rPr>
      <w:rFonts w:ascii="Leelawadee UI Semilight" w:hAnsi="Leelawadee UI Semilight"/>
      <w:b/>
      <w:color w:val="auto"/>
      <w:sz w:val="24"/>
      <w:szCs w:val="24"/>
    </w:rPr>
  </w:style>
  <w:style w:type="character" w:customStyle="1" w:styleId="436">
    <w:name w:val="ListLabel 209"/>
    <w:qFormat/>
    <w:uiPriority w:val="0"/>
    <w:rPr>
      <w:color w:val="auto"/>
      <w:sz w:val="20"/>
    </w:rPr>
  </w:style>
  <w:style w:type="character" w:customStyle="1" w:styleId="437">
    <w:name w:val="ListLabel 210"/>
    <w:qFormat/>
    <w:uiPriority w:val="0"/>
    <w:rPr>
      <w:color w:val="auto"/>
      <w:sz w:val="20"/>
    </w:rPr>
  </w:style>
  <w:style w:type="character" w:customStyle="1" w:styleId="438">
    <w:name w:val="ListLabel 211"/>
    <w:qFormat/>
    <w:uiPriority w:val="0"/>
    <w:rPr>
      <w:color w:val="auto"/>
      <w:sz w:val="20"/>
    </w:rPr>
  </w:style>
  <w:style w:type="character" w:customStyle="1" w:styleId="439">
    <w:name w:val="ListLabel 212"/>
    <w:qFormat/>
    <w:uiPriority w:val="0"/>
    <w:rPr>
      <w:color w:val="auto"/>
      <w:sz w:val="20"/>
    </w:rPr>
  </w:style>
  <w:style w:type="character" w:customStyle="1" w:styleId="440">
    <w:name w:val="ListLabel 213"/>
    <w:qFormat/>
    <w:uiPriority w:val="0"/>
    <w:rPr>
      <w:color w:val="auto"/>
      <w:sz w:val="20"/>
    </w:rPr>
  </w:style>
  <w:style w:type="character" w:customStyle="1" w:styleId="441">
    <w:name w:val="ListLabel 214"/>
    <w:qFormat/>
    <w:uiPriority w:val="0"/>
    <w:rPr>
      <w:color w:val="auto"/>
      <w:sz w:val="20"/>
    </w:rPr>
  </w:style>
  <w:style w:type="character" w:customStyle="1" w:styleId="442">
    <w:name w:val="ListLabel 215"/>
    <w:qFormat/>
    <w:uiPriority w:val="0"/>
    <w:rPr>
      <w:rFonts w:ascii="Minion Pro" w:hAnsi="Minion Pro"/>
      <w:b/>
      <w:sz w:val="20"/>
      <w:szCs w:val="20"/>
    </w:rPr>
  </w:style>
  <w:style w:type="character" w:customStyle="1" w:styleId="443">
    <w:name w:val="ListLabel 216"/>
    <w:qFormat/>
    <w:uiPriority w:val="0"/>
    <w:rPr>
      <w:rFonts w:ascii="Minion Pro" w:hAnsi="Minion Pro"/>
      <w:b/>
      <w:sz w:val="24"/>
      <w:szCs w:val="22"/>
    </w:rPr>
  </w:style>
  <w:style w:type="character" w:customStyle="1" w:styleId="444">
    <w:name w:val="ListLabel 217"/>
    <w:qFormat/>
    <w:uiPriority w:val="0"/>
    <w:rPr>
      <w:rFonts w:ascii="Leelawadee UI Semilight" w:hAnsi="Leelawadee UI Semilight"/>
      <w:b/>
      <w:sz w:val="24"/>
      <w:szCs w:val="22"/>
    </w:rPr>
  </w:style>
  <w:style w:type="character" w:customStyle="1" w:styleId="445">
    <w:name w:val="ListLabel 218"/>
    <w:qFormat/>
    <w:uiPriority w:val="0"/>
    <w:rPr>
      <w:b/>
      <w:sz w:val="22"/>
      <w:szCs w:val="22"/>
    </w:rPr>
  </w:style>
  <w:style w:type="character" w:customStyle="1" w:styleId="446">
    <w:name w:val="ListLabel 219"/>
    <w:qFormat/>
    <w:uiPriority w:val="0"/>
    <w:rPr>
      <w:b/>
      <w:color w:val="auto"/>
      <w:sz w:val="22"/>
      <w:szCs w:val="22"/>
    </w:rPr>
  </w:style>
  <w:style w:type="character" w:customStyle="1" w:styleId="447">
    <w:name w:val="ListLabel 220"/>
    <w:qFormat/>
    <w:uiPriority w:val="0"/>
    <w:rPr>
      <w:rFonts w:ascii="Minion Pro" w:hAnsi="Minion Pro" w:cs="Wingdings"/>
      <w:b/>
      <w:color w:val="auto"/>
      <w:sz w:val="24"/>
      <w:szCs w:val="24"/>
    </w:rPr>
  </w:style>
  <w:style w:type="character" w:customStyle="1" w:styleId="448">
    <w:name w:val="ListLabel 221"/>
    <w:qFormat/>
    <w:uiPriority w:val="0"/>
    <w:rPr>
      <w:color w:val="auto"/>
      <w:sz w:val="20"/>
    </w:rPr>
  </w:style>
  <w:style w:type="character" w:customStyle="1" w:styleId="449">
    <w:name w:val="ListLabel 222"/>
    <w:qFormat/>
    <w:uiPriority w:val="0"/>
    <w:rPr>
      <w:color w:val="auto"/>
      <w:sz w:val="20"/>
    </w:rPr>
  </w:style>
  <w:style w:type="character" w:customStyle="1" w:styleId="450">
    <w:name w:val="ListLabel 223"/>
    <w:qFormat/>
    <w:uiPriority w:val="0"/>
    <w:rPr>
      <w:color w:val="auto"/>
      <w:sz w:val="20"/>
    </w:rPr>
  </w:style>
  <w:style w:type="character" w:customStyle="1" w:styleId="451">
    <w:name w:val="ListLabel 224"/>
    <w:qFormat/>
    <w:uiPriority w:val="0"/>
    <w:rPr>
      <w:color w:val="auto"/>
      <w:sz w:val="20"/>
    </w:rPr>
  </w:style>
  <w:style w:type="character" w:customStyle="1" w:styleId="452">
    <w:name w:val="ListLabel 225"/>
    <w:qFormat/>
    <w:uiPriority w:val="0"/>
    <w:rPr>
      <w:color w:val="auto"/>
      <w:sz w:val="20"/>
    </w:rPr>
  </w:style>
  <w:style w:type="character" w:customStyle="1" w:styleId="453">
    <w:name w:val="ListLabel 226"/>
    <w:qFormat/>
    <w:uiPriority w:val="0"/>
    <w:rPr>
      <w:color w:val="auto"/>
      <w:sz w:val="20"/>
    </w:rPr>
  </w:style>
  <w:style w:type="character" w:customStyle="1" w:styleId="454">
    <w:name w:val="ListLabel 227"/>
    <w:qFormat/>
    <w:uiPriority w:val="0"/>
    <w:rPr>
      <w:b/>
      <w:sz w:val="22"/>
      <w:szCs w:val="22"/>
    </w:rPr>
  </w:style>
  <w:style w:type="character" w:customStyle="1" w:styleId="455">
    <w:name w:val="ListLabel 228"/>
    <w:qFormat/>
    <w:uiPriority w:val="0"/>
    <w:rPr>
      <w:b/>
      <w:color w:val="auto"/>
      <w:sz w:val="24"/>
      <w:szCs w:val="22"/>
    </w:rPr>
  </w:style>
  <w:style w:type="character" w:customStyle="1" w:styleId="456">
    <w:name w:val="ListLabel 229"/>
    <w:qFormat/>
    <w:uiPriority w:val="0"/>
    <w:rPr>
      <w:b/>
      <w:color w:val="auto"/>
      <w:sz w:val="22"/>
      <w:szCs w:val="24"/>
    </w:rPr>
  </w:style>
  <w:style w:type="character" w:customStyle="1" w:styleId="457">
    <w:name w:val="ListLabel 230"/>
    <w:qFormat/>
    <w:uiPriority w:val="0"/>
    <w:rPr>
      <w:color w:val="auto"/>
      <w:sz w:val="20"/>
    </w:rPr>
  </w:style>
  <w:style w:type="character" w:customStyle="1" w:styleId="458">
    <w:name w:val="ListLabel 231"/>
    <w:qFormat/>
    <w:uiPriority w:val="0"/>
    <w:rPr>
      <w:color w:val="auto"/>
      <w:sz w:val="20"/>
    </w:rPr>
  </w:style>
  <w:style w:type="character" w:customStyle="1" w:styleId="459">
    <w:name w:val="ListLabel 232"/>
    <w:qFormat/>
    <w:uiPriority w:val="0"/>
    <w:rPr>
      <w:color w:val="auto"/>
      <w:sz w:val="20"/>
    </w:rPr>
  </w:style>
  <w:style w:type="character" w:customStyle="1" w:styleId="460">
    <w:name w:val="ListLabel 233"/>
    <w:qFormat/>
    <w:uiPriority w:val="0"/>
    <w:rPr>
      <w:color w:val="auto"/>
      <w:sz w:val="20"/>
    </w:rPr>
  </w:style>
  <w:style w:type="character" w:customStyle="1" w:styleId="461">
    <w:name w:val="ListLabel 234"/>
    <w:qFormat/>
    <w:uiPriority w:val="0"/>
    <w:rPr>
      <w:color w:val="auto"/>
      <w:sz w:val="20"/>
    </w:rPr>
  </w:style>
  <w:style w:type="character" w:customStyle="1" w:styleId="462">
    <w:name w:val="ListLabel 235"/>
    <w:qFormat/>
    <w:uiPriority w:val="0"/>
    <w:rPr>
      <w:color w:val="auto"/>
      <w:sz w:val="20"/>
    </w:rPr>
  </w:style>
  <w:style w:type="character" w:customStyle="1" w:styleId="463">
    <w:name w:val="ListLabel 236"/>
    <w:qFormat/>
    <w:uiPriority w:val="0"/>
    <w:rPr>
      <w:rFonts w:ascii="Leelawadee UI Semilight" w:hAnsi="Leelawadee UI Semilight"/>
      <w:b/>
      <w:sz w:val="24"/>
      <w:szCs w:val="22"/>
    </w:rPr>
  </w:style>
  <w:style w:type="character" w:customStyle="1" w:styleId="464">
    <w:name w:val="ListLabel 237"/>
    <w:qFormat/>
    <w:uiPriority w:val="0"/>
    <w:rPr>
      <w:rFonts w:ascii="Leelawadee UI Semilight" w:hAnsi="Leelawadee UI Semilight"/>
      <w:b/>
      <w:color w:val="auto"/>
      <w:sz w:val="24"/>
      <w:szCs w:val="22"/>
    </w:rPr>
  </w:style>
  <w:style w:type="character" w:customStyle="1" w:styleId="465">
    <w:name w:val="ListLabel 238"/>
    <w:qFormat/>
    <w:uiPriority w:val="0"/>
    <w:rPr>
      <w:rFonts w:ascii="Leelawadee UI Semilight" w:hAnsi="Leelawadee UI Semilight"/>
      <w:b/>
      <w:color w:val="auto"/>
      <w:sz w:val="24"/>
      <w:szCs w:val="24"/>
    </w:rPr>
  </w:style>
  <w:style w:type="character" w:customStyle="1" w:styleId="466">
    <w:name w:val="ListLabel 239"/>
    <w:qFormat/>
    <w:uiPriority w:val="0"/>
    <w:rPr>
      <w:color w:val="auto"/>
      <w:sz w:val="20"/>
    </w:rPr>
  </w:style>
  <w:style w:type="character" w:customStyle="1" w:styleId="467">
    <w:name w:val="ListLabel 240"/>
    <w:qFormat/>
    <w:uiPriority w:val="0"/>
    <w:rPr>
      <w:color w:val="auto"/>
      <w:sz w:val="20"/>
    </w:rPr>
  </w:style>
  <w:style w:type="character" w:customStyle="1" w:styleId="468">
    <w:name w:val="ListLabel 241"/>
    <w:qFormat/>
    <w:uiPriority w:val="0"/>
    <w:rPr>
      <w:color w:val="auto"/>
      <w:sz w:val="20"/>
    </w:rPr>
  </w:style>
  <w:style w:type="character" w:customStyle="1" w:styleId="469">
    <w:name w:val="ListLabel 242"/>
    <w:qFormat/>
    <w:uiPriority w:val="0"/>
    <w:rPr>
      <w:color w:val="auto"/>
      <w:sz w:val="20"/>
    </w:rPr>
  </w:style>
  <w:style w:type="character" w:customStyle="1" w:styleId="470">
    <w:name w:val="ListLabel 243"/>
    <w:qFormat/>
    <w:uiPriority w:val="0"/>
    <w:rPr>
      <w:color w:val="auto"/>
      <w:sz w:val="20"/>
    </w:rPr>
  </w:style>
  <w:style w:type="character" w:customStyle="1" w:styleId="471">
    <w:name w:val="ListLabel 244"/>
    <w:qFormat/>
    <w:uiPriority w:val="0"/>
    <w:rPr>
      <w:color w:val="auto"/>
      <w:sz w:val="20"/>
    </w:rPr>
  </w:style>
  <w:style w:type="character" w:customStyle="1" w:styleId="472">
    <w:name w:val="ListLabel 245"/>
    <w:qFormat/>
    <w:uiPriority w:val="0"/>
    <w:rPr>
      <w:rFonts w:ascii="Minion Pro" w:hAnsi="Minion Pro"/>
      <w:b/>
      <w:sz w:val="20"/>
      <w:szCs w:val="20"/>
    </w:rPr>
  </w:style>
  <w:style w:type="character" w:customStyle="1" w:styleId="473">
    <w:name w:val="ListLabel 246"/>
    <w:qFormat/>
    <w:uiPriority w:val="0"/>
    <w:rPr>
      <w:b/>
      <w:sz w:val="24"/>
      <w:szCs w:val="22"/>
    </w:rPr>
  </w:style>
  <w:style w:type="character" w:customStyle="1" w:styleId="474">
    <w:name w:val="ListLabel 247"/>
    <w:qFormat/>
    <w:uiPriority w:val="0"/>
    <w:rPr>
      <w:b/>
      <w:sz w:val="24"/>
      <w:szCs w:val="22"/>
    </w:rPr>
  </w:style>
  <w:style w:type="character" w:customStyle="1" w:styleId="475">
    <w:name w:val="ListLabel 248"/>
    <w:qFormat/>
    <w:uiPriority w:val="0"/>
    <w:rPr>
      <w:b/>
      <w:sz w:val="22"/>
      <w:szCs w:val="22"/>
    </w:rPr>
  </w:style>
  <w:style w:type="character" w:customStyle="1" w:styleId="476">
    <w:name w:val="ListLabel 249"/>
    <w:qFormat/>
    <w:uiPriority w:val="0"/>
    <w:rPr>
      <w:b/>
      <w:color w:val="auto"/>
      <w:sz w:val="22"/>
      <w:szCs w:val="22"/>
    </w:rPr>
  </w:style>
  <w:style w:type="character" w:customStyle="1" w:styleId="477">
    <w:name w:val="ListLabel 250"/>
    <w:qFormat/>
    <w:uiPriority w:val="0"/>
    <w:rPr>
      <w:rFonts w:ascii="Minion Pro" w:hAnsi="Minion Pro" w:cs="Wingdings"/>
      <w:b/>
      <w:color w:val="auto"/>
      <w:sz w:val="24"/>
      <w:szCs w:val="24"/>
    </w:rPr>
  </w:style>
  <w:style w:type="character" w:customStyle="1" w:styleId="478">
    <w:name w:val="ListLabel 251"/>
    <w:qFormat/>
    <w:uiPriority w:val="0"/>
    <w:rPr>
      <w:color w:val="auto"/>
      <w:sz w:val="20"/>
    </w:rPr>
  </w:style>
  <w:style w:type="character" w:customStyle="1" w:styleId="479">
    <w:name w:val="ListLabel 252"/>
    <w:qFormat/>
    <w:uiPriority w:val="0"/>
    <w:rPr>
      <w:color w:val="auto"/>
      <w:sz w:val="20"/>
    </w:rPr>
  </w:style>
  <w:style w:type="character" w:customStyle="1" w:styleId="480">
    <w:name w:val="ListLabel 253"/>
    <w:qFormat/>
    <w:uiPriority w:val="0"/>
    <w:rPr>
      <w:color w:val="auto"/>
      <w:sz w:val="20"/>
    </w:rPr>
  </w:style>
  <w:style w:type="character" w:customStyle="1" w:styleId="481">
    <w:name w:val="ListLabel 254"/>
    <w:qFormat/>
    <w:uiPriority w:val="0"/>
    <w:rPr>
      <w:color w:val="auto"/>
      <w:sz w:val="20"/>
    </w:rPr>
  </w:style>
  <w:style w:type="character" w:customStyle="1" w:styleId="482">
    <w:name w:val="ListLabel 255"/>
    <w:qFormat/>
    <w:uiPriority w:val="0"/>
    <w:rPr>
      <w:color w:val="auto"/>
      <w:sz w:val="20"/>
    </w:rPr>
  </w:style>
  <w:style w:type="character" w:customStyle="1" w:styleId="483">
    <w:name w:val="ListLabel 256"/>
    <w:qFormat/>
    <w:uiPriority w:val="0"/>
    <w:rPr>
      <w:color w:val="auto"/>
      <w:sz w:val="20"/>
    </w:rPr>
  </w:style>
  <w:style w:type="character" w:customStyle="1" w:styleId="484">
    <w:name w:val="ListLabel 257"/>
    <w:qFormat/>
    <w:uiPriority w:val="0"/>
    <w:rPr>
      <w:rFonts w:ascii="Leelawadee UI Semilight" w:hAnsi="Leelawadee UI Semilight"/>
      <w:b/>
      <w:sz w:val="24"/>
      <w:szCs w:val="22"/>
    </w:rPr>
  </w:style>
  <w:style w:type="character" w:customStyle="1" w:styleId="485">
    <w:name w:val="ListLabel 258"/>
    <w:qFormat/>
    <w:uiPriority w:val="0"/>
    <w:rPr>
      <w:rFonts w:ascii="Leelawadee UI Semilight" w:hAnsi="Leelawadee UI Semilight"/>
      <w:b/>
      <w:color w:val="auto"/>
      <w:sz w:val="24"/>
      <w:szCs w:val="22"/>
    </w:rPr>
  </w:style>
  <w:style w:type="character" w:customStyle="1" w:styleId="486">
    <w:name w:val="ListLabel 259"/>
    <w:qFormat/>
    <w:uiPriority w:val="0"/>
    <w:rPr>
      <w:rFonts w:ascii="Leelawadee UI Semilight" w:hAnsi="Leelawadee UI Semilight"/>
      <w:b/>
      <w:color w:val="auto"/>
      <w:sz w:val="24"/>
      <w:szCs w:val="24"/>
    </w:rPr>
  </w:style>
  <w:style w:type="character" w:customStyle="1" w:styleId="487">
    <w:name w:val="ListLabel 260"/>
    <w:qFormat/>
    <w:uiPriority w:val="0"/>
    <w:rPr>
      <w:color w:val="auto"/>
      <w:sz w:val="20"/>
    </w:rPr>
  </w:style>
  <w:style w:type="character" w:customStyle="1" w:styleId="488">
    <w:name w:val="ListLabel 261"/>
    <w:qFormat/>
    <w:uiPriority w:val="0"/>
    <w:rPr>
      <w:color w:val="auto"/>
      <w:sz w:val="20"/>
    </w:rPr>
  </w:style>
  <w:style w:type="character" w:customStyle="1" w:styleId="489">
    <w:name w:val="ListLabel 262"/>
    <w:qFormat/>
    <w:uiPriority w:val="0"/>
    <w:rPr>
      <w:color w:val="auto"/>
      <w:sz w:val="20"/>
    </w:rPr>
  </w:style>
  <w:style w:type="character" w:customStyle="1" w:styleId="490">
    <w:name w:val="ListLabel 263"/>
    <w:qFormat/>
    <w:uiPriority w:val="0"/>
    <w:rPr>
      <w:color w:val="auto"/>
      <w:sz w:val="20"/>
    </w:rPr>
  </w:style>
  <w:style w:type="character" w:customStyle="1" w:styleId="491">
    <w:name w:val="ListLabel 264"/>
    <w:qFormat/>
    <w:uiPriority w:val="0"/>
    <w:rPr>
      <w:color w:val="auto"/>
      <w:sz w:val="20"/>
    </w:rPr>
  </w:style>
  <w:style w:type="character" w:customStyle="1" w:styleId="492">
    <w:name w:val="ListLabel 265"/>
    <w:qFormat/>
    <w:uiPriority w:val="0"/>
    <w:rPr>
      <w:color w:val="auto"/>
      <w:sz w:val="20"/>
    </w:rPr>
  </w:style>
  <w:style w:type="character" w:customStyle="1" w:styleId="493">
    <w:name w:val="ListLabel 266"/>
    <w:qFormat/>
    <w:uiPriority w:val="0"/>
    <w:rPr>
      <w:rFonts w:ascii="Minion Pro" w:hAnsi="Minion Pro"/>
      <w:b/>
      <w:sz w:val="20"/>
      <w:szCs w:val="20"/>
    </w:rPr>
  </w:style>
  <w:style w:type="character" w:customStyle="1" w:styleId="494">
    <w:name w:val="ListLabel 267"/>
    <w:qFormat/>
    <w:uiPriority w:val="0"/>
    <w:rPr>
      <w:b/>
      <w:sz w:val="24"/>
      <w:szCs w:val="22"/>
    </w:rPr>
  </w:style>
  <w:style w:type="character" w:customStyle="1" w:styleId="495">
    <w:name w:val="ListLabel 268"/>
    <w:qFormat/>
    <w:uiPriority w:val="0"/>
    <w:rPr>
      <w:b/>
      <w:sz w:val="24"/>
      <w:szCs w:val="22"/>
    </w:rPr>
  </w:style>
  <w:style w:type="character" w:customStyle="1" w:styleId="496">
    <w:name w:val="ListLabel 269"/>
    <w:qFormat/>
    <w:uiPriority w:val="0"/>
    <w:rPr>
      <w:b/>
      <w:sz w:val="22"/>
      <w:szCs w:val="22"/>
    </w:rPr>
  </w:style>
  <w:style w:type="character" w:customStyle="1" w:styleId="497">
    <w:name w:val="ListLabel 270"/>
    <w:qFormat/>
    <w:uiPriority w:val="0"/>
    <w:rPr>
      <w:b/>
      <w:color w:val="auto"/>
      <w:sz w:val="22"/>
      <w:szCs w:val="22"/>
    </w:rPr>
  </w:style>
  <w:style w:type="character" w:customStyle="1" w:styleId="498">
    <w:name w:val="ListLabel 271"/>
    <w:qFormat/>
    <w:uiPriority w:val="0"/>
    <w:rPr>
      <w:rFonts w:ascii="Minion Pro" w:hAnsi="Minion Pro" w:cs="Wingdings"/>
      <w:b/>
      <w:color w:val="auto"/>
      <w:sz w:val="24"/>
      <w:szCs w:val="24"/>
    </w:rPr>
  </w:style>
  <w:style w:type="character" w:customStyle="1" w:styleId="499">
    <w:name w:val="ListLabel 272"/>
    <w:qFormat/>
    <w:uiPriority w:val="0"/>
    <w:rPr>
      <w:color w:val="auto"/>
      <w:sz w:val="20"/>
    </w:rPr>
  </w:style>
  <w:style w:type="character" w:customStyle="1" w:styleId="500">
    <w:name w:val="ListLabel 273"/>
    <w:qFormat/>
    <w:uiPriority w:val="0"/>
    <w:rPr>
      <w:color w:val="auto"/>
      <w:sz w:val="20"/>
    </w:rPr>
  </w:style>
  <w:style w:type="character" w:customStyle="1" w:styleId="501">
    <w:name w:val="ListLabel 274"/>
    <w:qFormat/>
    <w:uiPriority w:val="0"/>
    <w:rPr>
      <w:color w:val="auto"/>
      <w:sz w:val="20"/>
    </w:rPr>
  </w:style>
  <w:style w:type="character" w:customStyle="1" w:styleId="502">
    <w:name w:val="ListLabel 275"/>
    <w:qFormat/>
    <w:uiPriority w:val="0"/>
    <w:rPr>
      <w:color w:val="auto"/>
      <w:sz w:val="20"/>
    </w:rPr>
  </w:style>
  <w:style w:type="character" w:customStyle="1" w:styleId="503">
    <w:name w:val="ListLabel 276"/>
    <w:qFormat/>
    <w:uiPriority w:val="0"/>
    <w:rPr>
      <w:color w:val="auto"/>
      <w:sz w:val="20"/>
    </w:rPr>
  </w:style>
  <w:style w:type="character" w:customStyle="1" w:styleId="504">
    <w:name w:val="ListLabel 277"/>
    <w:qFormat/>
    <w:uiPriority w:val="0"/>
    <w:rPr>
      <w:color w:val="auto"/>
      <w:sz w:val="20"/>
    </w:rPr>
  </w:style>
  <w:style w:type="paragraph" w:customStyle="1" w:styleId="505">
    <w:name w:val="Caption"/>
    <w:basedOn w:val="1"/>
    <w:qFormat/>
    <w:uiPriority w:val="0"/>
    <w:pPr>
      <w:suppressLineNumbers/>
      <w:spacing w:before="120" w:after="120"/>
    </w:pPr>
    <w:rPr>
      <w:rFonts w:ascii="Ecofont_Spranq_eco_Sans" w:hAnsi="Ecofont_Spranq_eco_Sans" w:cs="Arial"/>
      <w:i/>
      <w:iCs/>
      <w:sz w:val="24"/>
      <w:szCs w:val="24"/>
    </w:rPr>
  </w:style>
  <w:style w:type="paragraph" w:customStyle="1" w:styleId="506">
    <w:name w:val="Header"/>
    <w:basedOn w:val="1"/>
    <w:uiPriority w:val="99"/>
    <w:pPr>
      <w:tabs>
        <w:tab w:val="center" w:pos="4252"/>
        <w:tab w:val="right" w:pos="8504"/>
      </w:tabs>
    </w:pPr>
    <w:rPr>
      <w:rFonts w:ascii="Ecofont_Spranq_eco_Sans" w:hAnsi="Ecofont_Spranq_eco_Sans" w:cs="Tahoma"/>
      <w:sz w:val="24"/>
      <w:szCs w:val="24"/>
    </w:rPr>
  </w:style>
  <w:style w:type="paragraph" w:customStyle="1" w:styleId="507">
    <w:name w:val="Footer"/>
    <w:basedOn w:val="1"/>
    <w:uiPriority w:val="99"/>
    <w:pPr>
      <w:tabs>
        <w:tab w:val="center" w:pos="4252"/>
        <w:tab w:val="right" w:pos="8504"/>
      </w:tabs>
    </w:pPr>
    <w:rPr>
      <w:rFonts w:ascii="Ecofont_Spranq_eco_Sans" w:hAnsi="Ecofont_Spranq_eco_Sans" w:cs="Tahoma"/>
      <w:sz w:val="24"/>
      <w:szCs w:val="24"/>
    </w:rPr>
  </w:style>
  <w:style w:type="paragraph" w:customStyle="1" w:styleId="508">
    <w:name w:val="gmail-msolistparagraph"/>
    <w:basedOn w:val="1"/>
    <w:qFormat/>
    <w:uiPriority w:val="0"/>
    <w:pPr>
      <w:spacing w:beforeAutospacing="1" w:afterAutospacing="1"/>
    </w:pPr>
    <w:rPr>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Info spid="_x0000_s4100"/>
    <customShpInfo spid="_x0000_s4101"/>
    <customShpInfo spid="_x0000_s4098"/>
    <customShpInfo spid="_x0000_s4102"/>
    <customShpInfo spid="_x0000_s4097"/>
    <customShpInfo spid="_x0000_s4105"/>
    <customShpInfo spid="_x0000_s4106"/>
    <customShpInfo spid="_x0000_s4107"/>
    <customShpInfo spid="_x0000_s4104"/>
    <customShpInfo spid="_x0000_s4108"/>
    <customShpInfo spid="_x0000_s4103"/>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C86A14-202C-4F20-A99F-ADD66830ED05}">
  <ds:schemaRefs/>
</ds:datastoreItem>
</file>

<file path=docProps/app.xml><?xml version="1.0" encoding="utf-8"?>
<Properties xmlns="http://schemas.openxmlformats.org/officeDocument/2006/extended-properties" xmlns:vt="http://schemas.openxmlformats.org/officeDocument/2006/docPropsVTypes">
  <Template>Normal.dotm</Template>
  <Company>.</Company>
  <Pages>70</Pages>
  <Words>25077</Words>
  <Characters>135419</Characters>
  <Lines>1128</Lines>
  <Paragraphs>320</Paragraphs>
  <TotalTime>1</TotalTime>
  <ScaleCrop>false</ScaleCrop>
  <LinksUpToDate>false</LinksUpToDate>
  <CharactersWithSpaces>160176</CharactersWithSpaces>
  <Application>WPS Office_11.2.0.9144_F1E327BC-269C-435d-A152-05C5408002CA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2018-01-12T20:58:00Z</dcterms:created>
  <dc:creator>marta.rezende</dc:creator>
  <cp:lastModifiedBy>rosane.dutra</cp:lastModifiedBy>
  <cp:lastPrinted>2019-11-04T11:59:00Z</cp:lastPrinted>
  <dcterms:modified xsi:type="dcterms:W3CDTF">2020-02-14T18:59:43Z</dcterms:modified>
  <cp:revision>367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1046-11.2.0.9144</vt:lpwstr>
  </property>
</Properties>
</file>