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Verdana" w:hAnsi="Verdana" w:cs="Verdana"/>
          <w:b/>
          <w:bCs/>
          <w:sz w:val="16"/>
          <w:szCs w:val="16"/>
          <w:u w:val="single"/>
        </w:rPr>
      </w:pPr>
    </w:p>
    <w:p>
      <w:pPr>
        <w:autoSpaceDE w:val="0"/>
        <w:autoSpaceDN w:val="0"/>
        <w:adjustRightInd w:val="0"/>
        <w:jc w:val="center"/>
        <w:rPr>
          <w:rFonts w:hint="default" w:ascii="Verdana" w:hAnsi="Verdana" w:cs="Arial"/>
          <w:b/>
          <w:color w:val="000000"/>
          <w:sz w:val="18"/>
          <w:szCs w:val="18"/>
          <w:u w:val="single"/>
          <w:lang w:val="pt-BR"/>
        </w:rPr>
      </w:pPr>
      <w:r>
        <w:rPr>
          <w:rFonts w:ascii="Verdana" w:hAnsi="Verdana" w:cs="Arial"/>
          <w:b/>
          <w:color w:val="000000"/>
          <w:sz w:val="18"/>
          <w:szCs w:val="18"/>
          <w:u w:val="single"/>
        </w:rPr>
        <w:t xml:space="preserve"> ATA DE REGISTRO DE PREÇO</w:t>
      </w:r>
      <w:r>
        <w:rPr>
          <w:rFonts w:hint="default" w:ascii="Verdana" w:hAnsi="Verdana" w:cs="Arial"/>
          <w:b/>
          <w:color w:val="000000"/>
          <w:sz w:val="18"/>
          <w:szCs w:val="18"/>
          <w:u w:val="single"/>
          <w:lang w:val="pt-BR"/>
        </w:rPr>
        <w:t>S</w:t>
      </w:r>
      <w:r>
        <w:rPr>
          <w:rFonts w:ascii="Verdana" w:hAnsi="Verdana" w:cs="Arial"/>
          <w:b/>
          <w:color w:val="000000"/>
          <w:sz w:val="18"/>
          <w:szCs w:val="18"/>
          <w:u w:val="single"/>
        </w:rPr>
        <w:t xml:space="preserve"> Nº </w:t>
      </w:r>
      <w:r>
        <w:rPr>
          <w:rFonts w:hint="default" w:ascii="Verdana" w:hAnsi="Verdana" w:cs="Arial"/>
          <w:b/>
          <w:color w:val="000000"/>
          <w:sz w:val="18"/>
          <w:szCs w:val="18"/>
          <w:u w:val="single"/>
          <w:lang w:val="pt-BR"/>
        </w:rPr>
        <w:t>027/2020</w:t>
      </w:r>
    </w:p>
    <w:p>
      <w:pPr>
        <w:autoSpaceDE w:val="0"/>
        <w:autoSpaceDN w:val="0"/>
        <w:adjustRightInd w:val="0"/>
        <w:jc w:val="center"/>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 xml:space="preserve">PREGÃO PRESENCIAL Nº </w:t>
      </w:r>
      <w:r>
        <w:rPr>
          <w:rFonts w:hint="default" w:ascii="Verdana" w:hAnsi="Verdana" w:cs="Arial"/>
          <w:b/>
          <w:color w:val="000000"/>
          <w:sz w:val="18"/>
          <w:szCs w:val="18"/>
          <w:lang w:val="pt-BR"/>
        </w:rPr>
        <w:t>003</w:t>
      </w:r>
      <w:r>
        <w:rPr>
          <w:rFonts w:ascii="Verdana" w:hAnsi="Verdana" w:cs="Arial"/>
          <w:b/>
          <w:color w:val="000000"/>
          <w:sz w:val="18"/>
          <w:szCs w:val="18"/>
        </w:rPr>
        <w:t>/20</w:t>
      </w:r>
      <w:r>
        <w:rPr>
          <w:rFonts w:hint="default" w:ascii="Verdana" w:hAnsi="Verdana" w:cs="Arial"/>
          <w:b/>
          <w:color w:val="000000"/>
          <w:sz w:val="18"/>
          <w:szCs w:val="18"/>
          <w:lang w:val="pt-BR"/>
        </w:rPr>
        <w:t>20</w:t>
      </w:r>
      <w:r>
        <w:rPr>
          <w:rFonts w:ascii="Verdana" w:hAnsi="Verdana" w:cs="Arial"/>
          <w:b/>
          <w:color w:val="000000"/>
          <w:sz w:val="18"/>
          <w:szCs w:val="18"/>
        </w:rPr>
        <w:t xml:space="preserve"> – II</w:t>
      </w:r>
    </w:p>
    <w:p>
      <w:pPr>
        <w:autoSpaceDE w:val="0"/>
        <w:autoSpaceDN w:val="0"/>
        <w:adjustRightInd w:val="0"/>
        <w:jc w:val="both"/>
        <w:rPr>
          <w:rFonts w:ascii="Verdana" w:hAnsi="Verdana" w:cs="Arial"/>
          <w:b/>
          <w:color w:val="000000"/>
          <w:sz w:val="18"/>
          <w:szCs w:val="18"/>
        </w:rPr>
      </w:pPr>
    </w:p>
    <w:p>
      <w:pPr>
        <w:autoSpaceDE w:val="0"/>
        <w:autoSpaceDN w:val="0"/>
        <w:adjustRightInd w:val="0"/>
        <w:ind w:left="-426" w:right="-498"/>
        <w:jc w:val="both"/>
        <w:rPr>
          <w:rFonts w:ascii="Verdana" w:hAnsi="Verdana" w:cs="Arial"/>
          <w:color w:val="000000"/>
          <w:sz w:val="18"/>
          <w:szCs w:val="18"/>
        </w:rPr>
      </w:pPr>
      <w:r>
        <w:rPr>
          <w:rFonts w:ascii="Verdana" w:hAnsi="Verdana" w:cs="Arial"/>
          <w:color w:val="000000"/>
          <w:sz w:val="18"/>
          <w:szCs w:val="18"/>
        </w:rPr>
        <w:t xml:space="preserve">No dia </w:t>
      </w:r>
      <w:r>
        <w:rPr>
          <w:rFonts w:hint="default" w:ascii="Verdana" w:hAnsi="Verdana" w:cs="Arial"/>
          <w:b/>
          <w:color w:val="000000"/>
          <w:sz w:val="18"/>
          <w:szCs w:val="18"/>
          <w:lang w:val="pt-BR"/>
        </w:rPr>
        <w:t>16 de março de 2020</w:t>
      </w:r>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xml:space="preserve">, registram-se os preços da empresa </w:t>
      </w:r>
      <w:r>
        <w:rPr>
          <w:rFonts w:hint="default" w:ascii="Verdana" w:hAnsi="Verdana" w:cs="Arial"/>
          <w:b/>
          <w:color w:val="000000"/>
          <w:sz w:val="18"/>
          <w:szCs w:val="18"/>
          <w:lang w:val="pt-BR"/>
        </w:rPr>
        <w:t>M. R. HOSPITALAR LTDA - ME</w:t>
      </w:r>
      <w:r>
        <w:rPr>
          <w:rFonts w:ascii="Verdana" w:hAnsi="Verdana" w:cs="Arial"/>
          <w:color w:val="000000"/>
          <w:sz w:val="18"/>
          <w:szCs w:val="18"/>
        </w:rPr>
        <w:t xml:space="preserve">, com sede na </w:t>
      </w:r>
      <w:r>
        <w:rPr>
          <w:rFonts w:hint="default" w:ascii="Verdana" w:hAnsi="Verdana" w:cs="Arial"/>
          <w:b/>
          <w:color w:val="000000"/>
          <w:sz w:val="18"/>
          <w:szCs w:val="18"/>
          <w:lang w:val="pt-BR"/>
        </w:rPr>
        <w:t>Rua Antonio Francisco Eccard, 135 - Bairro Glória - Santo Antônio de Pádua - RJ</w:t>
      </w:r>
      <w:r>
        <w:rPr>
          <w:rFonts w:ascii="Verdana" w:hAnsi="Verdana" w:cs="Arial"/>
          <w:color w:val="000000"/>
          <w:sz w:val="18"/>
          <w:szCs w:val="18"/>
        </w:rPr>
        <w:t xml:space="preserve">, inscrita no Cadastro Nacional da Pessoa Jurídica do Ministério da Fazenda – CNPJ/MF sob o n.º </w:t>
      </w:r>
      <w:r>
        <w:rPr>
          <w:rFonts w:hint="default" w:ascii="Verdana" w:hAnsi="Verdana" w:cs="Arial"/>
          <w:b/>
          <w:color w:val="000000"/>
          <w:sz w:val="18"/>
          <w:szCs w:val="18"/>
          <w:lang w:val="pt-BR"/>
        </w:rPr>
        <w:t>24.009.233/0001-13</w:t>
      </w:r>
      <w:r>
        <w:rPr>
          <w:rFonts w:ascii="Verdana" w:hAnsi="Verdana" w:cs="Arial"/>
          <w:color w:val="000000"/>
          <w:sz w:val="18"/>
          <w:szCs w:val="18"/>
        </w:rPr>
        <w:t xml:space="preserve"> neste ato representada por </w:t>
      </w:r>
      <w:r>
        <w:rPr>
          <w:rFonts w:hint="default" w:ascii="Verdana" w:hAnsi="Verdana" w:cs="Arial"/>
          <w:b/>
          <w:color w:val="000000"/>
          <w:sz w:val="18"/>
          <w:szCs w:val="18"/>
          <w:lang w:val="pt-BR"/>
        </w:rPr>
        <w:t>ANTONIEL DOS PASSOS AGUIAR SARAQUINO</w:t>
      </w:r>
      <w:r>
        <w:rPr>
          <w:rFonts w:ascii="Verdana" w:hAnsi="Verdana" w:cs="Arial"/>
          <w:color w:val="000000"/>
          <w:sz w:val="18"/>
          <w:szCs w:val="18"/>
        </w:rPr>
        <w:t xml:space="preserve">, portador do documento de identidade n.º </w:t>
      </w:r>
      <w:r>
        <w:rPr>
          <w:rFonts w:hint="default" w:ascii="Verdana" w:hAnsi="Verdana" w:cs="Arial"/>
          <w:b/>
          <w:color w:val="000000"/>
          <w:sz w:val="18"/>
          <w:szCs w:val="18"/>
          <w:lang w:val="pt-BR"/>
        </w:rPr>
        <w:t>245549407</w:t>
      </w:r>
      <w:r>
        <w:rPr>
          <w:rFonts w:ascii="Verdana" w:hAnsi="Verdana" w:cs="Arial"/>
          <w:color w:val="000000"/>
          <w:sz w:val="18"/>
          <w:szCs w:val="18"/>
        </w:rPr>
        <w:t xml:space="preserve">, órgão expedidor </w:t>
      </w:r>
      <w:r>
        <w:rPr>
          <w:rFonts w:hint="default" w:ascii="Verdana" w:hAnsi="Verdana" w:cs="Arial"/>
          <w:b/>
          <w:color w:val="000000"/>
          <w:sz w:val="18"/>
          <w:szCs w:val="18"/>
          <w:lang w:val="pt-BR"/>
        </w:rPr>
        <w:t>DICRJ</w:t>
      </w:r>
      <w:r>
        <w:rPr>
          <w:rFonts w:ascii="Verdana" w:hAnsi="Verdana" w:cs="Arial"/>
          <w:color w:val="000000"/>
          <w:sz w:val="18"/>
          <w:szCs w:val="18"/>
        </w:rPr>
        <w:t xml:space="preserve">, CPF n.º </w:t>
      </w:r>
      <w:r>
        <w:rPr>
          <w:rFonts w:hint="default" w:ascii="Verdana" w:hAnsi="Verdana" w:cs="Arial"/>
          <w:b/>
          <w:color w:val="000000"/>
          <w:sz w:val="18"/>
          <w:szCs w:val="18"/>
          <w:lang w:val="pt-BR"/>
        </w:rPr>
        <w:t>131.168.247-38</w:t>
      </w:r>
      <w:r>
        <w:rPr>
          <w:rFonts w:ascii="Verdana" w:hAnsi="Verdana" w:cs="Arial"/>
          <w:color w:val="000000"/>
          <w:sz w:val="18"/>
          <w:szCs w:val="18"/>
        </w:rPr>
        <w:t xml:space="preserve"> para </w:t>
      </w:r>
      <w:r>
        <w:rPr>
          <w:rFonts w:ascii="Verdana" w:hAnsi="Verdana" w:cs="Arial"/>
          <w:b/>
          <w:sz w:val="18"/>
          <w:szCs w:val="18"/>
        </w:rPr>
        <w:t xml:space="preserve">AQUISIÇÃO SOB DEMANDA DE </w:t>
      </w:r>
      <w:r>
        <w:rPr>
          <w:rFonts w:hint="default" w:ascii="Verdana" w:hAnsi="Verdana" w:cs="Arial"/>
          <w:b/>
          <w:sz w:val="18"/>
          <w:szCs w:val="18"/>
          <w:lang w:val="pt-BR"/>
        </w:rPr>
        <w:t>SORO</w:t>
      </w:r>
      <w:r>
        <w:rPr>
          <w:rFonts w:ascii="Verdana" w:hAnsi="Verdana" w:cs="Arial"/>
          <w:b/>
          <w:sz w:val="18"/>
          <w:szCs w:val="18"/>
        </w:rPr>
        <w:t xml:space="preserve"> PARA ATENDER ÀS NECESSIDADES </w:t>
      </w:r>
      <w:r>
        <w:rPr>
          <w:rFonts w:hint="default" w:ascii="Verdana" w:hAnsi="Verdana" w:cs="Arial"/>
          <w:b/>
          <w:sz w:val="18"/>
          <w:szCs w:val="18"/>
          <w:lang w:val="pt-BR"/>
        </w:rPr>
        <w:t xml:space="preserve">DE TODA REDE MUNICIPAL DE SAÚDE </w:t>
      </w:r>
      <w:r>
        <w:rPr>
          <w:rFonts w:ascii="Verdana" w:hAnsi="Verdana" w:cs="Arial"/>
          <w:b/>
          <w:sz w:val="18"/>
          <w:szCs w:val="18"/>
        </w:rPr>
        <w:t>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unitário, resultante do </w:t>
      </w:r>
      <w:r>
        <w:rPr>
          <w:rFonts w:ascii="Verdana" w:hAnsi="Verdana" w:cs="Arial"/>
          <w:b/>
          <w:color w:val="000000"/>
          <w:sz w:val="18"/>
          <w:szCs w:val="18"/>
        </w:rPr>
        <w:t>Pregão Presencial n.º 0</w:t>
      </w:r>
      <w:r>
        <w:rPr>
          <w:rFonts w:hint="default" w:ascii="Verdana" w:hAnsi="Verdana" w:cs="Arial"/>
          <w:b/>
          <w:color w:val="000000"/>
          <w:sz w:val="18"/>
          <w:szCs w:val="18"/>
          <w:lang w:val="pt-BR"/>
        </w:rPr>
        <w:t>03</w:t>
      </w:r>
      <w:r>
        <w:rPr>
          <w:rFonts w:ascii="Verdana" w:hAnsi="Verdana" w:cs="Arial"/>
          <w:b/>
          <w:color w:val="000000"/>
          <w:sz w:val="18"/>
          <w:szCs w:val="18"/>
        </w:rPr>
        <w:t>/20</w:t>
      </w:r>
      <w:r>
        <w:rPr>
          <w:rFonts w:hint="default" w:ascii="Verdana" w:hAnsi="Verdana" w:cs="Arial"/>
          <w:b/>
          <w:color w:val="000000"/>
          <w:sz w:val="18"/>
          <w:szCs w:val="18"/>
          <w:lang w:val="pt-BR"/>
        </w:rPr>
        <w:t>20</w:t>
      </w:r>
      <w:r>
        <w:rPr>
          <w:rFonts w:ascii="Verdana" w:hAnsi="Verdana" w:cs="Arial"/>
          <w:b/>
          <w:color w:val="000000"/>
          <w:sz w:val="18"/>
          <w:szCs w:val="18"/>
        </w:rPr>
        <w:t xml:space="preserve">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 xml:space="preserve">Processo n.º </w:t>
      </w:r>
      <w:r>
        <w:rPr>
          <w:rFonts w:hint="default" w:ascii="Verdana" w:hAnsi="Verdana" w:cs="Arial"/>
          <w:b/>
          <w:color w:val="000000"/>
          <w:sz w:val="18"/>
          <w:szCs w:val="18"/>
          <w:lang w:val="pt-BR"/>
        </w:rPr>
        <w:t>29.573</w:t>
      </w:r>
      <w:r>
        <w:rPr>
          <w:rFonts w:ascii="Verdana" w:hAnsi="Verdana" w:cs="Arial"/>
          <w:b/>
          <w:color w:val="000000"/>
          <w:sz w:val="18"/>
          <w:szCs w:val="18"/>
        </w:rPr>
        <w:t>/201</w:t>
      </w:r>
      <w:r>
        <w:rPr>
          <w:rFonts w:hint="default" w:ascii="Verdana" w:hAnsi="Verdana" w:cs="Arial"/>
          <w:b/>
          <w:color w:val="000000"/>
          <w:sz w:val="18"/>
          <w:szCs w:val="18"/>
          <w:lang w:val="pt-BR"/>
        </w:rPr>
        <w:t>9</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autoSpaceDE w:val="0"/>
        <w:autoSpaceDN w:val="0"/>
        <w:adjustRightInd w:val="0"/>
        <w:ind w:left="-426" w:right="-498"/>
        <w:jc w:val="both"/>
        <w:rPr>
          <w:rFonts w:ascii="Verdana" w:hAnsi="Verdana" w:cs="Arial"/>
          <w:b/>
          <w:bCs w:val="0"/>
          <w:sz w:val="18"/>
          <w:szCs w:val="18"/>
        </w:rPr>
      </w:pPr>
    </w:p>
    <w:p>
      <w:pPr>
        <w:tabs>
          <w:tab w:val="left" w:pos="5400"/>
        </w:tabs>
        <w:jc w:val="center"/>
        <w:rPr>
          <w:rFonts w:hint="default" w:ascii="Verdana" w:hAnsi="Verdana"/>
          <w:b/>
          <w:bCs w:val="0"/>
          <w:sz w:val="18"/>
          <w:szCs w:val="18"/>
          <w:lang w:val="pt-BR"/>
        </w:rPr>
      </w:pPr>
      <w:r>
        <w:rPr>
          <w:rFonts w:hint="default" w:ascii="Verdana" w:hAnsi="Verdana"/>
          <w:b/>
          <w:bCs w:val="0"/>
          <w:sz w:val="18"/>
          <w:szCs w:val="18"/>
          <w:lang w:val="pt-BR"/>
        </w:rPr>
        <w:t>COTA RESERVADA</w:t>
      </w:r>
    </w:p>
    <w:p>
      <w:pPr>
        <w:tabs>
          <w:tab w:val="left" w:pos="5400"/>
        </w:tabs>
        <w:jc w:val="center"/>
        <w:rPr>
          <w:rFonts w:hint="default" w:ascii="Verdana" w:hAnsi="Verdana"/>
          <w:b/>
          <w:bCs w:val="0"/>
          <w:sz w:val="18"/>
          <w:szCs w:val="18"/>
          <w:lang w:val="pt-BR"/>
        </w:rPr>
      </w:pPr>
    </w:p>
    <w:tbl>
      <w:tblPr>
        <w:tblStyle w:val="38"/>
        <w:tblW w:w="9900" w:type="dxa"/>
        <w:jc w:val="center"/>
        <w:tblLayout w:type="fixed"/>
        <w:tblCellMar>
          <w:top w:w="0" w:type="dxa"/>
          <w:left w:w="0" w:type="dxa"/>
          <w:bottom w:w="0" w:type="dxa"/>
          <w:right w:w="0" w:type="dxa"/>
        </w:tblCellMar>
      </w:tblPr>
      <w:tblGrid>
        <w:gridCol w:w="720"/>
        <w:gridCol w:w="3240"/>
        <w:gridCol w:w="900"/>
        <w:gridCol w:w="900"/>
        <w:gridCol w:w="1440"/>
        <w:gridCol w:w="1260"/>
        <w:gridCol w:w="1440"/>
      </w:tblGrid>
      <w:tr>
        <w:tblPrEx>
          <w:tblCellMar>
            <w:top w:w="0" w:type="dxa"/>
            <w:left w:w="0" w:type="dxa"/>
            <w:bottom w:w="0" w:type="dxa"/>
            <w:right w:w="0" w:type="dxa"/>
          </w:tblCellMar>
        </w:tblPrEx>
        <w:trPr>
          <w:trHeight w:val="270"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26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440"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03</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jc w:val="left"/>
              <w:rPr>
                <w:rFonts w:hint="default" w:ascii="Verdana" w:hAnsi="Verdana" w:cs="Verdana"/>
                <w:sz w:val="18"/>
                <w:szCs w:val="18"/>
              </w:rPr>
            </w:pPr>
            <w:r>
              <w:rPr>
                <w:rFonts w:hint="default" w:ascii="Verdana" w:hAnsi="Verdana" w:cs="Verdana"/>
                <w:sz w:val="18"/>
                <w:szCs w:val="18"/>
              </w:rPr>
              <w:t>Cloreto de sódio sol. Inj. 0,9 % - 100 ml. Sist. fechado.</w:t>
            </w:r>
          </w:p>
          <w:p>
            <w:pPr>
              <w:jc w:val="left"/>
              <w:rPr>
                <w:rFonts w:hint="default" w:ascii="Verdana" w:hAnsi="Verdana" w:cs="Arial"/>
                <w:sz w:val="18"/>
                <w:szCs w:val="18"/>
                <w:lang w:val="pt-BR"/>
              </w:rPr>
            </w:pPr>
            <w:r>
              <w:rPr>
                <w:rFonts w:hint="default" w:ascii="Verdana" w:hAnsi="Verdana" w:cs="Verdana"/>
                <w:b/>
                <w:bCs/>
                <w:sz w:val="18"/>
                <w:szCs w:val="18"/>
                <w:lang w:val="pt-BR"/>
              </w:rPr>
              <w:t>NÚMÉRO DO REGISTRO DO PRODUTO NA ANVISA: 1031100110431</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sz w:val="18"/>
                <w:szCs w:val="18"/>
                <w:lang w:val="pt-BR"/>
              </w:rPr>
              <w:t>Frasco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color w:val="000000" w:themeColor="text1"/>
                <w:sz w:val="18"/>
                <w:szCs w:val="18"/>
                <w:lang w:val="pt-BR"/>
              </w:rPr>
              <w:t>23.400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HALEX ISTAR</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R$ 2,25</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R$ 52.650,00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b w:val="0"/>
                <w:bCs/>
                <w:sz w:val="18"/>
                <w:szCs w:val="18"/>
                <w:lang w:val="pt-BR"/>
              </w:rPr>
              <w:t>08</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keepNext w:val="0"/>
              <w:keepLines w:val="0"/>
              <w:widowControl/>
              <w:suppressLineNumbers w:val="0"/>
              <w:jc w:val="both"/>
              <w:textAlignment w:val="bottom"/>
              <w:rPr>
                <w:rFonts w:hint="default" w:ascii="Verdana" w:hAnsi="Verdana" w:cs="Verdana"/>
                <w:sz w:val="18"/>
                <w:szCs w:val="18"/>
              </w:rPr>
            </w:pPr>
            <w:r>
              <w:rPr>
                <w:rFonts w:hint="default" w:ascii="Verdana" w:hAnsi="Verdana" w:cs="Verdana"/>
                <w:sz w:val="18"/>
                <w:szCs w:val="18"/>
              </w:rPr>
              <w:t>Glicose sol. Inj. 5% 100 ml. Sist. fechado.</w:t>
            </w:r>
          </w:p>
          <w:p>
            <w:pPr>
              <w:keepNext w:val="0"/>
              <w:keepLines w:val="0"/>
              <w:widowControl/>
              <w:suppressLineNumbers w:val="0"/>
              <w:jc w:val="both"/>
              <w:textAlignment w:val="bottom"/>
              <w:rPr>
                <w:rFonts w:hint="default" w:ascii="Verdana" w:hAnsi="Verdana" w:cs="Arial"/>
                <w:sz w:val="18"/>
                <w:szCs w:val="18"/>
                <w:lang w:val="pt-BR"/>
              </w:rPr>
            </w:pPr>
            <w:r>
              <w:rPr>
                <w:rFonts w:hint="default" w:ascii="Verdana" w:hAnsi="Verdana" w:cs="Verdana"/>
                <w:b/>
                <w:bCs/>
                <w:sz w:val="18"/>
                <w:szCs w:val="18"/>
                <w:lang w:val="pt-BR"/>
              </w:rPr>
              <w:t>NÚMÉRO DO REGISTRO DO PRODUTO NA ANVISA: 1031100130742</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sz w:val="18"/>
                <w:szCs w:val="18"/>
                <w:lang w:val="pt-BR"/>
              </w:rPr>
              <w:t>Frasco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keepNext w:val="0"/>
              <w:keepLines w:val="0"/>
              <w:widowControl/>
              <w:suppressLineNumbers w:val="0"/>
              <w:jc w:val="center"/>
              <w:textAlignment w:val="center"/>
              <w:rPr>
                <w:rFonts w:ascii="Verdana" w:hAnsi="Verdana" w:cs="Arial"/>
                <w:sz w:val="18"/>
                <w:szCs w:val="18"/>
              </w:rPr>
            </w:pPr>
            <w:r>
              <w:rPr>
                <w:rFonts w:hint="default" w:ascii="Verdana" w:hAnsi="Verdana" w:cs="Verdana"/>
                <w:color w:val="000000" w:themeColor="text1"/>
                <w:sz w:val="18"/>
                <w:szCs w:val="18"/>
                <w:lang w:val="pt-BR"/>
              </w:rPr>
              <w:t>7.500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HALEX ISTAR</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R$ 2,36</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R$ 17.700,00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8460"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VALOR TOTA</w:t>
            </w:r>
            <w:r>
              <w:rPr>
                <w:rFonts w:hint="default" w:ascii="Verdana" w:hAnsi="Verdana" w:cs="Arial"/>
                <w:b/>
                <w:sz w:val="18"/>
                <w:szCs w:val="18"/>
                <w:lang w:val="pt-BR"/>
              </w:rPr>
              <w:t>L DA COTA RESERVADA</w:t>
            </w:r>
            <w:bookmarkStart w:id="0" w:name="_GoBack"/>
            <w:bookmarkEnd w:id="0"/>
            <w:r>
              <w:rPr>
                <w:rFonts w:ascii="Verdana" w:hAnsi="Verdana" w:cs="Arial"/>
                <w:b/>
                <w:sz w:val="18"/>
                <w:szCs w:val="18"/>
              </w:rPr>
              <w:t xml:space="preserve"> </w:t>
            </w:r>
          </w:p>
        </w:tc>
        <w:tc>
          <w:tcPr>
            <w:tcW w:w="1440"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center"/>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R$ 70.350,00</w:t>
            </w:r>
          </w:p>
        </w:tc>
      </w:tr>
    </w:tbl>
    <w:p>
      <w:pPr>
        <w:pStyle w:val="9"/>
        <w:jc w:val="center"/>
      </w:pPr>
      <w:r>
        <w:rPr>
          <w:rFonts w:ascii="Verdana" w:hAnsi="Verdana" w:cs="Arial"/>
          <w:b/>
          <w:i w:val="0"/>
          <w:sz w:val="18"/>
          <w:szCs w:val="18"/>
          <w:u w:val="single"/>
        </w:rPr>
        <w:t>CONDIÇÕES GERAIS</w:t>
      </w:r>
    </w:p>
    <w:p>
      <w:pPr>
        <w:rPr>
          <w:rFonts w:ascii="Verdana" w:hAnsi="Verdana"/>
          <w:sz w:val="18"/>
          <w:szCs w:val="18"/>
        </w:rPr>
      </w:pPr>
    </w:p>
    <w:p>
      <w:pPr>
        <w:rPr>
          <w:rFonts w:ascii="Verdana" w:hAnsi="Verdana"/>
          <w:sz w:val="18"/>
          <w:szCs w:val="18"/>
        </w:rPr>
      </w:pPr>
    </w:p>
    <w:p>
      <w:pPr>
        <w:pStyle w:val="121"/>
        <w:numPr>
          <w:ilvl w:val="0"/>
          <w:numId w:val="1"/>
        </w:numPr>
        <w:ind w:left="360"/>
        <w:jc w:val="both"/>
        <w:rPr>
          <w:rFonts w:ascii="Verdana" w:hAnsi="Verdana"/>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r>
        <w:rPr>
          <w:rFonts w:hint="default" w:ascii="Verdana" w:hAnsi="Verdana" w:cs="Arial"/>
          <w:sz w:val="18"/>
          <w:szCs w:val="18"/>
          <w:lang w:val="pt-BR"/>
        </w:rPr>
        <w:t>.</w:t>
      </w:r>
    </w:p>
    <w:p>
      <w:pPr>
        <w:pStyle w:val="121"/>
        <w:numPr>
          <w:ilvl w:val="0"/>
          <w:numId w:val="1"/>
        </w:numPr>
        <w:ind w:left="360"/>
        <w:jc w:val="both"/>
        <w:rPr>
          <w:rFonts w:ascii="Verdana" w:hAnsi="Verdana"/>
          <w:sz w:val="18"/>
          <w:szCs w:val="18"/>
        </w:rPr>
      </w:pPr>
      <w:r>
        <w:rPr>
          <w:rFonts w:ascii="Verdana" w:hAnsi="Verdana"/>
          <w:sz w:val="18"/>
          <w:szCs w:val="18"/>
        </w:rPr>
        <w:t xml:space="preserve">O prazo de vigência </w:t>
      </w:r>
      <w:r>
        <w:rPr>
          <w:rFonts w:hint="default" w:ascii="Verdana" w:hAnsi="Verdana"/>
          <w:sz w:val="18"/>
          <w:szCs w:val="18"/>
          <w:lang w:val="pt-BR"/>
        </w:rPr>
        <w:t xml:space="preserve">desta ata de registro de preços </w:t>
      </w:r>
      <w:r>
        <w:rPr>
          <w:rFonts w:ascii="Verdana" w:hAnsi="Verdana"/>
          <w:sz w:val="18"/>
          <w:szCs w:val="18"/>
        </w:rPr>
        <w:t>será de 12 (doze) mese</w:t>
      </w:r>
      <w:r>
        <w:rPr>
          <w:rFonts w:hint="default" w:ascii="Verdana" w:hAnsi="Verdana"/>
          <w:sz w:val="18"/>
          <w:szCs w:val="18"/>
          <w:lang w:val="pt-BR"/>
        </w:rPr>
        <w:t>s,</w:t>
      </w:r>
      <w:r>
        <w:rPr>
          <w:rFonts w:ascii="Verdana" w:hAnsi="Verdana"/>
          <w:sz w:val="18"/>
          <w:szCs w:val="18"/>
        </w:rPr>
        <w:t xml:space="preserve"> contados da data da </w:t>
      </w:r>
      <w:r>
        <w:rPr>
          <w:rFonts w:hint="default" w:ascii="Verdana" w:hAnsi="Verdana"/>
          <w:sz w:val="18"/>
          <w:szCs w:val="18"/>
          <w:lang w:val="pt-BR"/>
        </w:rPr>
        <w:t xml:space="preserve">sua </w:t>
      </w:r>
      <w:r>
        <w:rPr>
          <w:rFonts w:ascii="Verdana" w:hAnsi="Verdana"/>
          <w:sz w:val="18"/>
          <w:szCs w:val="18"/>
        </w:rPr>
        <w:t>assinatura.</w:t>
      </w:r>
    </w:p>
    <w:p>
      <w:pPr>
        <w:pStyle w:val="121"/>
        <w:numPr>
          <w:ilvl w:val="0"/>
          <w:numId w:val="1"/>
        </w:numPr>
        <w:ind w:left="360"/>
        <w:jc w:val="both"/>
        <w:rPr>
          <w:rFonts w:hint="default" w:ascii="Verdana" w:hAnsi="Verdana"/>
          <w:sz w:val="18"/>
          <w:szCs w:val="18"/>
          <w:lang w:val="pt-BR"/>
        </w:rPr>
      </w:pPr>
      <w:r>
        <w:rPr>
          <w:rFonts w:hint="default" w:ascii="Verdana" w:hAnsi="Verdana"/>
          <w:sz w:val="18"/>
          <w:szCs w:val="18"/>
          <w:lang w:val="pt-BR"/>
        </w:rPr>
        <w:t>A</w:t>
      </w:r>
      <w:r>
        <w:rPr>
          <w:rFonts w:ascii="Verdana" w:hAnsi="Verdana"/>
          <w:sz w:val="18"/>
          <w:szCs w:val="18"/>
        </w:rPr>
        <w:t xml:space="preserve"> entrega </w:t>
      </w:r>
      <w:r>
        <w:rPr>
          <w:rFonts w:hint="default" w:ascii="Verdana" w:hAnsi="Verdana"/>
          <w:sz w:val="18"/>
          <w:szCs w:val="18"/>
          <w:lang w:val="pt-BR"/>
        </w:rPr>
        <w:t>d</w:t>
      </w:r>
      <w:r>
        <w:rPr>
          <w:rFonts w:ascii="Verdana" w:hAnsi="Verdana"/>
          <w:sz w:val="18"/>
          <w:szCs w:val="18"/>
        </w:rPr>
        <w:t>o objeto licitado</w:t>
      </w:r>
      <w:r>
        <w:rPr>
          <w:rFonts w:hint="default" w:ascii="Verdana" w:hAnsi="Verdana"/>
          <w:sz w:val="18"/>
          <w:szCs w:val="18"/>
          <w:lang w:val="pt-BR"/>
        </w:rPr>
        <w:t xml:space="preserve">, </w:t>
      </w:r>
      <w:r>
        <w:rPr>
          <w:rFonts w:ascii="Verdana" w:hAnsi="Verdana"/>
          <w:sz w:val="18"/>
          <w:szCs w:val="18"/>
        </w:rPr>
        <w:t xml:space="preserve">não poderá ser inferior a </w:t>
      </w:r>
      <w:r>
        <w:rPr>
          <w:rFonts w:hint="default" w:ascii="Verdana" w:hAnsi="Verdana"/>
          <w:sz w:val="18"/>
          <w:szCs w:val="18"/>
          <w:lang w:val="pt-BR"/>
        </w:rPr>
        <w:t>06</w:t>
      </w:r>
      <w:r>
        <w:rPr>
          <w:rFonts w:ascii="Verdana" w:hAnsi="Verdana"/>
          <w:sz w:val="18"/>
          <w:szCs w:val="18"/>
        </w:rPr>
        <w:t xml:space="preserve"> (</w:t>
      </w:r>
      <w:r>
        <w:rPr>
          <w:rFonts w:hint="default" w:ascii="Verdana" w:hAnsi="Verdana"/>
          <w:sz w:val="18"/>
          <w:szCs w:val="18"/>
          <w:lang w:val="pt-BR"/>
        </w:rPr>
        <w:t>seis</w:t>
      </w:r>
      <w:r>
        <w:rPr>
          <w:rFonts w:ascii="Verdana" w:hAnsi="Verdana"/>
          <w:sz w:val="18"/>
          <w:szCs w:val="18"/>
        </w:rPr>
        <w:t>) meses, ou a metade do prazo total recomendado pelo fabricante, o que for maior.</w:t>
      </w:r>
    </w:p>
    <w:p>
      <w:pPr>
        <w:pStyle w:val="121"/>
        <w:numPr>
          <w:ilvl w:val="0"/>
          <w:numId w:val="1"/>
        </w:numPr>
        <w:ind w:left="360"/>
        <w:jc w:val="both"/>
        <w:rPr>
          <w:rFonts w:hint="default" w:ascii="Verdana" w:hAnsi="Verdana"/>
          <w:sz w:val="18"/>
          <w:szCs w:val="18"/>
          <w:lang w:val="pt-BR"/>
        </w:rPr>
      </w:pPr>
      <w:r>
        <w:rPr>
          <w:rFonts w:hint="default" w:ascii="Verdana" w:hAnsi="Verdana"/>
          <w:sz w:val="18"/>
          <w:szCs w:val="18"/>
          <w:lang w:val="pt-BR"/>
        </w:rPr>
        <w:t>A entrega do objeto licitado deverá ser conforme conveniência e necessidades das unidades requisitantes, com prazo de entrega não superior a 05 (cinco) dias, contados do recebimento da nota de empenho.</w:t>
      </w:r>
    </w:p>
    <w:p>
      <w:pPr>
        <w:pStyle w:val="121"/>
        <w:numPr>
          <w:ilvl w:val="0"/>
          <w:numId w:val="1"/>
        </w:numPr>
        <w:ind w:left="360"/>
        <w:jc w:val="both"/>
        <w:rPr>
          <w:rFonts w:ascii="Verdana" w:hAnsi="Verdana" w:cs="Arial"/>
          <w:sz w:val="18"/>
          <w:szCs w:val="18"/>
        </w:rPr>
      </w:pPr>
      <w:r>
        <w:rPr>
          <w:rFonts w:ascii="Verdana" w:hAnsi="Verdana" w:cs="Arial"/>
          <w:sz w:val="18"/>
          <w:szCs w:val="18"/>
        </w:rPr>
        <w:t>O objeto licitado será recebido na forma prevista no artigo 73, inciso II, alínea “B”, da Lei 8.666/93, após a conferência quantitativa devidamente atestada na Nota Fiscal correspondente não excluindo a responsabilidade civil a ele relativa, nem a ético-profissional.</w:t>
      </w:r>
    </w:p>
    <w:p>
      <w:pPr>
        <w:pStyle w:val="121"/>
        <w:numPr>
          <w:ilvl w:val="0"/>
          <w:numId w:val="1"/>
        </w:numPr>
        <w:ind w:left="360"/>
        <w:jc w:val="both"/>
        <w:rPr>
          <w:rFonts w:ascii="Verdana" w:hAnsi="Verdana" w:cs="Arial"/>
          <w:sz w:val="18"/>
          <w:szCs w:val="18"/>
        </w:rPr>
      </w:pPr>
      <w:r>
        <w:rPr>
          <w:rFonts w:ascii="Verdana" w:hAnsi="Verdana" w:cs="Arial"/>
          <w:sz w:val="18"/>
          <w:szCs w:val="18"/>
        </w:rPr>
        <w:t>Fica e empresa vencedora ciente que o objeto licitado deverão ser entregues em embalagens adequadas à sua conservação, tendo obrigatoriamente afixado em seu rótulo ou embalagem as seguintes informações: Marca, CNPJ, nome do fabricante, unidade de medida, data de fabricação, validade e registro no Ministério da Saúde.</w:t>
      </w:r>
    </w:p>
    <w:p>
      <w:pPr>
        <w:pStyle w:val="121"/>
        <w:numPr>
          <w:ilvl w:val="0"/>
          <w:numId w:val="1"/>
        </w:numPr>
        <w:ind w:left="360"/>
        <w:jc w:val="both"/>
        <w:rPr>
          <w:rFonts w:ascii="Verdana" w:hAnsi="Verdana" w:cs="Arial"/>
          <w:sz w:val="18"/>
          <w:szCs w:val="18"/>
        </w:rPr>
      </w:pPr>
      <w:r>
        <w:rPr>
          <w:rFonts w:ascii="Verdana" w:hAnsi="Verdana" w:cs="Arial"/>
          <w:sz w:val="18"/>
          <w:szCs w:val="18"/>
        </w:rPr>
        <w:t>Quando do recebimento/conf</w:t>
      </w:r>
      <w:r>
        <w:rPr>
          <w:rFonts w:hint="default" w:ascii="Verdana" w:hAnsi="Verdana" w:cs="Arial"/>
          <w:sz w:val="18"/>
          <w:szCs w:val="18"/>
          <w:lang w:val="pt-BR"/>
        </w:rPr>
        <w:t>e</w:t>
      </w:r>
      <w:r>
        <w:rPr>
          <w:rFonts w:ascii="Verdana" w:hAnsi="Verdana" w:cs="Arial"/>
          <w:sz w:val="18"/>
          <w:szCs w:val="18"/>
        </w:rPr>
        <w:t>r</w:t>
      </w:r>
      <w:r>
        <w:rPr>
          <w:rFonts w:hint="default" w:ascii="Verdana" w:hAnsi="Verdana" w:cs="Arial"/>
          <w:sz w:val="18"/>
          <w:szCs w:val="18"/>
          <w:lang w:val="pt-BR"/>
        </w:rPr>
        <w:t>ê</w:t>
      </w:r>
      <w:r>
        <w:rPr>
          <w:rFonts w:ascii="Verdana" w:hAnsi="Verdana" w:cs="Arial"/>
          <w:sz w:val="18"/>
          <w:szCs w:val="18"/>
        </w:rPr>
        <w:t>ncia de qualquer produto for constatado o decurso de mais de 20% (vinte por cento) do prazo de validade indicado pelo fabricante, este produto deverá, ser imediatamente substituído.</w:t>
      </w:r>
    </w:p>
    <w:p>
      <w:pPr>
        <w:pStyle w:val="121"/>
        <w:numPr>
          <w:ilvl w:val="0"/>
          <w:numId w:val="1"/>
        </w:numPr>
        <w:ind w:left="360"/>
        <w:jc w:val="both"/>
        <w:rPr>
          <w:rFonts w:ascii="Verdana" w:hAnsi="Verdana" w:cs="Arial"/>
          <w:sz w:val="18"/>
          <w:szCs w:val="18"/>
        </w:rPr>
      </w:pPr>
      <w:r>
        <w:rPr>
          <w:rFonts w:ascii="Verdana" w:hAnsi="Verdana" w:cs="Arial"/>
          <w:sz w:val="18"/>
          <w:szCs w:val="18"/>
        </w:rPr>
        <w:t>Em havendo indícios de irregularidades, ou ainda, nos casos em que o objeto licitado entregue apresente reiterados vícios ao longo do período de garantia o objeto licitado deverá ser substituídos, em sua totalidade, pela empresa vencedora, no prazo máximo estipulado pela CONTRATANTE.</w:t>
      </w:r>
    </w:p>
    <w:p>
      <w:pPr>
        <w:pStyle w:val="121"/>
        <w:numPr>
          <w:ilvl w:val="0"/>
          <w:numId w:val="1"/>
        </w:numPr>
        <w:ind w:left="360"/>
        <w:jc w:val="both"/>
        <w:rPr>
          <w:rFonts w:ascii="Verdana" w:hAnsi="Verdana" w:cs="Arial"/>
          <w:sz w:val="18"/>
          <w:szCs w:val="18"/>
        </w:rPr>
      </w:pPr>
      <w:r>
        <w:rPr>
          <w:rFonts w:ascii="Verdana" w:hAnsi="Verdana" w:cs="Arial"/>
          <w:sz w:val="18"/>
          <w:szCs w:val="18"/>
        </w:rPr>
        <w:t>A empresa vencedora ficará obrigada a trocar, às suas expensas, o produto que vier a ser recusado, ficando ciente de que o ato do recebimento provisório não importará sua aceitação.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 objeto licitado, juntamente com a Nota Fiscal, esclarecendo este Município que a não apresentação do documento em questão, ocasionará o desconto no pagamento devido à empresa do valor referente ao encargo previsto na Lei nº 9.430 de 27/12/96.</w:t>
      </w:r>
    </w:p>
    <w:p>
      <w:pPr>
        <w:pStyle w:val="121"/>
        <w:numPr>
          <w:ilvl w:val="0"/>
          <w:numId w:val="1"/>
        </w:numPr>
        <w:ind w:left="36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w:t>
      </w:r>
      <w:r>
        <w:rPr>
          <w:rFonts w:hint="default" w:ascii="Verdana" w:hAnsi="Verdana" w:cs="Arial"/>
          <w:sz w:val="18"/>
          <w:szCs w:val="18"/>
          <w:lang w:val="pt-BR"/>
        </w:rPr>
        <w:t xml:space="preserve"> ciente que o</w:t>
      </w:r>
      <w:r>
        <w:rPr>
          <w:rFonts w:ascii="Verdana" w:hAnsi="Verdana" w:cs="Arial"/>
          <w:sz w:val="18"/>
          <w:szCs w:val="18"/>
        </w:rPr>
        <w:t xml:space="preserve"> pagamento será efetuado pelo </w:t>
      </w:r>
      <w:r>
        <w:rPr>
          <w:rFonts w:ascii="Verdana" w:hAnsi="Verdana" w:cs="Arial"/>
          <w:b/>
          <w:sz w:val="18"/>
          <w:szCs w:val="18"/>
        </w:rPr>
        <w:t xml:space="preserve">FUNDO MUNICIPAL DE SAÚDE DE NOVA FRIBURGO,  </w:t>
      </w:r>
      <w:r>
        <w:rPr>
          <w:rFonts w:hint="default" w:ascii="Verdana" w:hAnsi="Verdana" w:cs="Arial"/>
          <w:sz w:val="18"/>
          <w:szCs w:val="18"/>
          <w:lang w:val="pt-BR"/>
        </w:rPr>
        <w:t>conforme estabelece o Decreto nº 258 de 27 de setembro de 2018</w:t>
      </w:r>
      <w:r>
        <w:rPr>
          <w:rFonts w:ascii="Verdana" w:hAnsi="Verdana" w:cs="Arial"/>
          <w:sz w:val="18"/>
          <w:szCs w:val="18"/>
        </w:rPr>
        <w:t xml:space="preserve"> certidões</w:t>
      </w:r>
      <w:r>
        <w:rPr>
          <w:rFonts w:hint="default" w:ascii="Verdana" w:hAnsi="Verdana" w:cs="Arial"/>
          <w:sz w:val="18"/>
          <w:szCs w:val="18"/>
          <w:lang w:val="pt-BR"/>
        </w:rPr>
        <w:t>, desde que as certidões listadas estejam dentro da validade:</w:t>
      </w:r>
      <w:r>
        <w:rPr>
          <w:rFonts w:ascii="Verdana" w:hAnsi="Verdana" w:cs="Arial"/>
          <w:sz w:val="18"/>
          <w:szCs w:val="18"/>
        </w:rPr>
        <w:t xml:space="preserve"> Fazenda Federal – Abrange as Contribuições Sociais; FGTS; Estadual CND – referente ao ICMS, PGE – referente a Dívida Ativa Estadual, Municipal – referente ao ISS e Dívida Ativa</w:t>
      </w:r>
      <w:r>
        <w:rPr>
          <w:rFonts w:hint="default" w:ascii="Verdana" w:hAnsi="Verdana" w:cs="Arial"/>
          <w:sz w:val="18"/>
          <w:szCs w:val="18"/>
          <w:lang w:val="pt-BR"/>
        </w:rPr>
        <w:t>.</w:t>
      </w:r>
    </w:p>
    <w:p>
      <w:pPr>
        <w:pStyle w:val="121"/>
        <w:numPr>
          <w:ilvl w:val="0"/>
          <w:numId w:val="1"/>
        </w:numPr>
        <w:ind w:left="360"/>
        <w:jc w:val="both"/>
        <w:rPr>
          <w:rFonts w:ascii="Verdana" w:hAnsi="Verdana" w:cs="Arial"/>
          <w:sz w:val="18"/>
          <w:szCs w:val="18"/>
        </w:rPr>
      </w:pPr>
      <w:r>
        <w:rPr>
          <w:rFonts w:ascii="Verdana" w:hAnsi="Verdana" w:cs="Arial"/>
          <w:sz w:val="18"/>
          <w:szCs w:val="18"/>
        </w:rPr>
        <w:t xml:space="preserve">Fica a  empresa vencedora ciente que terá seu registro de preços </w:t>
      </w:r>
      <w:r>
        <w:rPr>
          <w:rFonts w:ascii="Verdana" w:hAnsi="Verdana" w:cs="Arial"/>
          <w:b/>
          <w:sz w:val="18"/>
          <w:szCs w:val="18"/>
        </w:rPr>
        <w:t>CANCELADO</w:t>
      </w:r>
      <w:r>
        <w:rPr>
          <w:rFonts w:ascii="Verdana" w:hAnsi="Verdana" w:cs="Arial"/>
          <w:sz w:val="18"/>
          <w:szCs w:val="18"/>
        </w:rPr>
        <w:t xml:space="preserve"> quando:</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da Ata de Registro de Preços;</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do Termo de Referência – Anexo II;</w:t>
      </w:r>
    </w:p>
    <w:p>
      <w:pPr>
        <w:pStyle w:val="121"/>
        <w:numPr>
          <w:ilvl w:val="0"/>
          <w:numId w:val="2"/>
        </w:numPr>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21"/>
        <w:numPr>
          <w:ilvl w:val="0"/>
          <w:numId w:val="2"/>
        </w:numPr>
        <w:jc w:val="both"/>
        <w:rPr>
          <w:rFonts w:ascii="Verdana" w:hAnsi="Verdana" w:cs="Arial"/>
          <w:sz w:val="18"/>
          <w:szCs w:val="18"/>
        </w:rPr>
      </w:pPr>
      <w:r>
        <w:rPr>
          <w:rFonts w:ascii="Verdana" w:hAnsi="Verdana" w:cs="Arial"/>
          <w:sz w:val="18"/>
          <w:szCs w:val="18"/>
        </w:rPr>
        <w:t>Não aceitar reduzir o seu preço registrado, na hipótese d</w:t>
      </w:r>
      <w:r>
        <w:rPr>
          <w:rFonts w:hint="default" w:ascii="Verdana" w:hAnsi="Verdana" w:cs="Arial"/>
          <w:sz w:val="18"/>
          <w:szCs w:val="18"/>
          <w:lang w:val="pt-BR"/>
        </w:rPr>
        <w:t>e</w:t>
      </w:r>
      <w:r>
        <w:rPr>
          <w:rFonts w:ascii="Verdana" w:hAnsi="Verdana" w:cs="Arial"/>
          <w:sz w:val="18"/>
          <w:szCs w:val="18"/>
        </w:rPr>
        <w:t>ste se tornar superior àqueles praticados no mercado; e estiverem presentes razões de interesse público;</w:t>
      </w:r>
    </w:p>
    <w:p>
      <w:pPr>
        <w:pStyle w:val="121"/>
        <w:numPr>
          <w:ilvl w:val="0"/>
          <w:numId w:val="1"/>
        </w:numPr>
        <w:ind w:left="360" w:leftChars="0" w:hanging="360" w:firstLineChars="0"/>
        <w:jc w:val="both"/>
        <w:rPr>
          <w:rFonts w:ascii="Verdana" w:hAnsi="Verdana" w:cs="Arial"/>
          <w:sz w:val="18"/>
          <w:szCs w:val="18"/>
        </w:rPr>
      </w:pPr>
      <w:r>
        <w:rPr>
          <w:rFonts w:ascii="Verdana" w:hAnsi="Verdana" w:cs="Arial"/>
          <w:sz w:val="18"/>
          <w:szCs w:val="18"/>
        </w:rPr>
        <w:t>Em sendo cancelado o registro, nas hipóteses previstas, assegurados o contraditório e a ampla defesa, será formalizado por despacho da Procurador</w:t>
      </w:r>
      <w:r>
        <w:rPr>
          <w:rFonts w:hint="default" w:ascii="Verdana" w:hAnsi="Verdana" w:cs="Arial"/>
          <w:sz w:val="18"/>
          <w:szCs w:val="18"/>
          <w:lang w:val="pt-BR"/>
        </w:rPr>
        <w:t>ia</w:t>
      </w:r>
      <w:r>
        <w:rPr>
          <w:rFonts w:ascii="Verdana" w:hAnsi="Verdana" w:cs="Arial"/>
          <w:sz w:val="18"/>
          <w:szCs w:val="18"/>
        </w:rPr>
        <w:t xml:space="preserve"> Geral, com anuência da Secretaria Municipal de Saúde.</w:t>
      </w:r>
    </w:p>
    <w:p>
      <w:pPr>
        <w:pStyle w:val="121"/>
        <w:numPr>
          <w:ilvl w:val="0"/>
          <w:numId w:val="1"/>
        </w:numPr>
        <w:ind w:left="360" w:leftChars="0" w:hanging="360" w:firstLineChars="0"/>
        <w:jc w:val="both"/>
        <w:rPr>
          <w:rFonts w:ascii="Verdana" w:hAnsi="Verdana" w:cs="Arial"/>
          <w:sz w:val="18"/>
          <w:szCs w:val="18"/>
        </w:rPr>
      </w:pPr>
      <w:r>
        <w:rPr>
          <w:rFonts w:ascii="Verdana" w:hAnsi="Verdana" w:cs="Arial"/>
          <w:sz w:val="18"/>
          <w:szCs w:val="18"/>
        </w:rPr>
        <w:t>Fica a empresa vencedora ciente que  poderá solicitar o seu cancelamento do Registro de Preços na ocorrência de fato superveniente que venha comprometer a perfeita execução das condições assumidas, decorrente de caso fortuito ou de força maior devidamente comprovado.</w:t>
      </w:r>
    </w:p>
    <w:p>
      <w:pPr>
        <w:pStyle w:val="121"/>
        <w:ind w:left="360" w:hanging="360"/>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6</w:t>
      </w:r>
      <w:r>
        <w:rPr>
          <w:rFonts w:ascii="Verdana" w:hAnsi="Verdana" w:cs="Arial"/>
          <w:sz w:val="18"/>
          <w:szCs w:val="18"/>
        </w:rPr>
        <w:t xml:space="preserve">. 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w:t>
      </w:r>
      <w:r>
        <w:rPr>
          <w:rFonts w:hint="default" w:ascii="Verdana" w:hAnsi="Verdana" w:cs="Arial"/>
          <w:sz w:val="18"/>
          <w:szCs w:val="18"/>
          <w:lang w:val="pt-BR"/>
        </w:rPr>
        <w:t>2</w:t>
      </w:r>
      <w:r>
        <w:rPr>
          <w:rFonts w:ascii="Verdana" w:hAnsi="Verdana" w:cs="Arial"/>
          <w:sz w:val="18"/>
          <w:szCs w:val="18"/>
        </w:rPr>
        <w:t xml:space="preserve"> (</w:t>
      </w:r>
      <w:r>
        <w:rPr>
          <w:rFonts w:hint="default" w:ascii="Verdana" w:hAnsi="Verdana" w:cs="Arial"/>
          <w:sz w:val="18"/>
          <w:szCs w:val="18"/>
          <w:lang w:val="pt-BR"/>
        </w:rPr>
        <w:t>dois</w:t>
      </w:r>
      <w:r>
        <w:rPr>
          <w:rFonts w:ascii="Verdana" w:hAnsi="Verdana" w:cs="Arial"/>
          <w:sz w:val="18"/>
          <w:szCs w:val="18"/>
        </w:rPr>
        <w:t>) anos, sem prejuízo das demais cominações legais, assegurada a observância do prévio contraditório e da ampla defesa.</w:t>
      </w:r>
    </w:p>
    <w:p>
      <w:pPr>
        <w:pStyle w:val="121"/>
        <w:ind w:left="426" w:hanging="284"/>
        <w:jc w:val="both"/>
        <w:rPr>
          <w:rFonts w:ascii="Verdana" w:hAnsi="Verdana" w:cs="Arial"/>
          <w:sz w:val="18"/>
          <w:szCs w:val="18"/>
        </w:rPr>
      </w:pPr>
      <w:r>
        <w:rPr>
          <w:rFonts w:ascii="Verdana" w:hAnsi="Verdana" w:cs="Arial"/>
          <w:sz w:val="18"/>
          <w:szCs w:val="18"/>
        </w:rPr>
        <w:t>1</w:t>
      </w:r>
      <w:r>
        <w:rPr>
          <w:rFonts w:hint="default" w:ascii="Verdana" w:hAnsi="Verdana" w:cs="Arial"/>
          <w:sz w:val="18"/>
          <w:szCs w:val="18"/>
          <w:lang w:val="pt-BR"/>
        </w:rPr>
        <w:t>7</w:t>
      </w:r>
      <w:r>
        <w:rPr>
          <w:rFonts w:ascii="Verdana" w:hAnsi="Verdana" w:cs="Arial"/>
          <w:sz w:val="18"/>
          <w:szCs w:val="18"/>
        </w:rPr>
        <w:t>. Incorrerá em multa de mora no percentual de 10% (dez) por cento ao dia, sobre o valor do(s) item (ns), no caso de não fornecimento integral do objeto da obrigação e/ou entrega dos itens parcialmente solicitados, dentro do prazo;</w:t>
      </w:r>
    </w:p>
    <w:p>
      <w:pPr>
        <w:pStyle w:val="121"/>
        <w:ind w:left="426" w:hanging="284"/>
        <w:jc w:val="both"/>
        <w:rPr>
          <w:rFonts w:ascii="Verdana" w:hAnsi="Verdana" w:cs="Arial"/>
          <w:sz w:val="18"/>
          <w:szCs w:val="18"/>
        </w:rPr>
      </w:pPr>
      <w:r>
        <w:rPr>
          <w:rFonts w:hint="default" w:ascii="Verdana" w:hAnsi="Verdana" w:cs="Arial"/>
          <w:sz w:val="18"/>
          <w:szCs w:val="18"/>
          <w:lang w:val="pt-BR"/>
        </w:rPr>
        <w:t>18</w:t>
      </w:r>
      <w:r>
        <w:rPr>
          <w:rFonts w:ascii="Verdana" w:hAnsi="Verdana" w:cs="Arial"/>
          <w:sz w:val="18"/>
          <w:szCs w:val="18"/>
        </w:rPr>
        <w:t>. 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21"/>
        <w:ind w:left="426" w:hanging="284"/>
        <w:jc w:val="both"/>
        <w:rPr>
          <w:rFonts w:hint="default" w:ascii="Verdana" w:hAnsi="Verdana" w:cs="Arial"/>
          <w:sz w:val="18"/>
          <w:szCs w:val="18"/>
          <w:lang w:val="pt-BR"/>
        </w:rPr>
      </w:pPr>
      <w:r>
        <w:rPr>
          <w:rFonts w:hint="default" w:ascii="Verdana" w:hAnsi="Verdana" w:cs="Arial"/>
          <w:sz w:val="18"/>
          <w:szCs w:val="18"/>
          <w:lang w:val="pt-BR"/>
        </w:rPr>
        <w:t>19</w:t>
      </w:r>
      <w:r>
        <w:rPr>
          <w:rFonts w:ascii="Verdana" w:hAnsi="Verdana" w:cs="Arial"/>
          <w:sz w:val="18"/>
          <w:szCs w:val="18"/>
        </w:rPr>
        <w:t>. O valor da multa, aplicada após o regular processo administrativo, será descontado de pagamentos eventualmente devidos pela Secretaria de Saúde à adjudicatária ou cobrado judicialmente</w:t>
      </w:r>
      <w:r>
        <w:rPr>
          <w:rFonts w:hint="default" w:ascii="Verdana" w:hAnsi="Verdana" w:cs="Arial"/>
          <w:sz w:val="18"/>
          <w:szCs w:val="18"/>
          <w:lang w:val="pt-BR"/>
        </w:rPr>
        <w:t>.</w:t>
      </w:r>
    </w:p>
    <w:p>
      <w:pPr>
        <w:pStyle w:val="121"/>
        <w:ind w:left="426" w:hanging="284"/>
        <w:jc w:val="both"/>
        <w:rPr>
          <w:rFonts w:ascii="Verdana" w:hAnsi="Verdana" w:cs="Arial"/>
          <w:sz w:val="18"/>
          <w:szCs w:val="18"/>
        </w:rPr>
      </w:pPr>
      <w:r>
        <w:rPr>
          <w:rFonts w:hint="default" w:ascii="Verdana" w:hAnsi="Verdana" w:cs="Arial"/>
          <w:sz w:val="18"/>
          <w:szCs w:val="18"/>
          <w:lang w:val="pt-BR"/>
        </w:rPr>
        <w:t xml:space="preserve">20. </w:t>
      </w:r>
      <w:r>
        <w:rPr>
          <w:rFonts w:ascii="Verdana" w:hAnsi="Verdana" w:cs="Arial"/>
          <w:sz w:val="18"/>
          <w:szCs w:val="18"/>
        </w:rPr>
        <w:t>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pStyle w:val="121"/>
        <w:numPr>
          <w:ilvl w:val="0"/>
          <w:numId w:val="0"/>
        </w:numPr>
        <w:spacing w:after="200" w:line="276" w:lineRule="auto"/>
        <w:contextualSpacing/>
        <w:jc w:val="both"/>
        <w:rPr>
          <w:rFonts w:ascii="Verdana" w:hAnsi="Verdana" w:cs="Arial"/>
          <w:sz w:val="18"/>
          <w:szCs w:val="18"/>
        </w:rPr>
      </w:pPr>
    </w:p>
    <w:p>
      <w:pPr>
        <w:jc w:val="center"/>
        <w:rPr>
          <w:rFonts w:ascii="Verdana" w:hAnsi="Verdana"/>
          <w:sz w:val="18"/>
          <w:szCs w:val="18"/>
        </w:rPr>
      </w:pPr>
      <w:r>
        <w:rPr>
          <w:rFonts w:ascii="Verdana" w:hAnsi="Verdana"/>
          <w:sz w:val="18"/>
          <w:szCs w:val="18"/>
        </w:rPr>
        <w:t>___________________________________________</w:t>
      </w:r>
    </w:p>
    <w:p>
      <w:pPr>
        <w:jc w:val="center"/>
        <w:rPr>
          <w:rFonts w:hint="default" w:ascii="Verdana" w:hAnsi="Verdana" w:cs="Arial"/>
          <w:b/>
          <w:bCs/>
          <w:sz w:val="18"/>
          <w:szCs w:val="18"/>
          <w:lang w:val="pt-BR"/>
        </w:rPr>
      </w:pPr>
      <w:r>
        <w:rPr>
          <w:rFonts w:hint="default" w:ascii="Verdana" w:hAnsi="Verdana" w:cs="Arial"/>
          <w:b/>
          <w:bCs/>
          <w:sz w:val="18"/>
          <w:szCs w:val="18"/>
          <w:lang w:val="pt-BR"/>
        </w:rPr>
        <w:t>MARCELO BRAUNE</w:t>
      </w:r>
    </w:p>
    <w:p>
      <w:pPr>
        <w:jc w:val="center"/>
        <w:rPr>
          <w:rFonts w:ascii="Verdana" w:hAnsi="Verdana" w:cs="Arial"/>
          <w:b/>
          <w:bCs/>
          <w:sz w:val="18"/>
          <w:szCs w:val="18"/>
        </w:rPr>
      </w:pPr>
      <w:r>
        <w:rPr>
          <w:rFonts w:ascii="Verdana" w:hAnsi="Verdana" w:cs="Arial"/>
          <w:b/>
          <w:bCs/>
          <w:sz w:val="18"/>
          <w:szCs w:val="18"/>
        </w:rPr>
        <w:t>SECRETÁRI</w:t>
      </w:r>
      <w:r>
        <w:rPr>
          <w:rFonts w:hint="default" w:ascii="Verdana" w:hAnsi="Verdana" w:cs="Arial"/>
          <w:b/>
          <w:bCs/>
          <w:sz w:val="18"/>
          <w:szCs w:val="18"/>
          <w:lang w:val="pt-BR"/>
        </w:rPr>
        <w:t>O</w:t>
      </w:r>
      <w:r>
        <w:rPr>
          <w:rFonts w:ascii="Verdana" w:hAnsi="Verdana" w:cs="Arial"/>
          <w:b/>
          <w:bCs/>
          <w:sz w:val="18"/>
          <w:szCs w:val="18"/>
        </w:rPr>
        <w:t xml:space="preserve"> MUNICIPAL DE SAÚDE</w:t>
      </w:r>
    </w:p>
    <w:p>
      <w:pPr>
        <w:jc w:val="center"/>
        <w:rPr>
          <w:rFonts w:ascii="Verdana" w:hAnsi="Verdana" w:cs="Arial"/>
          <w:b/>
          <w:bCs/>
          <w:sz w:val="18"/>
          <w:szCs w:val="18"/>
        </w:rPr>
      </w:pPr>
    </w:p>
    <w:p>
      <w:pPr>
        <w:jc w:val="center"/>
        <w:rPr>
          <w:rFonts w:ascii="Verdana" w:hAnsi="Verdana" w:cs="Arial"/>
          <w:bCs/>
          <w:sz w:val="18"/>
          <w:szCs w:val="18"/>
        </w:rPr>
      </w:pPr>
      <w:r>
        <w:rPr>
          <w:rFonts w:ascii="Verdana" w:hAnsi="Verdana" w:cs="Arial"/>
          <w:bCs/>
          <w:sz w:val="18"/>
          <w:szCs w:val="18"/>
        </w:rPr>
        <w:t>______________________________________</w:t>
      </w:r>
    </w:p>
    <w:p>
      <w:pPr>
        <w:jc w:val="center"/>
        <w:rPr>
          <w:rFonts w:ascii="Verdana" w:hAnsi="Verdana" w:cs="Arial"/>
          <w:b/>
          <w:bCs/>
          <w:sz w:val="18"/>
          <w:szCs w:val="18"/>
        </w:rPr>
      </w:pPr>
      <w:r>
        <w:rPr>
          <w:rFonts w:hint="default" w:ascii="Verdana" w:hAnsi="Verdana" w:cs="Arial"/>
          <w:b/>
          <w:color w:val="000000"/>
          <w:sz w:val="18"/>
          <w:szCs w:val="18"/>
          <w:lang w:val="pt-BR"/>
        </w:rPr>
        <w:t>M. R. HOSPITALAR LTDA - ME</w:t>
      </w:r>
    </w:p>
    <w:p>
      <w:pPr>
        <w:jc w:val="center"/>
        <w:rPr>
          <w:rFonts w:ascii="Verdana" w:hAnsi="Verdana" w:cs="Arial"/>
          <w:b/>
          <w:bCs/>
          <w:szCs w:val="22"/>
        </w:rPr>
      </w:pPr>
      <w:r>
        <w:rPr>
          <w:rFonts w:hint="default" w:ascii="Verdana" w:hAnsi="Verdana" w:cs="Arial"/>
          <w:b/>
          <w:color w:val="000000"/>
          <w:sz w:val="18"/>
          <w:szCs w:val="18"/>
          <w:lang w:val="pt-BR"/>
        </w:rPr>
        <w:t>ANTONIEL DOS PASSOS AGUIAR SARAQUINO</w:t>
      </w:r>
    </w:p>
    <w:p>
      <w:pPr>
        <w:jc w:val="center"/>
        <w:rPr>
          <w:rFonts w:ascii="Verdana" w:hAnsi="Verdana" w:cs="Arial"/>
          <w:b/>
          <w:bCs/>
          <w:szCs w:val="22"/>
        </w:rPr>
      </w:pPr>
      <w:r>
        <w:rPr>
          <w:rFonts w:hint="default" w:ascii="Verdana" w:hAnsi="Verdana" w:cs="Arial"/>
          <w:b/>
          <w:bCs/>
          <w:color w:val="000000"/>
          <w:sz w:val="18"/>
          <w:szCs w:val="18"/>
          <w:lang w:val="pt-BR"/>
        </w:rPr>
        <w:t xml:space="preserve">RG </w:t>
      </w:r>
      <w:r>
        <w:rPr>
          <w:rFonts w:ascii="Verdana" w:hAnsi="Verdana" w:cs="Arial"/>
          <w:b/>
          <w:bCs/>
          <w:color w:val="000000"/>
          <w:sz w:val="18"/>
          <w:szCs w:val="18"/>
        </w:rPr>
        <w:t xml:space="preserve">n.º </w:t>
      </w:r>
      <w:r>
        <w:rPr>
          <w:rFonts w:hint="default" w:ascii="Verdana" w:hAnsi="Verdana" w:cs="Arial"/>
          <w:b/>
          <w:bCs/>
          <w:color w:val="000000"/>
          <w:sz w:val="18"/>
          <w:szCs w:val="18"/>
          <w:lang w:val="pt-BR"/>
        </w:rPr>
        <w:t>245549407 -</w:t>
      </w:r>
      <w:r>
        <w:rPr>
          <w:rFonts w:ascii="Verdana" w:hAnsi="Verdana" w:cs="Arial"/>
          <w:b/>
          <w:bCs/>
          <w:color w:val="000000"/>
          <w:sz w:val="18"/>
          <w:szCs w:val="18"/>
        </w:rPr>
        <w:t xml:space="preserve"> </w:t>
      </w:r>
      <w:r>
        <w:rPr>
          <w:rFonts w:hint="default" w:ascii="Verdana" w:hAnsi="Verdana" w:cs="Arial"/>
          <w:b/>
          <w:bCs/>
          <w:color w:val="000000"/>
          <w:sz w:val="18"/>
          <w:szCs w:val="18"/>
          <w:lang w:val="pt-BR"/>
        </w:rPr>
        <w:t>DICRJ -</w:t>
      </w:r>
      <w:r>
        <w:rPr>
          <w:rFonts w:ascii="Verdana" w:hAnsi="Verdana" w:cs="Arial"/>
          <w:b/>
          <w:bCs/>
          <w:color w:val="000000"/>
          <w:sz w:val="18"/>
          <w:szCs w:val="18"/>
        </w:rPr>
        <w:t xml:space="preserve"> CPF n.º </w:t>
      </w:r>
      <w:r>
        <w:rPr>
          <w:rFonts w:hint="default" w:ascii="Verdana" w:hAnsi="Verdana" w:cs="Arial"/>
          <w:b/>
          <w:bCs/>
          <w:color w:val="000000"/>
          <w:sz w:val="18"/>
          <w:szCs w:val="18"/>
          <w:lang w:val="pt-BR"/>
        </w:rPr>
        <w:t>131.168.247-38</w:t>
      </w: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center"/>
        <w:rPr>
          <w:rFonts w:ascii="Verdana" w:hAnsi="Verdana" w:cs="Arial"/>
          <w:b/>
          <w:bCs/>
          <w:szCs w:val="22"/>
        </w:rPr>
      </w:pPr>
    </w:p>
    <w:p>
      <w:pPr>
        <w:jc w:val="both"/>
        <w:rPr>
          <w:rFonts w:ascii="Verdana" w:hAnsi="Verdana" w:cs="Arial"/>
          <w:b/>
          <w:bCs/>
          <w:szCs w:val="22"/>
        </w:rPr>
      </w:pPr>
    </w:p>
    <w:p>
      <w:pPr>
        <w:jc w:val="both"/>
        <w:rPr>
          <w:rFonts w:ascii="Verdana" w:hAnsi="Verdana" w:cs="Arial"/>
          <w:b/>
          <w:bCs/>
          <w:sz w:val="18"/>
          <w:szCs w:val="18"/>
        </w:rPr>
      </w:pPr>
    </w:p>
    <w:p>
      <w:pPr>
        <w:pStyle w:val="24"/>
        <w:rPr>
          <w:rFonts w:ascii="Verdana" w:hAnsi="Verdana" w:cs="Arial"/>
        </w:rPr>
      </w:pPr>
    </w:p>
    <w:p>
      <w:pPr>
        <w:rPr>
          <w:rFonts w:ascii="Verdana" w:hAnsi="Verdana" w:cs="Arial"/>
        </w:rPr>
      </w:pPr>
    </w:p>
    <w:sectPr>
      <w:headerReference r:id="rId3" w:type="default"/>
      <w:footerReference r:id="rId4" w:type="default"/>
      <w:footerReference r:id="rId5" w:type="even"/>
      <w:pgSz w:w="11906" w:h="16838"/>
      <w:pgMar w:top="1911" w:right="991" w:bottom="851" w:left="1980" w:header="284" w:footer="10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Ecofont_Spranq_eco_Sans">
    <w:altName w:val="Malgun Gothic"/>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Times New Roman"/>
    <w:panose1 w:val="00000000000000000000"/>
    <w:charset w:val="00"/>
    <w:family w:val="roman"/>
    <w:pitch w:val="default"/>
    <w:sig w:usb0="00000000" w:usb1="00000000" w:usb2="00000000" w:usb3="00000000" w:csb0="0000019F" w:csb1="00000000"/>
  </w:font>
  <w:font w:name="Wingdings">
    <w:panose1 w:val="05000000000000000000"/>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76</w:t>
    </w:r>
    <w:r>
      <w:rPr>
        <w:rStyle w:val="37"/>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Avenida Alberto Braune, 224 – Predio da Oi – 2º andar - Sala 2</w:t>
    </w:r>
    <w:r>
      <w:rPr>
        <w:rFonts w:hint="default" w:ascii="Arial" w:hAnsi="Arial" w:cs="Arial"/>
        <w:sz w:val="16"/>
        <w:szCs w:val="16"/>
        <w:lang w:val="pt-BR"/>
      </w:rPr>
      <w:t>12</w:t>
    </w:r>
    <w:r>
      <w:rPr>
        <w:rFonts w:ascii="Arial" w:hAnsi="Arial" w:cs="Arial"/>
        <w:sz w:val="16"/>
        <w:szCs w:val="16"/>
      </w:rPr>
      <w:t xml:space="preserve"> - Centro – Nova Friburgo – RJ  </w:t>
    </w:r>
  </w:p>
  <w:p>
    <w:pPr>
      <w:rPr>
        <w:rFonts w:ascii="Arial" w:hAnsi="Arial" w:cs="Arial"/>
        <w:sz w:val="16"/>
        <w:szCs w:val="16"/>
      </w:rPr>
    </w:pPr>
    <w:r>
      <w:rPr>
        <w:rFonts w:ascii="Arial" w:hAnsi="Arial" w:cs="Arial"/>
        <w:sz w:val="16"/>
        <w:szCs w:val="16"/>
      </w:rPr>
      <w:t xml:space="preserve">  Tel/Fax: (22) 2522 – 0661 – 2522-0669 – 2543-6352  e 2543-6282 – Ramal 259</w:t>
    </w:r>
  </w:p>
  <w:p>
    <w:pPr>
      <w:rPr>
        <w:rFonts w:ascii="Arial" w:hAnsi="Arial" w:cs="Arial"/>
        <w:b/>
        <w:sz w:val="12"/>
        <w:szCs w:val="12"/>
      </w:rPr>
    </w:pPr>
    <w:r>
      <w:rPr>
        <w:rFonts w:ascii="Arial" w:hAnsi="Arial" w:cs="Arial"/>
        <w:sz w:val="16"/>
        <w:szCs w:val="16"/>
      </w:rPr>
      <w:t xml:space="preserve"> licitacaofms@pmnf.rj.gov.br</w:t>
    </w:r>
    <w:r>
      <w:rPr>
        <w:rFonts w:ascii="Arial" w:hAnsi="Arial" w:cs="Arial"/>
        <w:b/>
        <w:sz w:val="12"/>
        <w:szCs w:val="12"/>
      </w:rPr>
      <w:t xml:space="preserve">                                                                                                                                                       </w:t>
    </w:r>
  </w:p>
  <w:p>
    <w:pP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ascii="Times New Roman" w:hAnsi="Times New Roman"/>
        <w:sz w:val="24"/>
        <w:szCs w:val="24"/>
      </w:rPr>
      <w:pict>
        <v:group id="_x0000_s4097" o:spid="_x0000_s4097" o:spt="203" style="position:absolute;left:0pt;flip:x;margin-left:528.1pt;margin-top:7.95pt;height:65.35pt;width:83.1pt;z-index:251658240;mso-width-relative:page;mso-height-relative:page;" coordorigin="8364,788" coordsize="3465,1134">
          <o:lock v:ext="edit" aspectratio="f"/>
          <v:group id="_x0000_s4098" o:spid="_x0000_s4098" o:spt="203" style="position:absolute;left:8364;top:788;height:1128;width:3465;" coordorigin="8364,788" coordsize="3465,1128">
            <o:lock v:ext="edit" aspectratio="f"/>
            <v:shape id="_x0000_s4099" o:spid="_x0000_s4099" o:spt="202" type="#_x0000_t202" style="position:absolute;left:8373;top:78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Processo nº</w:t>
                    </w:r>
                    <w:r>
                      <w:rPr>
                        <w:rFonts w:hint="default" w:ascii="Arial" w:hAnsi="Arial"/>
                        <w:lang w:val="pt-BR"/>
                      </w:rPr>
                      <w:t xml:space="preserve"> 29.573/2019</w:t>
                    </w:r>
                  </w:p>
                </w:txbxContent>
              </v:textbox>
            </v:shape>
            <v:shape id="_x0000_s4100" o:spid="_x0000_s4100" o:spt="202" type="#_x0000_t202" style="position:absolute;left:8373;top:1118;height:432;width:3456;" filled="f" stroked="f" coordsize="21600,21600">
              <v:path/>
              <v:fill on="f" focussize="0,0"/>
              <v:stroke on="f"/>
              <v:imagedata o:title=""/>
              <o:lock v:ext="edit" aspectratio="f"/>
              <v:textbox>
                <w:txbxContent>
                  <w:p>
                    <w:pPr>
                      <w:rPr>
                        <w:rFonts w:hint="default" w:ascii="Arial" w:hAnsi="Arial"/>
                        <w:lang w:val="pt-BR"/>
                      </w:rPr>
                    </w:pPr>
                    <w:r>
                      <w:rPr>
                        <w:rFonts w:ascii="Arial" w:hAnsi="Arial"/>
                      </w:rPr>
                      <w:t xml:space="preserve">Data da autuação nº </w:t>
                    </w:r>
                    <w:r>
                      <w:rPr>
                        <w:rFonts w:hint="default" w:ascii="Arial" w:hAnsi="Arial"/>
                        <w:lang w:val="pt-BR"/>
                      </w:rPr>
                      <w:t>03/02/2020</w:t>
                    </w:r>
                  </w:p>
                </w:txbxContent>
              </v:textbox>
            </v:shape>
            <v:shape id="_x0000_s4101" o:spid="_x0000_s4101" o:spt="202" type="#_x0000_t202" style="position:absolute;left:8364;top:1484;height:432;width:3456;" filled="f" stroked="f" coordsize="21600,21600">
              <v:path/>
              <v:fill on="f" focussize="0,0"/>
              <v:stroke on="f"/>
              <v:imagedata o:title=""/>
              <o:lock v:ext="edit" aspectratio="f"/>
              <v:textbox>
                <w:txbxContent>
                  <w:p>
                    <w:pPr>
                      <w:rPr>
                        <w:rFonts w:ascii="Arial" w:hAnsi="Arial"/>
                      </w:rPr>
                    </w:pPr>
                    <w:r>
                      <w:rPr>
                        <w:rFonts w:ascii="Arial" w:hAnsi="Arial"/>
                      </w:rPr>
                      <w:t>Fls nº _____ Rúbrica______</w:t>
                    </w:r>
                  </w:p>
                </w:txbxContent>
              </v:textbox>
            </v:shape>
          </v:group>
          <v:shape id="_x0000_s4102" o:spid="_x0000_s4102" o:spt="202" type="#_x0000_t202" style="position:absolute;left:8433;top:788;height:1134;width:3118;" filled="f" stroked="t" coordsize="21600,21600">
            <v:path/>
            <v:fill on="f" focussize="0,0"/>
            <v:stroke weight="1.5pt" color="#000000" joinstyle="miter"/>
            <v:imagedata o:title=""/>
            <o:lock v:ext="edit" aspectratio="f"/>
            <v:textbox>
              <w:txbxContent>
                <w:p>
                  <w:pPr>
                    <w:rPr>
                      <w:rFonts w:ascii="Calibri" w:hAnsi="Calibri"/>
                      <w:b/>
                      <w:u w:val="single"/>
                    </w:rPr>
                  </w:pPr>
                  <w:r>
                    <w:rPr>
                      <w:rFonts w:ascii="Calibri" w:hAnsi="Calibri"/>
                    </w:rPr>
                    <w:t xml:space="preserve">                  </w:t>
                  </w:r>
                </w:p>
              </w:txbxContent>
            </v:textbox>
          </v:shape>
        </v:group>
      </w:pict>
    </w:r>
    <w:r>
      <w:rPr>
        <w:rFonts w:ascii="Times New Roman" w:hAnsi="Times New Roman"/>
        <w:sz w:val="24"/>
        <w:szCs w:val="24"/>
      </w:rPr>
      <w:drawing>
        <wp:anchor distT="0" distB="0" distL="0" distR="0" simplePos="0" relativeHeight="251658240" behindDoc="0" locked="0" layoutInCell="1" allowOverlap="1">
          <wp:simplePos x="0" y="0"/>
          <wp:positionH relativeFrom="column">
            <wp:posOffset>2390775</wp:posOffset>
          </wp:positionH>
          <wp:positionV relativeFrom="paragraph">
            <wp:posOffset>200660</wp:posOffset>
          </wp:positionV>
          <wp:extent cx="685800" cy="647700"/>
          <wp:effectExtent l="1905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srcRect/>
                  <a:stretch>
                    <a:fillRect/>
                  </a:stretch>
                </pic:blipFill>
                <pic:spPr>
                  <a:xfrm>
                    <a:off x="0" y="0"/>
                    <a:ext cx="685800" cy="647700"/>
                  </a:xfrm>
                  <a:prstGeom prst="rect">
                    <a:avLst/>
                  </a:prstGeom>
                  <a:solidFill>
                    <a:srgbClr val="FFFFFF"/>
                  </a:solidFill>
                  <a:ln w="9525">
                    <a:noFill/>
                    <a:miter lim="800000"/>
                    <a:headEnd/>
                    <a:tailEnd/>
                  </a:ln>
                </pic:spPr>
              </pic:pic>
            </a:graphicData>
          </a:graphic>
        </wp:anchor>
      </w:drawing>
    </w:r>
    <w:r>
      <w:rPr>
        <w:rFonts w:ascii="Calibri" w:hAnsi="Calibri" w:cs="Calibri"/>
        <w:sz w:val="22"/>
        <w:szCs w:val="22"/>
      </w:rPr>
      <w:drawing>
        <wp:inline distT="0" distB="0" distL="0" distR="0">
          <wp:extent cx="2286000" cy="7429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srcRect/>
                  <a:stretch>
                    <a:fillRect/>
                  </a:stretch>
                </pic:blipFill>
                <pic:spPr>
                  <a:xfrm>
                    <a:off x="0" y="0"/>
                    <a:ext cx="2286000" cy="742950"/>
                  </a:xfrm>
                  <a:prstGeom prst="rect">
                    <a:avLst/>
                  </a:prstGeom>
                  <a:noFill/>
                  <a:ln w="9525">
                    <a:noFill/>
                    <a:miter lim="800000"/>
                    <a:headEnd/>
                    <a:tailEnd/>
                  </a:ln>
                </pic:spPr>
              </pic:pic>
            </a:graphicData>
          </a:graphic>
        </wp:inline>
      </w:drawing>
    </w:r>
  </w:p>
  <w:p>
    <w:pPr>
      <w:pStyle w:val="22"/>
      <w:ind w:left="-540" w:firstLine="1956"/>
    </w:pPr>
    <w:r>
      <w:pict>
        <v:group id="_x0000_s4103" o:spid="_x0000_s4103" o:spt="203" style="position:absolute;left:0pt;margin-left:559.15pt;margin-top:-10.4pt;height:54pt;width:206.45pt;z-index:251657216;mso-width-relative:page;mso-height-relative:page;" coordorigin="8364,788" coordsize="3465,1134">
          <o:lock v:ext="edit"/>
          <v:group id="_x0000_s4104" o:spid="_x0000_s4104" o:spt="203" style="position:absolute;left:8364;top:788;height:1128;width:3465;" coordorigin="8364,788" coordsize="3465,1128">
            <o:lock v:ext="edit"/>
            <v:shape id="_x0000_s4105" o:spid="_x0000_s4105"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4106" o:spid="_x0000_s4106"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4107" o:spid="_x0000_s4107"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4108" o:spid="_x0000_s4108"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r>
      <w:tab/>
    </w:r>
  </w:p>
  <w:p>
    <w:pPr>
      <w:pStyle w:val="22"/>
      <w:ind w:left="-540" w:firstLine="540"/>
      <w:rPr>
        <w:rFonts w:hint="default"/>
        <w:lang w:val="pt-BR"/>
      </w:rPr>
    </w:pPr>
    <w:r>
      <w:t>_____________________________________________________________________________________</w:t>
    </w:r>
    <w:r>
      <w:rPr>
        <w:rFonts w:hint="default"/>
        <w:lang w:val="pt-BR"/>
      </w:rPr>
      <w:t>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
    <w:nsid w:val="2E5F315B"/>
    <w:multiLevelType w:val="multilevel"/>
    <w:tmpl w:val="2E5F315B"/>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hideSpellingErrors/>
  <w:hideGrammaticalErrors/>
  <w:documentProtection w:enforcement="0"/>
  <w:defaultTabStop w:val="708"/>
  <w:hyphenationZone w:val="425"/>
  <w:displayHorizontalDrawingGridEvery w:val="1"/>
  <w:displayVerticalDrawingGridEvery w:val="1"/>
  <w:doNotShadeFormData w:val="1"/>
  <w:noPunctuationKerning w:val="1"/>
  <w:characterSpacingControl w:val="doNotCompress"/>
  <w:hdrShapeDefaults>
    <o:shapelayout v:ext="edit">
      <o:idmap v:ext="edit" data="3,4"/>
    </o:shapelayout>
  </w:hdrShapeDefaults>
  <w:compat>
    <w:doNotExpandShiftReturn/>
    <w:doNotWrapTextWithPunct/>
    <w:doNotUseEastAsianBreakRules/>
    <w:doNotUseIndentAsNumberingTabStop/>
    <w:useAltKinsokuLineBreakRules/>
    <w:compatSetting w:name="compatibilityMode" w:uri="http://schemas.microsoft.com/office/word" w:val="12"/>
  </w:compat>
  <w:rsids>
    <w:rsidRoot w:val="0021553C"/>
    <w:rsid w:val="00000488"/>
    <w:rsid w:val="00000AFB"/>
    <w:rsid w:val="0000107F"/>
    <w:rsid w:val="000013FF"/>
    <w:rsid w:val="0000155D"/>
    <w:rsid w:val="00001A4A"/>
    <w:rsid w:val="00002BED"/>
    <w:rsid w:val="00003FEC"/>
    <w:rsid w:val="00004302"/>
    <w:rsid w:val="00006807"/>
    <w:rsid w:val="00006FFB"/>
    <w:rsid w:val="000074ED"/>
    <w:rsid w:val="00007BCA"/>
    <w:rsid w:val="00010226"/>
    <w:rsid w:val="00010F2B"/>
    <w:rsid w:val="000111A0"/>
    <w:rsid w:val="00012288"/>
    <w:rsid w:val="000128C8"/>
    <w:rsid w:val="000131EC"/>
    <w:rsid w:val="00013664"/>
    <w:rsid w:val="0001383E"/>
    <w:rsid w:val="000141D5"/>
    <w:rsid w:val="0001475D"/>
    <w:rsid w:val="00014D02"/>
    <w:rsid w:val="00015F55"/>
    <w:rsid w:val="00020176"/>
    <w:rsid w:val="0002039F"/>
    <w:rsid w:val="00020506"/>
    <w:rsid w:val="00020D0F"/>
    <w:rsid w:val="0002102D"/>
    <w:rsid w:val="0002169B"/>
    <w:rsid w:val="0002233F"/>
    <w:rsid w:val="00023327"/>
    <w:rsid w:val="00023E97"/>
    <w:rsid w:val="0002403B"/>
    <w:rsid w:val="00024460"/>
    <w:rsid w:val="00024E52"/>
    <w:rsid w:val="0002565C"/>
    <w:rsid w:val="00025A22"/>
    <w:rsid w:val="00025A82"/>
    <w:rsid w:val="00025C34"/>
    <w:rsid w:val="00025E68"/>
    <w:rsid w:val="00026C7E"/>
    <w:rsid w:val="00027016"/>
    <w:rsid w:val="0002720A"/>
    <w:rsid w:val="00027965"/>
    <w:rsid w:val="000304C2"/>
    <w:rsid w:val="00030EAE"/>
    <w:rsid w:val="00030F21"/>
    <w:rsid w:val="00031AEB"/>
    <w:rsid w:val="00031B13"/>
    <w:rsid w:val="000323EE"/>
    <w:rsid w:val="00032C97"/>
    <w:rsid w:val="00032F58"/>
    <w:rsid w:val="00033BAD"/>
    <w:rsid w:val="00033F7C"/>
    <w:rsid w:val="00033FEC"/>
    <w:rsid w:val="000340CE"/>
    <w:rsid w:val="00034F7D"/>
    <w:rsid w:val="000350A4"/>
    <w:rsid w:val="00035742"/>
    <w:rsid w:val="00035A93"/>
    <w:rsid w:val="00035C50"/>
    <w:rsid w:val="000362D1"/>
    <w:rsid w:val="00037711"/>
    <w:rsid w:val="000377F9"/>
    <w:rsid w:val="000378A3"/>
    <w:rsid w:val="00037D88"/>
    <w:rsid w:val="000405E9"/>
    <w:rsid w:val="00040BDD"/>
    <w:rsid w:val="000412D2"/>
    <w:rsid w:val="0004185A"/>
    <w:rsid w:val="000418EA"/>
    <w:rsid w:val="00042A8D"/>
    <w:rsid w:val="00042C5A"/>
    <w:rsid w:val="000437B9"/>
    <w:rsid w:val="00043842"/>
    <w:rsid w:val="00043927"/>
    <w:rsid w:val="00043DCB"/>
    <w:rsid w:val="00043DFF"/>
    <w:rsid w:val="00043EFE"/>
    <w:rsid w:val="0004412A"/>
    <w:rsid w:val="0004426B"/>
    <w:rsid w:val="0004431F"/>
    <w:rsid w:val="000463A2"/>
    <w:rsid w:val="00046976"/>
    <w:rsid w:val="000477C8"/>
    <w:rsid w:val="0004783E"/>
    <w:rsid w:val="000507AB"/>
    <w:rsid w:val="00051954"/>
    <w:rsid w:val="00052C0F"/>
    <w:rsid w:val="0005340B"/>
    <w:rsid w:val="00055346"/>
    <w:rsid w:val="000554D4"/>
    <w:rsid w:val="00055E61"/>
    <w:rsid w:val="00056113"/>
    <w:rsid w:val="000565F7"/>
    <w:rsid w:val="00057FBA"/>
    <w:rsid w:val="00060E59"/>
    <w:rsid w:val="00061255"/>
    <w:rsid w:val="00061F14"/>
    <w:rsid w:val="0006224E"/>
    <w:rsid w:val="0006295B"/>
    <w:rsid w:val="000648DA"/>
    <w:rsid w:val="00064EF6"/>
    <w:rsid w:val="00065A05"/>
    <w:rsid w:val="00065D21"/>
    <w:rsid w:val="00065E30"/>
    <w:rsid w:val="0006636A"/>
    <w:rsid w:val="00067400"/>
    <w:rsid w:val="0006793E"/>
    <w:rsid w:val="00067A4E"/>
    <w:rsid w:val="0007026A"/>
    <w:rsid w:val="00070E29"/>
    <w:rsid w:val="00070F06"/>
    <w:rsid w:val="00070FDE"/>
    <w:rsid w:val="000721CD"/>
    <w:rsid w:val="000738FE"/>
    <w:rsid w:val="00073A44"/>
    <w:rsid w:val="00073CE7"/>
    <w:rsid w:val="0007597D"/>
    <w:rsid w:val="0007635C"/>
    <w:rsid w:val="00076A1C"/>
    <w:rsid w:val="00077043"/>
    <w:rsid w:val="00077F03"/>
    <w:rsid w:val="000801CE"/>
    <w:rsid w:val="00080835"/>
    <w:rsid w:val="00080EF3"/>
    <w:rsid w:val="00081D72"/>
    <w:rsid w:val="000827E0"/>
    <w:rsid w:val="000829F6"/>
    <w:rsid w:val="00082A5D"/>
    <w:rsid w:val="0008311D"/>
    <w:rsid w:val="0008348B"/>
    <w:rsid w:val="000836D0"/>
    <w:rsid w:val="00083B4B"/>
    <w:rsid w:val="00084742"/>
    <w:rsid w:val="000854A6"/>
    <w:rsid w:val="00085883"/>
    <w:rsid w:val="00085ACB"/>
    <w:rsid w:val="0008622A"/>
    <w:rsid w:val="00086311"/>
    <w:rsid w:val="00086A53"/>
    <w:rsid w:val="000874DF"/>
    <w:rsid w:val="00090172"/>
    <w:rsid w:val="0009053C"/>
    <w:rsid w:val="000912BC"/>
    <w:rsid w:val="00092623"/>
    <w:rsid w:val="0009288E"/>
    <w:rsid w:val="00093770"/>
    <w:rsid w:val="000940E7"/>
    <w:rsid w:val="00094FD9"/>
    <w:rsid w:val="00096CF1"/>
    <w:rsid w:val="00096D3A"/>
    <w:rsid w:val="000A0308"/>
    <w:rsid w:val="000A0B63"/>
    <w:rsid w:val="000A0B84"/>
    <w:rsid w:val="000A13EF"/>
    <w:rsid w:val="000A1B7E"/>
    <w:rsid w:val="000A1D5C"/>
    <w:rsid w:val="000A2B09"/>
    <w:rsid w:val="000A30AE"/>
    <w:rsid w:val="000A33D1"/>
    <w:rsid w:val="000A3471"/>
    <w:rsid w:val="000A4BAD"/>
    <w:rsid w:val="000A4E66"/>
    <w:rsid w:val="000A5CC3"/>
    <w:rsid w:val="000A7888"/>
    <w:rsid w:val="000A7E17"/>
    <w:rsid w:val="000B0057"/>
    <w:rsid w:val="000B00E9"/>
    <w:rsid w:val="000B18DC"/>
    <w:rsid w:val="000B1C2C"/>
    <w:rsid w:val="000B1D46"/>
    <w:rsid w:val="000B1EC3"/>
    <w:rsid w:val="000B2916"/>
    <w:rsid w:val="000B2E77"/>
    <w:rsid w:val="000B3453"/>
    <w:rsid w:val="000B3913"/>
    <w:rsid w:val="000B5321"/>
    <w:rsid w:val="000B57A8"/>
    <w:rsid w:val="000B7E18"/>
    <w:rsid w:val="000C0414"/>
    <w:rsid w:val="000C08F9"/>
    <w:rsid w:val="000C10AF"/>
    <w:rsid w:val="000C1447"/>
    <w:rsid w:val="000C1572"/>
    <w:rsid w:val="000C15E0"/>
    <w:rsid w:val="000C1655"/>
    <w:rsid w:val="000C1C7C"/>
    <w:rsid w:val="000C1E8D"/>
    <w:rsid w:val="000C267D"/>
    <w:rsid w:val="000C272D"/>
    <w:rsid w:val="000C2DCB"/>
    <w:rsid w:val="000C36B2"/>
    <w:rsid w:val="000C387B"/>
    <w:rsid w:val="000C4169"/>
    <w:rsid w:val="000C5E28"/>
    <w:rsid w:val="000C7302"/>
    <w:rsid w:val="000C7721"/>
    <w:rsid w:val="000C77A8"/>
    <w:rsid w:val="000C7B30"/>
    <w:rsid w:val="000D00A7"/>
    <w:rsid w:val="000D014A"/>
    <w:rsid w:val="000D09D4"/>
    <w:rsid w:val="000D100C"/>
    <w:rsid w:val="000D1118"/>
    <w:rsid w:val="000D19DD"/>
    <w:rsid w:val="000D1AFE"/>
    <w:rsid w:val="000D1D32"/>
    <w:rsid w:val="000D2234"/>
    <w:rsid w:val="000D2FD1"/>
    <w:rsid w:val="000D3B54"/>
    <w:rsid w:val="000D419E"/>
    <w:rsid w:val="000D46AE"/>
    <w:rsid w:val="000D4C0A"/>
    <w:rsid w:val="000D59A0"/>
    <w:rsid w:val="000D59E4"/>
    <w:rsid w:val="000D5A50"/>
    <w:rsid w:val="000D5DA6"/>
    <w:rsid w:val="000D6542"/>
    <w:rsid w:val="000D6647"/>
    <w:rsid w:val="000D6C03"/>
    <w:rsid w:val="000D6FB6"/>
    <w:rsid w:val="000E0476"/>
    <w:rsid w:val="000E0508"/>
    <w:rsid w:val="000E069C"/>
    <w:rsid w:val="000E11D4"/>
    <w:rsid w:val="000E1AD7"/>
    <w:rsid w:val="000E1F13"/>
    <w:rsid w:val="000E2C73"/>
    <w:rsid w:val="000E4AB5"/>
    <w:rsid w:val="000E74CD"/>
    <w:rsid w:val="000E7A8A"/>
    <w:rsid w:val="000E7EBE"/>
    <w:rsid w:val="000F050B"/>
    <w:rsid w:val="000F0DAA"/>
    <w:rsid w:val="000F1241"/>
    <w:rsid w:val="000F13EB"/>
    <w:rsid w:val="000F22EE"/>
    <w:rsid w:val="000F2C7E"/>
    <w:rsid w:val="000F316A"/>
    <w:rsid w:val="000F3231"/>
    <w:rsid w:val="000F3FD4"/>
    <w:rsid w:val="000F413F"/>
    <w:rsid w:val="000F453A"/>
    <w:rsid w:val="000F4A84"/>
    <w:rsid w:val="000F4C8F"/>
    <w:rsid w:val="000F554C"/>
    <w:rsid w:val="000F6101"/>
    <w:rsid w:val="000F6E2B"/>
    <w:rsid w:val="0010026D"/>
    <w:rsid w:val="00100753"/>
    <w:rsid w:val="001024CF"/>
    <w:rsid w:val="00102B29"/>
    <w:rsid w:val="00103136"/>
    <w:rsid w:val="00103B62"/>
    <w:rsid w:val="00103C74"/>
    <w:rsid w:val="00103EF9"/>
    <w:rsid w:val="00103F11"/>
    <w:rsid w:val="0010517C"/>
    <w:rsid w:val="00105534"/>
    <w:rsid w:val="0010608E"/>
    <w:rsid w:val="001063E7"/>
    <w:rsid w:val="00111022"/>
    <w:rsid w:val="0011174A"/>
    <w:rsid w:val="00112DBA"/>
    <w:rsid w:val="001143DD"/>
    <w:rsid w:val="001154EA"/>
    <w:rsid w:val="0011694C"/>
    <w:rsid w:val="00117ABE"/>
    <w:rsid w:val="00120E1C"/>
    <w:rsid w:val="0012178A"/>
    <w:rsid w:val="001219C3"/>
    <w:rsid w:val="00121F4D"/>
    <w:rsid w:val="0012228D"/>
    <w:rsid w:val="00122D2B"/>
    <w:rsid w:val="001235BA"/>
    <w:rsid w:val="001244B6"/>
    <w:rsid w:val="001246DB"/>
    <w:rsid w:val="0012604E"/>
    <w:rsid w:val="00126374"/>
    <w:rsid w:val="00127583"/>
    <w:rsid w:val="00127D45"/>
    <w:rsid w:val="001305D0"/>
    <w:rsid w:val="00130B6F"/>
    <w:rsid w:val="001322E6"/>
    <w:rsid w:val="00133475"/>
    <w:rsid w:val="001334FF"/>
    <w:rsid w:val="001339DD"/>
    <w:rsid w:val="0013463E"/>
    <w:rsid w:val="001348B1"/>
    <w:rsid w:val="00134C49"/>
    <w:rsid w:val="00136DCF"/>
    <w:rsid w:val="00136EFA"/>
    <w:rsid w:val="00137DEF"/>
    <w:rsid w:val="00140EC7"/>
    <w:rsid w:val="001414BF"/>
    <w:rsid w:val="00141534"/>
    <w:rsid w:val="00141689"/>
    <w:rsid w:val="001417B2"/>
    <w:rsid w:val="00141BD6"/>
    <w:rsid w:val="00141DCA"/>
    <w:rsid w:val="00141DE5"/>
    <w:rsid w:val="00142833"/>
    <w:rsid w:val="00142B41"/>
    <w:rsid w:val="001444BF"/>
    <w:rsid w:val="00144BAF"/>
    <w:rsid w:val="00144CB3"/>
    <w:rsid w:val="001450AF"/>
    <w:rsid w:val="001454B4"/>
    <w:rsid w:val="00145699"/>
    <w:rsid w:val="00145A1D"/>
    <w:rsid w:val="00146624"/>
    <w:rsid w:val="00146C67"/>
    <w:rsid w:val="00147407"/>
    <w:rsid w:val="001477F9"/>
    <w:rsid w:val="00147D78"/>
    <w:rsid w:val="00151031"/>
    <w:rsid w:val="00151E95"/>
    <w:rsid w:val="00152507"/>
    <w:rsid w:val="00152C27"/>
    <w:rsid w:val="00152FF1"/>
    <w:rsid w:val="00153BCE"/>
    <w:rsid w:val="00154528"/>
    <w:rsid w:val="001547DB"/>
    <w:rsid w:val="0015481D"/>
    <w:rsid w:val="00154C71"/>
    <w:rsid w:val="00154FD8"/>
    <w:rsid w:val="0015550B"/>
    <w:rsid w:val="00156C6E"/>
    <w:rsid w:val="001573C6"/>
    <w:rsid w:val="001574AA"/>
    <w:rsid w:val="00157ADA"/>
    <w:rsid w:val="00157F09"/>
    <w:rsid w:val="0016001C"/>
    <w:rsid w:val="00160064"/>
    <w:rsid w:val="0016119F"/>
    <w:rsid w:val="001612E9"/>
    <w:rsid w:val="001613D0"/>
    <w:rsid w:val="0016151F"/>
    <w:rsid w:val="001617B9"/>
    <w:rsid w:val="00162409"/>
    <w:rsid w:val="00163E85"/>
    <w:rsid w:val="00164388"/>
    <w:rsid w:val="0016531D"/>
    <w:rsid w:val="00165BFB"/>
    <w:rsid w:val="0016628B"/>
    <w:rsid w:val="001665E8"/>
    <w:rsid w:val="00167466"/>
    <w:rsid w:val="00167AB6"/>
    <w:rsid w:val="00167FEE"/>
    <w:rsid w:val="0017079F"/>
    <w:rsid w:val="00170D68"/>
    <w:rsid w:val="00171230"/>
    <w:rsid w:val="00171566"/>
    <w:rsid w:val="0017225E"/>
    <w:rsid w:val="00173F7B"/>
    <w:rsid w:val="001746F3"/>
    <w:rsid w:val="00174BB7"/>
    <w:rsid w:val="00174DF8"/>
    <w:rsid w:val="001767B4"/>
    <w:rsid w:val="00176837"/>
    <w:rsid w:val="00177565"/>
    <w:rsid w:val="00177B17"/>
    <w:rsid w:val="001817E8"/>
    <w:rsid w:val="00182591"/>
    <w:rsid w:val="00182858"/>
    <w:rsid w:val="00182878"/>
    <w:rsid w:val="00182C33"/>
    <w:rsid w:val="00182C49"/>
    <w:rsid w:val="00183507"/>
    <w:rsid w:val="001840CE"/>
    <w:rsid w:val="00185348"/>
    <w:rsid w:val="0018555B"/>
    <w:rsid w:val="00186762"/>
    <w:rsid w:val="0018757E"/>
    <w:rsid w:val="001875CF"/>
    <w:rsid w:val="0018761F"/>
    <w:rsid w:val="001878E8"/>
    <w:rsid w:val="00187D58"/>
    <w:rsid w:val="001907D1"/>
    <w:rsid w:val="00190ED3"/>
    <w:rsid w:val="001924EB"/>
    <w:rsid w:val="0019293B"/>
    <w:rsid w:val="00193225"/>
    <w:rsid w:val="00193A59"/>
    <w:rsid w:val="0019404A"/>
    <w:rsid w:val="0019499A"/>
    <w:rsid w:val="00194C29"/>
    <w:rsid w:val="00195222"/>
    <w:rsid w:val="00195E60"/>
    <w:rsid w:val="0019685B"/>
    <w:rsid w:val="00196A6B"/>
    <w:rsid w:val="00196C72"/>
    <w:rsid w:val="00197A18"/>
    <w:rsid w:val="001A02D7"/>
    <w:rsid w:val="001A0580"/>
    <w:rsid w:val="001A13B8"/>
    <w:rsid w:val="001A2325"/>
    <w:rsid w:val="001A272E"/>
    <w:rsid w:val="001A27C3"/>
    <w:rsid w:val="001A3A45"/>
    <w:rsid w:val="001A407B"/>
    <w:rsid w:val="001A4303"/>
    <w:rsid w:val="001A530D"/>
    <w:rsid w:val="001A6844"/>
    <w:rsid w:val="001A74D6"/>
    <w:rsid w:val="001A7914"/>
    <w:rsid w:val="001A79B4"/>
    <w:rsid w:val="001B011C"/>
    <w:rsid w:val="001B1EFA"/>
    <w:rsid w:val="001B27FC"/>
    <w:rsid w:val="001B3919"/>
    <w:rsid w:val="001B3BA2"/>
    <w:rsid w:val="001B424E"/>
    <w:rsid w:val="001B4BA0"/>
    <w:rsid w:val="001B4EDA"/>
    <w:rsid w:val="001B5444"/>
    <w:rsid w:val="001B5690"/>
    <w:rsid w:val="001B5C38"/>
    <w:rsid w:val="001B5CDA"/>
    <w:rsid w:val="001B5D04"/>
    <w:rsid w:val="001B5E25"/>
    <w:rsid w:val="001B663F"/>
    <w:rsid w:val="001B7E7A"/>
    <w:rsid w:val="001C04B2"/>
    <w:rsid w:val="001C0887"/>
    <w:rsid w:val="001C0915"/>
    <w:rsid w:val="001C129C"/>
    <w:rsid w:val="001C13AB"/>
    <w:rsid w:val="001C21E5"/>
    <w:rsid w:val="001C2864"/>
    <w:rsid w:val="001C317C"/>
    <w:rsid w:val="001C4309"/>
    <w:rsid w:val="001C4850"/>
    <w:rsid w:val="001C5812"/>
    <w:rsid w:val="001C5EC8"/>
    <w:rsid w:val="001C6277"/>
    <w:rsid w:val="001C62D9"/>
    <w:rsid w:val="001C6D39"/>
    <w:rsid w:val="001C7419"/>
    <w:rsid w:val="001C7654"/>
    <w:rsid w:val="001D0F90"/>
    <w:rsid w:val="001D1CE9"/>
    <w:rsid w:val="001D1F10"/>
    <w:rsid w:val="001D21B4"/>
    <w:rsid w:val="001D2A70"/>
    <w:rsid w:val="001D2AA0"/>
    <w:rsid w:val="001D3BC4"/>
    <w:rsid w:val="001D4B66"/>
    <w:rsid w:val="001D65C0"/>
    <w:rsid w:val="001D6834"/>
    <w:rsid w:val="001D6BEE"/>
    <w:rsid w:val="001E102C"/>
    <w:rsid w:val="001E18D8"/>
    <w:rsid w:val="001E204B"/>
    <w:rsid w:val="001E234F"/>
    <w:rsid w:val="001E287C"/>
    <w:rsid w:val="001E453D"/>
    <w:rsid w:val="001E4DF0"/>
    <w:rsid w:val="001E56B9"/>
    <w:rsid w:val="001E5DB2"/>
    <w:rsid w:val="001E67CA"/>
    <w:rsid w:val="001F0174"/>
    <w:rsid w:val="001F0CEB"/>
    <w:rsid w:val="001F2FD7"/>
    <w:rsid w:val="001F43B9"/>
    <w:rsid w:val="001F492C"/>
    <w:rsid w:val="001F5740"/>
    <w:rsid w:val="001F5D2C"/>
    <w:rsid w:val="001F6C7C"/>
    <w:rsid w:val="00200F37"/>
    <w:rsid w:val="002019EE"/>
    <w:rsid w:val="00201F8C"/>
    <w:rsid w:val="002020BF"/>
    <w:rsid w:val="00202CCC"/>
    <w:rsid w:val="00202EA2"/>
    <w:rsid w:val="002036B7"/>
    <w:rsid w:val="0020389E"/>
    <w:rsid w:val="00203B78"/>
    <w:rsid w:val="00204A7E"/>
    <w:rsid w:val="00205190"/>
    <w:rsid w:val="00205BF3"/>
    <w:rsid w:val="00206D34"/>
    <w:rsid w:val="00207769"/>
    <w:rsid w:val="00207C80"/>
    <w:rsid w:val="00207DBA"/>
    <w:rsid w:val="00207EFF"/>
    <w:rsid w:val="00212183"/>
    <w:rsid w:val="00212D00"/>
    <w:rsid w:val="002142BD"/>
    <w:rsid w:val="002145D0"/>
    <w:rsid w:val="00214892"/>
    <w:rsid w:val="0021553C"/>
    <w:rsid w:val="0021635A"/>
    <w:rsid w:val="00216A8C"/>
    <w:rsid w:val="00217F19"/>
    <w:rsid w:val="0022021E"/>
    <w:rsid w:val="0022025D"/>
    <w:rsid w:val="0022029C"/>
    <w:rsid w:val="00220DFB"/>
    <w:rsid w:val="00221E1C"/>
    <w:rsid w:val="00221F9B"/>
    <w:rsid w:val="0022212E"/>
    <w:rsid w:val="00222F85"/>
    <w:rsid w:val="00223086"/>
    <w:rsid w:val="00223753"/>
    <w:rsid w:val="0022573E"/>
    <w:rsid w:val="00226415"/>
    <w:rsid w:val="0022682E"/>
    <w:rsid w:val="002271D6"/>
    <w:rsid w:val="00227325"/>
    <w:rsid w:val="00227C61"/>
    <w:rsid w:val="00230C9D"/>
    <w:rsid w:val="0023101D"/>
    <w:rsid w:val="0023297D"/>
    <w:rsid w:val="00232AE3"/>
    <w:rsid w:val="00232B03"/>
    <w:rsid w:val="002340F5"/>
    <w:rsid w:val="002345F7"/>
    <w:rsid w:val="00235026"/>
    <w:rsid w:val="00235121"/>
    <w:rsid w:val="00235365"/>
    <w:rsid w:val="00235B9B"/>
    <w:rsid w:val="00235D85"/>
    <w:rsid w:val="0023621B"/>
    <w:rsid w:val="00236E9A"/>
    <w:rsid w:val="00237649"/>
    <w:rsid w:val="0023791D"/>
    <w:rsid w:val="00240402"/>
    <w:rsid w:val="002405BA"/>
    <w:rsid w:val="00241492"/>
    <w:rsid w:val="0024186F"/>
    <w:rsid w:val="00242D4C"/>
    <w:rsid w:val="002432BE"/>
    <w:rsid w:val="002435DB"/>
    <w:rsid w:val="00243DC2"/>
    <w:rsid w:val="00244A54"/>
    <w:rsid w:val="00244E83"/>
    <w:rsid w:val="00245602"/>
    <w:rsid w:val="002458AE"/>
    <w:rsid w:val="00246FCC"/>
    <w:rsid w:val="002476A0"/>
    <w:rsid w:val="0025024B"/>
    <w:rsid w:val="0025094A"/>
    <w:rsid w:val="002512B6"/>
    <w:rsid w:val="00252787"/>
    <w:rsid w:val="002528AA"/>
    <w:rsid w:val="00253A9A"/>
    <w:rsid w:val="00253B19"/>
    <w:rsid w:val="00253FE8"/>
    <w:rsid w:val="00254682"/>
    <w:rsid w:val="00254BEB"/>
    <w:rsid w:val="00254EB4"/>
    <w:rsid w:val="00256D26"/>
    <w:rsid w:val="00256FD3"/>
    <w:rsid w:val="00257D3A"/>
    <w:rsid w:val="00257D60"/>
    <w:rsid w:val="002610FB"/>
    <w:rsid w:val="0026165C"/>
    <w:rsid w:val="002620A7"/>
    <w:rsid w:val="00262452"/>
    <w:rsid w:val="002629BC"/>
    <w:rsid w:val="00263323"/>
    <w:rsid w:val="0026474F"/>
    <w:rsid w:val="0026509C"/>
    <w:rsid w:val="002651F1"/>
    <w:rsid w:val="0026573D"/>
    <w:rsid w:val="00265E99"/>
    <w:rsid w:val="00266B00"/>
    <w:rsid w:val="00266C7F"/>
    <w:rsid w:val="002671CD"/>
    <w:rsid w:val="00267FB5"/>
    <w:rsid w:val="002705FF"/>
    <w:rsid w:val="002718E9"/>
    <w:rsid w:val="00271E30"/>
    <w:rsid w:val="00272837"/>
    <w:rsid w:val="00273A88"/>
    <w:rsid w:val="00274802"/>
    <w:rsid w:val="00275E30"/>
    <w:rsid w:val="0027660A"/>
    <w:rsid w:val="00276D78"/>
    <w:rsid w:val="00277C7B"/>
    <w:rsid w:val="00280054"/>
    <w:rsid w:val="0028092D"/>
    <w:rsid w:val="002813C7"/>
    <w:rsid w:val="00281789"/>
    <w:rsid w:val="002827C1"/>
    <w:rsid w:val="00283901"/>
    <w:rsid w:val="00283DFF"/>
    <w:rsid w:val="00284AA1"/>
    <w:rsid w:val="002856B3"/>
    <w:rsid w:val="00286708"/>
    <w:rsid w:val="00286DD8"/>
    <w:rsid w:val="002914B8"/>
    <w:rsid w:val="00292C30"/>
    <w:rsid w:val="00292E30"/>
    <w:rsid w:val="002932C8"/>
    <w:rsid w:val="002932EE"/>
    <w:rsid w:val="0029356A"/>
    <w:rsid w:val="00293967"/>
    <w:rsid w:val="00293EE5"/>
    <w:rsid w:val="00294A31"/>
    <w:rsid w:val="00295936"/>
    <w:rsid w:val="00296844"/>
    <w:rsid w:val="002974C1"/>
    <w:rsid w:val="00297506"/>
    <w:rsid w:val="00297F1A"/>
    <w:rsid w:val="002A1044"/>
    <w:rsid w:val="002A1869"/>
    <w:rsid w:val="002A1EDA"/>
    <w:rsid w:val="002A3354"/>
    <w:rsid w:val="002A3570"/>
    <w:rsid w:val="002A375D"/>
    <w:rsid w:val="002A3F27"/>
    <w:rsid w:val="002A3F73"/>
    <w:rsid w:val="002A485C"/>
    <w:rsid w:val="002A4A3A"/>
    <w:rsid w:val="002A4B95"/>
    <w:rsid w:val="002A534F"/>
    <w:rsid w:val="002A6232"/>
    <w:rsid w:val="002A7725"/>
    <w:rsid w:val="002A7774"/>
    <w:rsid w:val="002B0195"/>
    <w:rsid w:val="002B09DE"/>
    <w:rsid w:val="002B1651"/>
    <w:rsid w:val="002B1986"/>
    <w:rsid w:val="002B1EF5"/>
    <w:rsid w:val="002B210A"/>
    <w:rsid w:val="002B23BF"/>
    <w:rsid w:val="002B2D83"/>
    <w:rsid w:val="002B4039"/>
    <w:rsid w:val="002B57CD"/>
    <w:rsid w:val="002B5A47"/>
    <w:rsid w:val="002B5B79"/>
    <w:rsid w:val="002B5FFD"/>
    <w:rsid w:val="002B6069"/>
    <w:rsid w:val="002B631A"/>
    <w:rsid w:val="002B658F"/>
    <w:rsid w:val="002B6EB1"/>
    <w:rsid w:val="002B758D"/>
    <w:rsid w:val="002C0D82"/>
    <w:rsid w:val="002C1657"/>
    <w:rsid w:val="002C210D"/>
    <w:rsid w:val="002C2837"/>
    <w:rsid w:val="002C3673"/>
    <w:rsid w:val="002C3F0C"/>
    <w:rsid w:val="002C46E8"/>
    <w:rsid w:val="002C49C2"/>
    <w:rsid w:val="002C4B05"/>
    <w:rsid w:val="002C4CFA"/>
    <w:rsid w:val="002C5973"/>
    <w:rsid w:val="002C6439"/>
    <w:rsid w:val="002C66D3"/>
    <w:rsid w:val="002C6809"/>
    <w:rsid w:val="002D2083"/>
    <w:rsid w:val="002D2AC8"/>
    <w:rsid w:val="002D2C8F"/>
    <w:rsid w:val="002D33FE"/>
    <w:rsid w:val="002D3FB0"/>
    <w:rsid w:val="002D419C"/>
    <w:rsid w:val="002D5B55"/>
    <w:rsid w:val="002D5F8E"/>
    <w:rsid w:val="002D6317"/>
    <w:rsid w:val="002D6647"/>
    <w:rsid w:val="002D754F"/>
    <w:rsid w:val="002D7AC9"/>
    <w:rsid w:val="002E002F"/>
    <w:rsid w:val="002E1140"/>
    <w:rsid w:val="002E160D"/>
    <w:rsid w:val="002E1F91"/>
    <w:rsid w:val="002E3A58"/>
    <w:rsid w:val="002E3D0E"/>
    <w:rsid w:val="002E529F"/>
    <w:rsid w:val="002E6B5B"/>
    <w:rsid w:val="002E6F0D"/>
    <w:rsid w:val="002E7998"/>
    <w:rsid w:val="002E7D35"/>
    <w:rsid w:val="002E7E04"/>
    <w:rsid w:val="002E7EDE"/>
    <w:rsid w:val="002F0098"/>
    <w:rsid w:val="002F023C"/>
    <w:rsid w:val="002F02E7"/>
    <w:rsid w:val="002F0371"/>
    <w:rsid w:val="002F0A70"/>
    <w:rsid w:val="002F0CC3"/>
    <w:rsid w:val="002F0E2C"/>
    <w:rsid w:val="002F143B"/>
    <w:rsid w:val="002F1BA7"/>
    <w:rsid w:val="002F1CA3"/>
    <w:rsid w:val="002F2435"/>
    <w:rsid w:val="002F2D4F"/>
    <w:rsid w:val="002F2DFC"/>
    <w:rsid w:val="002F3A17"/>
    <w:rsid w:val="002F4C8D"/>
    <w:rsid w:val="002F4F28"/>
    <w:rsid w:val="002F5A2B"/>
    <w:rsid w:val="002F5F48"/>
    <w:rsid w:val="002F6685"/>
    <w:rsid w:val="002F69A5"/>
    <w:rsid w:val="002F7014"/>
    <w:rsid w:val="002F7AD7"/>
    <w:rsid w:val="002F7CE1"/>
    <w:rsid w:val="002F7D83"/>
    <w:rsid w:val="003009C9"/>
    <w:rsid w:val="003018C0"/>
    <w:rsid w:val="00301B73"/>
    <w:rsid w:val="0030204A"/>
    <w:rsid w:val="0030229E"/>
    <w:rsid w:val="00302DF0"/>
    <w:rsid w:val="0030395E"/>
    <w:rsid w:val="00304047"/>
    <w:rsid w:val="00304AA1"/>
    <w:rsid w:val="00304E27"/>
    <w:rsid w:val="00305FCE"/>
    <w:rsid w:val="0030645D"/>
    <w:rsid w:val="00306F81"/>
    <w:rsid w:val="003072F6"/>
    <w:rsid w:val="00307628"/>
    <w:rsid w:val="00307948"/>
    <w:rsid w:val="00307C38"/>
    <w:rsid w:val="003101E2"/>
    <w:rsid w:val="0031059F"/>
    <w:rsid w:val="00310ADA"/>
    <w:rsid w:val="00310B96"/>
    <w:rsid w:val="00311192"/>
    <w:rsid w:val="0031149E"/>
    <w:rsid w:val="00311552"/>
    <w:rsid w:val="0031211E"/>
    <w:rsid w:val="00312363"/>
    <w:rsid w:val="00312836"/>
    <w:rsid w:val="0031291A"/>
    <w:rsid w:val="00312EAF"/>
    <w:rsid w:val="00313560"/>
    <w:rsid w:val="00313F6A"/>
    <w:rsid w:val="003142DC"/>
    <w:rsid w:val="003147F8"/>
    <w:rsid w:val="00314E1C"/>
    <w:rsid w:val="00315781"/>
    <w:rsid w:val="00315BEB"/>
    <w:rsid w:val="003164E7"/>
    <w:rsid w:val="003168D3"/>
    <w:rsid w:val="00316922"/>
    <w:rsid w:val="00316DD5"/>
    <w:rsid w:val="003172C9"/>
    <w:rsid w:val="003178ED"/>
    <w:rsid w:val="00317FE8"/>
    <w:rsid w:val="003200FB"/>
    <w:rsid w:val="003204BE"/>
    <w:rsid w:val="00320713"/>
    <w:rsid w:val="003209D6"/>
    <w:rsid w:val="00321447"/>
    <w:rsid w:val="00321894"/>
    <w:rsid w:val="00322479"/>
    <w:rsid w:val="003226E6"/>
    <w:rsid w:val="00322B83"/>
    <w:rsid w:val="00323353"/>
    <w:rsid w:val="00323A2C"/>
    <w:rsid w:val="00323F64"/>
    <w:rsid w:val="003252EF"/>
    <w:rsid w:val="003254F7"/>
    <w:rsid w:val="00325A03"/>
    <w:rsid w:val="00325A18"/>
    <w:rsid w:val="00325E5C"/>
    <w:rsid w:val="003264EB"/>
    <w:rsid w:val="003271BA"/>
    <w:rsid w:val="003278DD"/>
    <w:rsid w:val="003301DE"/>
    <w:rsid w:val="003304BE"/>
    <w:rsid w:val="0033185E"/>
    <w:rsid w:val="0033187F"/>
    <w:rsid w:val="00331BD3"/>
    <w:rsid w:val="0033242A"/>
    <w:rsid w:val="00332FAC"/>
    <w:rsid w:val="003335D0"/>
    <w:rsid w:val="00333F54"/>
    <w:rsid w:val="00333FC3"/>
    <w:rsid w:val="0033460E"/>
    <w:rsid w:val="003346F8"/>
    <w:rsid w:val="00334719"/>
    <w:rsid w:val="003347BD"/>
    <w:rsid w:val="003348F1"/>
    <w:rsid w:val="00334E8F"/>
    <w:rsid w:val="00336919"/>
    <w:rsid w:val="00336B87"/>
    <w:rsid w:val="00340CDF"/>
    <w:rsid w:val="003411E0"/>
    <w:rsid w:val="003419CC"/>
    <w:rsid w:val="00342017"/>
    <w:rsid w:val="0034328C"/>
    <w:rsid w:val="003438C6"/>
    <w:rsid w:val="00345078"/>
    <w:rsid w:val="0034522C"/>
    <w:rsid w:val="00345B23"/>
    <w:rsid w:val="00345E06"/>
    <w:rsid w:val="0034665C"/>
    <w:rsid w:val="0034682E"/>
    <w:rsid w:val="00346F4E"/>
    <w:rsid w:val="00347105"/>
    <w:rsid w:val="00347187"/>
    <w:rsid w:val="003471AD"/>
    <w:rsid w:val="003478ED"/>
    <w:rsid w:val="00347D0A"/>
    <w:rsid w:val="00347E4E"/>
    <w:rsid w:val="00350FF7"/>
    <w:rsid w:val="00351259"/>
    <w:rsid w:val="003518DB"/>
    <w:rsid w:val="003518E6"/>
    <w:rsid w:val="003529E2"/>
    <w:rsid w:val="00352E8B"/>
    <w:rsid w:val="00353829"/>
    <w:rsid w:val="0035463D"/>
    <w:rsid w:val="0035562C"/>
    <w:rsid w:val="00355A06"/>
    <w:rsid w:val="00355A22"/>
    <w:rsid w:val="00356F3C"/>
    <w:rsid w:val="003571A5"/>
    <w:rsid w:val="0035764C"/>
    <w:rsid w:val="0035776A"/>
    <w:rsid w:val="0035784B"/>
    <w:rsid w:val="003604E3"/>
    <w:rsid w:val="003607BE"/>
    <w:rsid w:val="00361303"/>
    <w:rsid w:val="003619CC"/>
    <w:rsid w:val="00361A1B"/>
    <w:rsid w:val="00363306"/>
    <w:rsid w:val="003634F6"/>
    <w:rsid w:val="00364482"/>
    <w:rsid w:val="00364812"/>
    <w:rsid w:val="00364F72"/>
    <w:rsid w:val="003652A9"/>
    <w:rsid w:val="00367DAC"/>
    <w:rsid w:val="003701B0"/>
    <w:rsid w:val="00370F7A"/>
    <w:rsid w:val="00371092"/>
    <w:rsid w:val="00372CE0"/>
    <w:rsid w:val="00373082"/>
    <w:rsid w:val="0037323D"/>
    <w:rsid w:val="003736E7"/>
    <w:rsid w:val="00374B9B"/>
    <w:rsid w:val="0037516C"/>
    <w:rsid w:val="00375714"/>
    <w:rsid w:val="00375753"/>
    <w:rsid w:val="00375942"/>
    <w:rsid w:val="00375EEF"/>
    <w:rsid w:val="00376D95"/>
    <w:rsid w:val="00377188"/>
    <w:rsid w:val="00377439"/>
    <w:rsid w:val="00377628"/>
    <w:rsid w:val="00377BB3"/>
    <w:rsid w:val="00377FE5"/>
    <w:rsid w:val="0038026C"/>
    <w:rsid w:val="00380717"/>
    <w:rsid w:val="00380FD3"/>
    <w:rsid w:val="00381E6C"/>
    <w:rsid w:val="0038207C"/>
    <w:rsid w:val="00382EC6"/>
    <w:rsid w:val="00383365"/>
    <w:rsid w:val="00383595"/>
    <w:rsid w:val="00384021"/>
    <w:rsid w:val="0038512F"/>
    <w:rsid w:val="00385408"/>
    <w:rsid w:val="00385D0B"/>
    <w:rsid w:val="003866C8"/>
    <w:rsid w:val="0039088B"/>
    <w:rsid w:val="00390EF8"/>
    <w:rsid w:val="00390F00"/>
    <w:rsid w:val="003914D6"/>
    <w:rsid w:val="00391DE2"/>
    <w:rsid w:val="003924DB"/>
    <w:rsid w:val="0039269F"/>
    <w:rsid w:val="003928AC"/>
    <w:rsid w:val="00392B4E"/>
    <w:rsid w:val="00393056"/>
    <w:rsid w:val="00393633"/>
    <w:rsid w:val="00393FDF"/>
    <w:rsid w:val="003943C4"/>
    <w:rsid w:val="00394ABB"/>
    <w:rsid w:val="00394D7F"/>
    <w:rsid w:val="003952D7"/>
    <w:rsid w:val="003954A3"/>
    <w:rsid w:val="003954C5"/>
    <w:rsid w:val="00395A2D"/>
    <w:rsid w:val="00396C2D"/>
    <w:rsid w:val="00396CA7"/>
    <w:rsid w:val="00396D73"/>
    <w:rsid w:val="003973AE"/>
    <w:rsid w:val="003973F7"/>
    <w:rsid w:val="003978B9"/>
    <w:rsid w:val="003979EE"/>
    <w:rsid w:val="00397A04"/>
    <w:rsid w:val="00397C6E"/>
    <w:rsid w:val="003A1336"/>
    <w:rsid w:val="003A1A92"/>
    <w:rsid w:val="003A2235"/>
    <w:rsid w:val="003A2AFA"/>
    <w:rsid w:val="003A2B72"/>
    <w:rsid w:val="003A38C7"/>
    <w:rsid w:val="003A5451"/>
    <w:rsid w:val="003A5932"/>
    <w:rsid w:val="003A5B55"/>
    <w:rsid w:val="003A7E43"/>
    <w:rsid w:val="003B0822"/>
    <w:rsid w:val="003B126E"/>
    <w:rsid w:val="003B1C09"/>
    <w:rsid w:val="003B1E18"/>
    <w:rsid w:val="003B2197"/>
    <w:rsid w:val="003B2E7E"/>
    <w:rsid w:val="003B4616"/>
    <w:rsid w:val="003B46D3"/>
    <w:rsid w:val="003B5205"/>
    <w:rsid w:val="003B5A88"/>
    <w:rsid w:val="003B5E20"/>
    <w:rsid w:val="003B6D27"/>
    <w:rsid w:val="003B6E09"/>
    <w:rsid w:val="003B72D3"/>
    <w:rsid w:val="003B7BB3"/>
    <w:rsid w:val="003B7C66"/>
    <w:rsid w:val="003B7C8D"/>
    <w:rsid w:val="003B7CE2"/>
    <w:rsid w:val="003B7D74"/>
    <w:rsid w:val="003B7FB3"/>
    <w:rsid w:val="003C0BFA"/>
    <w:rsid w:val="003C0C9B"/>
    <w:rsid w:val="003C12F2"/>
    <w:rsid w:val="003C232F"/>
    <w:rsid w:val="003C2EB9"/>
    <w:rsid w:val="003C332D"/>
    <w:rsid w:val="003C390C"/>
    <w:rsid w:val="003C3FC2"/>
    <w:rsid w:val="003C471D"/>
    <w:rsid w:val="003C53AD"/>
    <w:rsid w:val="003C5D51"/>
    <w:rsid w:val="003C5D7E"/>
    <w:rsid w:val="003C6154"/>
    <w:rsid w:val="003C66C0"/>
    <w:rsid w:val="003C6756"/>
    <w:rsid w:val="003C6C83"/>
    <w:rsid w:val="003D06C7"/>
    <w:rsid w:val="003D08CC"/>
    <w:rsid w:val="003D0BDD"/>
    <w:rsid w:val="003D0C47"/>
    <w:rsid w:val="003D1658"/>
    <w:rsid w:val="003D194E"/>
    <w:rsid w:val="003D1988"/>
    <w:rsid w:val="003D1B68"/>
    <w:rsid w:val="003D2077"/>
    <w:rsid w:val="003D2869"/>
    <w:rsid w:val="003D37A1"/>
    <w:rsid w:val="003D3C16"/>
    <w:rsid w:val="003D4C51"/>
    <w:rsid w:val="003D4D1A"/>
    <w:rsid w:val="003D5BDA"/>
    <w:rsid w:val="003D635D"/>
    <w:rsid w:val="003E1033"/>
    <w:rsid w:val="003E18C5"/>
    <w:rsid w:val="003E3429"/>
    <w:rsid w:val="003E3DC2"/>
    <w:rsid w:val="003E4F91"/>
    <w:rsid w:val="003E5005"/>
    <w:rsid w:val="003E517C"/>
    <w:rsid w:val="003E579C"/>
    <w:rsid w:val="003E5D34"/>
    <w:rsid w:val="003E5DFB"/>
    <w:rsid w:val="003E6D06"/>
    <w:rsid w:val="003E7181"/>
    <w:rsid w:val="003E7611"/>
    <w:rsid w:val="003E794A"/>
    <w:rsid w:val="003F0006"/>
    <w:rsid w:val="003F00D4"/>
    <w:rsid w:val="003F0B7E"/>
    <w:rsid w:val="003F0F35"/>
    <w:rsid w:val="003F15B8"/>
    <w:rsid w:val="003F289E"/>
    <w:rsid w:val="003F29FB"/>
    <w:rsid w:val="003F30B2"/>
    <w:rsid w:val="003F35FF"/>
    <w:rsid w:val="003F4110"/>
    <w:rsid w:val="003F5032"/>
    <w:rsid w:val="003F526B"/>
    <w:rsid w:val="003F5742"/>
    <w:rsid w:val="003F5913"/>
    <w:rsid w:val="003F5C3E"/>
    <w:rsid w:val="003F5F5A"/>
    <w:rsid w:val="003F6036"/>
    <w:rsid w:val="003F63B6"/>
    <w:rsid w:val="003F6469"/>
    <w:rsid w:val="003F6E2A"/>
    <w:rsid w:val="003F7E5F"/>
    <w:rsid w:val="003F7F17"/>
    <w:rsid w:val="003F7FCF"/>
    <w:rsid w:val="00400CF3"/>
    <w:rsid w:val="00401158"/>
    <w:rsid w:val="00401D58"/>
    <w:rsid w:val="00401F21"/>
    <w:rsid w:val="00402747"/>
    <w:rsid w:val="00403812"/>
    <w:rsid w:val="00404864"/>
    <w:rsid w:val="0040513E"/>
    <w:rsid w:val="004054F5"/>
    <w:rsid w:val="0040585E"/>
    <w:rsid w:val="00405946"/>
    <w:rsid w:val="004060F3"/>
    <w:rsid w:val="00406F51"/>
    <w:rsid w:val="00407AE2"/>
    <w:rsid w:val="00407B9F"/>
    <w:rsid w:val="00407C05"/>
    <w:rsid w:val="00410738"/>
    <w:rsid w:val="00410BDD"/>
    <w:rsid w:val="00411E6B"/>
    <w:rsid w:val="004120ED"/>
    <w:rsid w:val="00413042"/>
    <w:rsid w:val="004132F8"/>
    <w:rsid w:val="00413DEA"/>
    <w:rsid w:val="00414042"/>
    <w:rsid w:val="00414918"/>
    <w:rsid w:val="00414EA5"/>
    <w:rsid w:val="00414F72"/>
    <w:rsid w:val="004158D1"/>
    <w:rsid w:val="00415B53"/>
    <w:rsid w:val="00416694"/>
    <w:rsid w:val="00416838"/>
    <w:rsid w:val="004177BD"/>
    <w:rsid w:val="00417A9D"/>
    <w:rsid w:val="00417E98"/>
    <w:rsid w:val="00417F40"/>
    <w:rsid w:val="00420736"/>
    <w:rsid w:val="00420AF3"/>
    <w:rsid w:val="00420C3F"/>
    <w:rsid w:val="00420F3F"/>
    <w:rsid w:val="00420FBB"/>
    <w:rsid w:val="00421210"/>
    <w:rsid w:val="00421948"/>
    <w:rsid w:val="004219B4"/>
    <w:rsid w:val="00422E8D"/>
    <w:rsid w:val="00423E39"/>
    <w:rsid w:val="00423F90"/>
    <w:rsid w:val="00424606"/>
    <w:rsid w:val="00424610"/>
    <w:rsid w:val="00425852"/>
    <w:rsid w:val="00425BD7"/>
    <w:rsid w:val="0042652B"/>
    <w:rsid w:val="004265C1"/>
    <w:rsid w:val="004269EC"/>
    <w:rsid w:val="00426C63"/>
    <w:rsid w:val="00426D1C"/>
    <w:rsid w:val="00427B4A"/>
    <w:rsid w:val="0043013B"/>
    <w:rsid w:val="00430ED6"/>
    <w:rsid w:val="00431295"/>
    <w:rsid w:val="00431914"/>
    <w:rsid w:val="004326F4"/>
    <w:rsid w:val="00433245"/>
    <w:rsid w:val="00433FAC"/>
    <w:rsid w:val="004342D2"/>
    <w:rsid w:val="004350D9"/>
    <w:rsid w:val="0043613E"/>
    <w:rsid w:val="00440F6B"/>
    <w:rsid w:val="0044116E"/>
    <w:rsid w:val="00441D19"/>
    <w:rsid w:val="004425FE"/>
    <w:rsid w:val="00442A67"/>
    <w:rsid w:val="0044338E"/>
    <w:rsid w:val="00443895"/>
    <w:rsid w:val="004443B6"/>
    <w:rsid w:val="00444F4B"/>
    <w:rsid w:val="00445510"/>
    <w:rsid w:val="00445761"/>
    <w:rsid w:val="00446755"/>
    <w:rsid w:val="004467D6"/>
    <w:rsid w:val="00447BC8"/>
    <w:rsid w:val="00447E57"/>
    <w:rsid w:val="00447FDF"/>
    <w:rsid w:val="0045039F"/>
    <w:rsid w:val="00450441"/>
    <w:rsid w:val="004504C7"/>
    <w:rsid w:val="0045171A"/>
    <w:rsid w:val="00452D87"/>
    <w:rsid w:val="00452E1D"/>
    <w:rsid w:val="00453D12"/>
    <w:rsid w:val="00454792"/>
    <w:rsid w:val="00455186"/>
    <w:rsid w:val="004552F0"/>
    <w:rsid w:val="00455BA3"/>
    <w:rsid w:val="004564B6"/>
    <w:rsid w:val="004573AF"/>
    <w:rsid w:val="004576F8"/>
    <w:rsid w:val="00457789"/>
    <w:rsid w:val="00457906"/>
    <w:rsid w:val="0045790D"/>
    <w:rsid w:val="004600C2"/>
    <w:rsid w:val="00460856"/>
    <w:rsid w:val="00460953"/>
    <w:rsid w:val="00460B04"/>
    <w:rsid w:val="004613BA"/>
    <w:rsid w:val="004613D3"/>
    <w:rsid w:val="00461B01"/>
    <w:rsid w:val="0046214C"/>
    <w:rsid w:val="004622CC"/>
    <w:rsid w:val="00462581"/>
    <w:rsid w:val="00462885"/>
    <w:rsid w:val="00462C81"/>
    <w:rsid w:val="004634B3"/>
    <w:rsid w:val="00464105"/>
    <w:rsid w:val="00464A35"/>
    <w:rsid w:val="0046598B"/>
    <w:rsid w:val="0046671D"/>
    <w:rsid w:val="0046690D"/>
    <w:rsid w:val="00466A6E"/>
    <w:rsid w:val="0046700E"/>
    <w:rsid w:val="00467225"/>
    <w:rsid w:val="0046753D"/>
    <w:rsid w:val="00467756"/>
    <w:rsid w:val="00467B5C"/>
    <w:rsid w:val="00467D7D"/>
    <w:rsid w:val="004708AC"/>
    <w:rsid w:val="00470DAC"/>
    <w:rsid w:val="004715BD"/>
    <w:rsid w:val="00471745"/>
    <w:rsid w:val="00471776"/>
    <w:rsid w:val="00471F0F"/>
    <w:rsid w:val="00472B9F"/>
    <w:rsid w:val="00472EFC"/>
    <w:rsid w:val="004730F9"/>
    <w:rsid w:val="004734D4"/>
    <w:rsid w:val="0047370F"/>
    <w:rsid w:val="00473A35"/>
    <w:rsid w:val="00473BFF"/>
    <w:rsid w:val="00474014"/>
    <w:rsid w:val="0047453E"/>
    <w:rsid w:val="00476659"/>
    <w:rsid w:val="00476F8B"/>
    <w:rsid w:val="00477385"/>
    <w:rsid w:val="00477DB5"/>
    <w:rsid w:val="00480974"/>
    <w:rsid w:val="004815E3"/>
    <w:rsid w:val="00481881"/>
    <w:rsid w:val="00482C9C"/>
    <w:rsid w:val="00484BDE"/>
    <w:rsid w:val="00484CAC"/>
    <w:rsid w:val="0048511D"/>
    <w:rsid w:val="00485144"/>
    <w:rsid w:val="0048522E"/>
    <w:rsid w:val="004853E9"/>
    <w:rsid w:val="004858E3"/>
    <w:rsid w:val="00485BA1"/>
    <w:rsid w:val="00486757"/>
    <w:rsid w:val="00490642"/>
    <w:rsid w:val="00490A36"/>
    <w:rsid w:val="00490E82"/>
    <w:rsid w:val="00491016"/>
    <w:rsid w:val="0049132D"/>
    <w:rsid w:val="00491B82"/>
    <w:rsid w:val="00493371"/>
    <w:rsid w:val="00493454"/>
    <w:rsid w:val="004937AC"/>
    <w:rsid w:val="004938B6"/>
    <w:rsid w:val="00494339"/>
    <w:rsid w:val="004943D2"/>
    <w:rsid w:val="004946E1"/>
    <w:rsid w:val="0049491E"/>
    <w:rsid w:val="00495819"/>
    <w:rsid w:val="00495B24"/>
    <w:rsid w:val="0049600D"/>
    <w:rsid w:val="00496766"/>
    <w:rsid w:val="00496A53"/>
    <w:rsid w:val="00497C0C"/>
    <w:rsid w:val="004A00F8"/>
    <w:rsid w:val="004A09DA"/>
    <w:rsid w:val="004A115E"/>
    <w:rsid w:val="004A17D8"/>
    <w:rsid w:val="004A1A30"/>
    <w:rsid w:val="004A1B56"/>
    <w:rsid w:val="004A1D78"/>
    <w:rsid w:val="004A3C67"/>
    <w:rsid w:val="004A44F7"/>
    <w:rsid w:val="004A52C5"/>
    <w:rsid w:val="004A5512"/>
    <w:rsid w:val="004A5E21"/>
    <w:rsid w:val="004A6632"/>
    <w:rsid w:val="004A6E07"/>
    <w:rsid w:val="004A7125"/>
    <w:rsid w:val="004B0173"/>
    <w:rsid w:val="004B0D35"/>
    <w:rsid w:val="004B1A11"/>
    <w:rsid w:val="004B254F"/>
    <w:rsid w:val="004B2DD7"/>
    <w:rsid w:val="004B31EA"/>
    <w:rsid w:val="004B3B24"/>
    <w:rsid w:val="004B3C78"/>
    <w:rsid w:val="004B3F67"/>
    <w:rsid w:val="004B4647"/>
    <w:rsid w:val="004B4E4B"/>
    <w:rsid w:val="004B4F70"/>
    <w:rsid w:val="004B5BDB"/>
    <w:rsid w:val="004B5F5E"/>
    <w:rsid w:val="004B647F"/>
    <w:rsid w:val="004B6D5D"/>
    <w:rsid w:val="004B704C"/>
    <w:rsid w:val="004B729D"/>
    <w:rsid w:val="004B7BFC"/>
    <w:rsid w:val="004C03B3"/>
    <w:rsid w:val="004C0440"/>
    <w:rsid w:val="004C0E7A"/>
    <w:rsid w:val="004C100C"/>
    <w:rsid w:val="004C2253"/>
    <w:rsid w:val="004C2A7F"/>
    <w:rsid w:val="004C3070"/>
    <w:rsid w:val="004C3267"/>
    <w:rsid w:val="004C39CE"/>
    <w:rsid w:val="004C39FC"/>
    <w:rsid w:val="004C3AD6"/>
    <w:rsid w:val="004C445B"/>
    <w:rsid w:val="004C4BA9"/>
    <w:rsid w:val="004C6D62"/>
    <w:rsid w:val="004C74D2"/>
    <w:rsid w:val="004D1790"/>
    <w:rsid w:val="004D20B4"/>
    <w:rsid w:val="004D23CD"/>
    <w:rsid w:val="004D2973"/>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E0186"/>
    <w:rsid w:val="004E0A3E"/>
    <w:rsid w:val="004E13E9"/>
    <w:rsid w:val="004E1A34"/>
    <w:rsid w:val="004E1D11"/>
    <w:rsid w:val="004E27DD"/>
    <w:rsid w:val="004E341C"/>
    <w:rsid w:val="004E392E"/>
    <w:rsid w:val="004E3A3C"/>
    <w:rsid w:val="004E3D69"/>
    <w:rsid w:val="004E45CB"/>
    <w:rsid w:val="004E467D"/>
    <w:rsid w:val="004E46C5"/>
    <w:rsid w:val="004E4968"/>
    <w:rsid w:val="004E5A5F"/>
    <w:rsid w:val="004E6460"/>
    <w:rsid w:val="004E68C4"/>
    <w:rsid w:val="004E6B06"/>
    <w:rsid w:val="004E6F07"/>
    <w:rsid w:val="004E6F73"/>
    <w:rsid w:val="004E703C"/>
    <w:rsid w:val="004F03FC"/>
    <w:rsid w:val="004F040A"/>
    <w:rsid w:val="004F07ED"/>
    <w:rsid w:val="004F0C8D"/>
    <w:rsid w:val="004F0F3A"/>
    <w:rsid w:val="004F1041"/>
    <w:rsid w:val="004F14AB"/>
    <w:rsid w:val="004F2C91"/>
    <w:rsid w:val="004F32F8"/>
    <w:rsid w:val="004F45D3"/>
    <w:rsid w:val="004F4774"/>
    <w:rsid w:val="004F489A"/>
    <w:rsid w:val="004F492A"/>
    <w:rsid w:val="004F4B60"/>
    <w:rsid w:val="004F4FA8"/>
    <w:rsid w:val="004F5377"/>
    <w:rsid w:val="004F575D"/>
    <w:rsid w:val="004F62D2"/>
    <w:rsid w:val="004F6622"/>
    <w:rsid w:val="004F6869"/>
    <w:rsid w:val="004F6B65"/>
    <w:rsid w:val="004F764A"/>
    <w:rsid w:val="004F7955"/>
    <w:rsid w:val="004F7C74"/>
    <w:rsid w:val="0050100C"/>
    <w:rsid w:val="005018A6"/>
    <w:rsid w:val="0050199C"/>
    <w:rsid w:val="00501B4B"/>
    <w:rsid w:val="005021B6"/>
    <w:rsid w:val="00502309"/>
    <w:rsid w:val="00502BA4"/>
    <w:rsid w:val="00502CE5"/>
    <w:rsid w:val="00502D1B"/>
    <w:rsid w:val="00503DEE"/>
    <w:rsid w:val="00504071"/>
    <w:rsid w:val="005046F4"/>
    <w:rsid w:val="00504DC7"/>
    <w:rsid w:val="00504ED6"/>
    <w:rsid w:val="005052F9"/>
    <w:rsid w:val="00506742"/>
    <w:rsid w:val="00506A89"/>
    <w:rsid w:val="00507B3E"/>
    <w:rsid w:val="00510D0D"/>
    <w:rsid w:val="005115FC"/>
    <w:rsid w:val="00511A68"/>
    <w:rsid w:val="00512B9B"/>
    <w:rsid w:val="00512DBF"/>
    <w:rsid w:val="00513EBE"/>
    <w:rsid w:val="00514013"/>
    <w:rsid w:val="00514704"/>
    <w:rsid w:val="0051598D"/>
    <w:rsid w:val="005159BA"/>
    <w:rsid w:val="005165BD"/>
    <w:rsid w:val="00516813"/>
    <w:rsid w:val="00516B57"/>
    <w:rsid w:val="005179F3"/>
    <w:rsid w:val="005206C8"/>
    <w:rsid w:val="00522A63"/>
    <w:rsid w:val="005238C1"/>
    <w:rsid w:val="00523B91"/>
    <w:rsid w:val="00524180"/>
    <w:rsid w:val="00524DC7"/>
    <w:rsid w:val="00524FC0"/>
    <w:rsid w:val="00525A57"/>
    <w:rsid w:val="00525E65"/>
    <w:rsid w:val="0052694D"/>
    <w:rsid w:val="00526F3E"/>
    <w:rsid w:val="005274D3"/>
    <w:rsid w:val="005304B0"/>
    <w:rsid w:val="00530B73"/>
    <w:rsid w:val="00530DF3"/>
    <w:rsid w:val="0053187A"/>
    <w:rsid w:val="00531887"/>
    <w:rsid w:val="00531E48"/>
    <w:rsid w:val="0053269E"/>
    <w:rsid w:val="00532719"/>
    <w:rsid w:val="00532A41"/>
    <w:rsid w:val="0053382C"/>
    <w:rsid w:val="00534051"/>
    <w:rsid w:val="00534664"/>
    <w:rsid w:val="00534E85"/>
    <w:rsid w:val="00535E74"/>
    <w:rsid w:val="00535FB3"/>
    <w:rsid w:val="00536830"/>
    <w:rsid w:val="00536A26"/>
    <w:rsid w:val="00536E29"/>
    <w:rsid w:val="00537E19"/>
    <w:rsid w:val="005407C6"/>
    <w:rsid w:val="005410CC"/>
    <w:rsid w:val="0054499B"/>
    <w:rsid w:val="00544B6F"/>
    <w:rsid w:val="0054516A"/>
    <w:rsid w:val="00545B7E"/>
    <w:rsid w:val="00545C6E"/>
    <w:rsid w:val="00545F12"/>
    <w:rsid w:val="00546A5D"/>
    <w:rsid w:val="00546AF2"/>
    <w:rsid w:val="00546CE0"/>
    <w:rsid w:val="0054719A"/>
    <w:rsid w:val="005476A4"/>
    <w:rsid w:val="0055083B"/>
    <w:rsid w:val="005514E6"/>
    <w:rsid w:val="00551525"/>
    <w:rsid w:val="00551907"/>
    <w:rsid w:val="00551A33"/>
    <w:rsid w:val="0055262B"/>
    <w:rsid w:val="00552EC9"/>
    <w:rsid w:val="005541F7"/>
    <w:rsid w:val="00554457"/>
    <w:rsid w:val="0055477B"/>
    <w:rsid w:val="0055517D"/>
    <w:rsid w:val="0055577A"/>
    <w:rsid w:val="00555C7A"/>
    <w:rsid w:val="00555CE4"/>
    <w:rsid w:val="00555DD0"/>
    <w:rsid w:val="005561DB"/>
    <w:rsid w:val="0055621D"/>
    <w:rsid w:val="005575A5"/>
    <w:rsid w:val="00557C0C"/>
    <w:rsid w:val="0056019A"/>
    <w:rsid w:val="00560267"/>
    <w:rsid w:val="00560531"/>
    <w:rsid w:val="005606E2"/>
    <w:rsid w:val="0056145C"/>
    <w:rsid w:val="00561B5D"/>
    <w:rsid w:val="00562C3A"/>
    <w:rsid w:val="00563DA8"/>
    <w:rsid w:val="00563EDA"/>
    <w:rsid w:val="005640E3"/>
    <w:rsid w:val="0056412C"/>
    <w:rsid w:val="00564933"/>
    <w:rsid w:val="00564F81"/>
    <w:rsid w:val="0056535B"/>
    <w:rsid w:val="00565442"/>
    <w:rsid w:val="005666F6"/>
    <w:rsid w:val="00566BF6"/>
    <w:rsid w:val="00570185"/>
    <w:rsid w:val="005711A2"/>
    <w:rsid w:val="00571AC5"/>
    <w:rsid w:val="00572D1C"/>
    <w:rsid w:val="005733A3"/>
    <w:rsid w:val="00573710"/>
    <w:rsid w:val="00574417"/>
    <w:rsid w:val="00574793"/>
    <w:rsid w:val="0057601A"/>
    <w:rsid w:val="00576090"/>
    <w:rsid w:val="00576669"/>
    <w:rsid w:val="00577CBF"/>
    <w:rsid w:val="00577E2D"/>
    <w:rsid w:val="005819A8"/>
    <w:rsid w:val="005834C0"/>
    <w:rsid w:val="005835F7"/>
    <w:rsid w:val="00583B02"/>
    <w:rsid w:val="00583B15"/>
    <w:rsid w:val="005843C4"/>
    <w:rsid w:val="00585645"/>
    <w:rsid w:val="00586600"/>
    <w:rsid w:val="00586605"/>
    <w:rsid w:val="0058700F"/>
    <w:rsid w:val="00590A8B"/>
    <w:rsid w:val="005913EE"/>
    <w:rsid w:val="005915E3"/>
    <w:rsid w:val="005920EE"/>
    <w:rsid w:val="00592753"/>
    <w:rsid w:val="00592FD6"/>
    <w:rsid w:val="00593BAD"/>
    <w:rsid w:val="005957B3"/>
    <w:rsid w:val="00596CC2"/>
    <w:rsid w:val="00596DCE"/>
    <w:rsid w:val="00597012"/>
    <w:rsid w:val="005972F5"/>
    <w:rsid w:val="005A2AFB"/>
    <w:rsid w:val="005A3A33"/>
    <w:rsid w:val="005A4529"/>
    <w:rsid w:val="005A54DD"/>
    <w:rsid w:val="005A6BB8"/>
    <w:rsid w:val="005A75FA"/>
    <w:rsid w:val="005B0062"/>
    <w:rsid w:val="005B1126"/>
    <w:rsid w:val="005B1CD9"/>
    <w:rsid w:val="005B2C0E"/>
    <w:rsid w:val="005B2F35"/>
    <w:rsid w:val="005B2FC6"/>
    <w:rsid w:val="005B5C4A"/>
    <w:rsid w:val="005B60F2"/>
    <w:rsid w:val="005B66E2"/>
    <w:rsid w:val="005B7462"/>
    <w:rsid w:val="005B78DB"/>
    <w:rsid w:val="005C12DF"/>
    <w:rsid w:val="005C16ED"/>
    <w:rsid w:val="005C2816"/>
    <w:rsid w:val="005C2854"/>
    <w:rsid w:val="005C2F61"/>
    <w:rsid w:val="005C3266"/>
    <w:rsid w:val="005C3274"/>
    <w:rsid w:val="005C3437"/>
    <w:rsid w:val="005C3CA6"/>
    <w:rsid w:val="005C4A45"/>
    <w:rsid w:val="005C5088"/>
    <w:rsid w:val="005C5853"/>
    <w:rsid w:val="005C5E69"/>
    <w:rsid w:val="005C6F74"/>
    <w:rsid w:val="005C72C9"/>
    <w:rsid w:val="005C7ECA"/>
    <w:rsid w:val="005D05DC"/>
    <w:rsid w:val="005D0911"/>
    <w:rsid w:val="005D0B37"/>
    <w:rsid w:val="005D2810"/>
    <w:rsid w:val="005D2956"/>
    <w:rsid w:val="005D295B"/>
    <w:rsid w:val="005D3A8F"/>
    <w:rsid w:val="005D454B"/>
    <w:rsid w:val="005D4B29"/>
    <w:rsid w:val="005D5208"/>
    <w:rsid w:val="005D52BF"/>
    <w:rsid w:val="005D566D"/>
    <w:rsid w:val="005D5D4A"/>
    <w:rsid w:val="005D6712"/>
    <w:rsid w:val="005D77F9"/>
    <w:rsid w:val="005D781F"/>
    <w:rsid w:val="005D7F61"/>
    <w:rsid w:val="005E10A1"/>
    <w:rsid w:val="005E2043"/>
    <w:rsid w:val="005E2303"/>
    <w:rsid w:val="005E230A"/>
    <w:rsid w:val="005E2890"/>
    <w:rsid w:val="005E297A"/>
    <w:rsid w:val="005E3214"/>
    <w:rsid w:val="005E33BE"/>
    <w:rsid w:val="005E3A20"/>
    <w:rsid w:val="005E4473"/>
    <w:rsid w:val="005E4561"/>
    <w:rsid w:val="005E6289"/>
    <w:rsid w:val="005E6380"/>
    <w:rsid w:val="005E6A2F"/>
    <w:rsid w:val="005E6AD4"/>
    <w:rsid w:val="005E72DE"/>
    <w:rsid w:val="005E7A0B"/>
    <w:rsid w:val="005F017D"/>
    <w:rsid w:val="005F0780"/>
    <w:rsid w:val="005F0F11"/>
    <w:rsid w:val="005F210B"/>
    <w:rsid w:val="005F2680"/>
    <w:rsid w:val="005F2F14"/>
    <w:rsid w:val="005F3742"/>
    <w:rsid w:val="005F40F4"/>
    <w:rsid w:val="005F5572"/>
    <w:rsid w:val="005F5628"/>
    <w:rsid w:val="005F5885"/>
    <w:rsid w:val="005F60EF"/>
    <w:rsid w:val="005F6E52"/>
    <w:rsid w:val="005F7192"/>
    <w:rsid w:val="005F782A"/>
    <w:rsid w:val="00600869"/>
    <w:rsid w:val="00600D36"/>
    <w:rsid w:val="00600FF8"/>
    <w:rsid w:val="006017DA"/>
    <w:rsid w:val="00601D6D"/>
    <w:rsid w:val="0060246C"/>
    <w:rsid w:val="00602EF6"/>
    <w:rsid w:val="00603612"/>
    <w:rsid w:val="00604313"/>
    <w:rsid w:val="00604445"/>
    <w:rsid w:val="00604B20"/>
    <w:rsid w:val="00604B85"/>
    <w:rsid w:val="00604F0C"/>
    <w:rsid w:val="00605162"/>
    <w:rsid w:val="0060550A"/>
    <w:rsid w:val="00606B4A"/>
    <w:rsid w:val="00607B5A"/>
    <w:rsid w:val="006104BD"/>
    <w:rsid w:val="006112EF"/>
    <w:rsid w:val="00611A51"/>
    <w:rsid w:val="00611A89"/>
    <w:rsid w:val="00611DB8"/>
    <w:rsid w:val="00611ECF"/>
    <w:rsid w:val="00611EF3"/>
    <w:rsid w:val="00612257"/>
    <w:rsid w:val="00612E44"/>
    <w:rsid w:val="00612FD9"/>
    <w:rsid w:val="0061334E"/>
    <w:rsid w:val="00613437"/>
    <w:rsid w:val="0061346F"/>
    <w:rsid w:val="00613493"/>
    <w:rsid w:val="006147CD"/>
    <w:rsid w:val="00614F16"/>
    <w:rsid w:val="006157BF"/>
    <w:rsid w:val="00616132"/>
    <w:rsid w:val="00616947"/>
    <w:rsid w:val="0061762D"/>
    <w:rsid w:val="006177A8"/>
    <w:rsid w:val="00620919"/>
    <w:rsid w:val="00621071"/>
    <w:rsid w:val="006218FF"/>
    <w:rsid w:val="00621E1F"/>
    <w:rsid w:val="00621E38"/>
    <w:rsid w:val="0062355A"/>
    <w:rsid w:val="0062377F"/>
    <w:rsid w:val="00624146"/>
    <w:rsid w:val="00624496"/>
    <w:rsid w:val="00624A1A"/>
    <w:rsid w:val="00624F86"/>
    <w:rsid w:val="006255FC"/>
    <w:rsid w:val="006257DD"/>
    <w:rsid w:val="00625AB1"/>
    <w:rsid w:val="0062725E"/>
    <w:rsid w:val="00627525"/>
    <w:rsid w:val="00627742"/>
    <w:rsid w:val="00630054"/>
    <w:rsid w:val="00630264"/>
    <w:rsid w:val="0063037D"/>
    <w:rsid w:val="00630483"/>
    <w:rsid w:val="0063066F"/>
    <w:rsid w:val="00630B69"/>
    <w:rsid w:val="006315FF"/>
    <w:rsid w:val="0063183B"/>
    <w:rsid w:val="0063330B"/>
    <w:rsid w:val="00633641"/>
    <w:rsid w:val="006347A4"/>
    <w:rsid w:val="00634A98"/>
    <w:rsid w:val="00634FA4"/>
    <w:rsid w:val="006350DD"/>
    <w:rsid w:val="006356EF"/>
    <w:rsid w:val="00635DC9"/>
    <w:rsid w:val="00635F0B"/>
    <w:rsid w:val="006379E2"/>
    <w:rsid w:val="00637ED7"/>
    <w:rsid w:val="00640496"/>
    <w:rsid w:val="00640D78"/>
    <w:rsid w:val="00641749"/>
    <w:rsid w:val="0064186B"/>
    <w:rsid w:val="00641DCE"/>
    <w:rsid w:val="00642115"/>
    <w:rsid w:val="00642493"/>
    <w:rsid w:val="00643035"/>
    <w:rsid w:val="0064378F"/>
    <w:rsid w:val="00644099"/>
    <w:rsid w:val="00644811"/>
    <w:rsid w:val="00645149"/>
    <w:rsid w:val="00646D3B"/>
    <w:rsid w:val="006471B3"/>
    <w:rsid w:val="006471F7"/>
    <w:rsid w:val="0064760C"/>
    <w:rsid w:val="00647BB9"/>
    <w:rsid w:val="00647DCB"/>
    <w:rsid w:val="00647EAF"/>
    <w:rsid w:val="0065078A"/>
    <w:rsid w:val="00650C6C"/>
    <w:rsid w:val="0065102D"/>
    <w:rsid w:val="00651454"/>
    <w:rsid w:val="00651A49"/>
    <w:rsid w:val="00651CE3"/>
    <w:rsid w:val="006525B9"/>
    <w:rsid w:val="00652622"/>
    <w:rsid w:val="00653823"/>
    <w:rsid w:val="00653A94"/>
    <w:rsid w:val="00653AF9"/>
    <w:rsid w:val="00653DF6"/>
    <w:rsid w:val="0065448E"/>
    <w:rsid w:val="00657FA7"/>
    <w:rsid w:val="00660C3C"/>
    <w:rsid w:val="00661BDF"/>
    <w:rsid w:val="006621A0"/>
    <w:rsid w:val="00664377"/>
    <w:rsid w:val="00664B6E"/>
    <w:rsid w:val="00664C45"/>
    <w:rsid w:val="00665C02"/>
    <w:rsid w:val="00666051"/>
    <w:rsid w:val="0066622F"/>
    <w:rsid w:val="0066642E"/>
    <w:rsid w:val="00666B8C"/>
    <w:rsid w:val="00666D9A"/>
    <w:rsid w:val="00666F7A"/>
    <w:rsid w:val="00667543"/>
    <w:rsid w:val="00667B59"/>
    <w:rsid w:val="00670426"/>
    <w:rsid w:val="00670F10"/>
    <w:rsid w:val="00671788"/>
    <w:rsid w:val="00671ACA"/>
    <w:rsid w:val="006721ED"/>
    <w:rsid w:val="0067283C"/>
    <w:rsid w:val="00672F02"/>
    <w:rsid w:val="006742B5"/>
    <w:rsid w:val="00675276"/>
    <w:rsid w:val="00675727"/>
    <w:rsid w:val="00675E66"/>
    <w:rsid w:val="00675FC1"/>
    <w:rsid w:val="00676AB0"/>
    <w:rsid w:val="00677E5A"/>
    <w:rsid w:val="00680309"/>
    <w:rsid w:val="00680537"/>
    <w:rsid w:val="00680927"/>
    <w:rsid w:val="00680C4C"/>
    <w:rsid w:val="00680D0D"/>
    <w:rsid w:val="00681AF5"/>
    <w:rsid w:val="00681CD7"/>
    <w:rsid w:val="0068216A"/>
    <w:rsid w:val="006826C6"/>
    <w:rsid w:val="006846ED"/>
    <w:rsid w:val="00684A10"/>
    <w:rsid w:val="00684D0F"/>
    <w:rsid w:val="00685139"/>
    <w:rsid w:val="0068559D"/>
    <w:rsid w:val="006861C6"/>
    <w:rsid w:val="00686FD0"/>
    <w:rsid w:val="00687981"/>
    <w:rsid w:val="00691BAF"/>
    <w:rsid w:val="00691EF9"/>
    <w:rsid w:val="00692535"/>
    <w:rsid w:val="006925FB"/>
    <w:rsid w:val="00692B47"/>
    <w:rsid w:val="00692C9C"/>
    <w:rsid w:val="00693A9A"/>
    <w:rsid w:val="00695B66"/>
    <w:rsid w:val="00695D0D"/>
    <w:rsid w:val="00696352"/>
    <w:rsid w:val="006968AB"/>
    <w:rsid w:val="006A050E"/>
    <w:rsid w:val="006A1376"/>
    <w:rsid w:val="006A1390"/>
    <w:rsid w:val="006A2292"/>
    <w:rsid w:val="006A346C"/>
    <w:rsid w:val="006A3685"/>
    <w:rsid w:val="006A3C85"/>
    <w:rsid w:val="006A4325"/>
    <w:rsid w:val="006A4CA1"/>
    <w:rsid w:val="006A5458"/>
    <w:rsid w:val="006A57BD"/>
    <w:rsid w:val="006A589F"/>
    <w:rsid w:val="006A5DBC"/>
    <w:rsid w:val="006A6F8C"/>
    <w:rsid w:val="006A772E"/>
    <w:rsid w:val="006A785E"/>
    <w:rsid w:val="006B085A"/>
    <w:rsid w:val="006B0968"/>
    <w:rsid w:val="006B1142"/>
    <w:rsid w:val="006B1869"/>
    <w:rsid w:val="006B34F6"/>
    <w:rsid w:val="006B364E"/>
    <w:rsid w:val="006B3757"/>
    <w:rsid w:val="006B3C7B"/>
    <w:rsid w:val="006B3F17"/>
    <w:rsid w:val="006B473C"/>
    <w:rsid w:val="006B5041"/>
    <w:rsid w:val="006B539E"/>
    <w:rsid w:val="006B5509"/>
    <w:rsid w:val="006B6536"/>
    <w:rsid w:val="006B74EA"/>
    <w:rsid w:val="006B7856"/>
    <w:rsid w:val="006C063E"/>
    <w:rsid w:val="006C0988"/>
    <w:rsid w:val="006C0D83"/>
    <w:rsid w:val="006C1062"/>
    <w:rsid w:val="006C2AE1"/>
    <w:rsid w:val="006C3281"/>
    <w:rsid w:val="006C3530"/>
    <w:rsid w:val="006C3C85"/>
    <w:rsid w:val="006C3FA4"/>
    <w:rsid w:val="006C4EBC"/>
    <w:rsid w:val="006C532D"/>
    <w:rsid w:val="006C5551"/>
    <w:rsid w:val="006C5A55"/>
    <w:rsid w:val="006C6712"/>
    <w:rsid w:val="006C68F3"/>
    <w:rsid w:val="006C6BFE"/>
    <w:rsid w:val="006C6F4E"/>
    <w:rsid w:val="006C7343"/>
    <w:rsid w:val="006C73C1"/>
    <w:rsid w:val="006C7525"/>
    <w:rsid w:val="006D0503"/>
    <w:rsid w:val="006D06B9"/>
    <w:rsid w:val="006D0C8A"/>
    <w:rsid w:val="006D128A"/>
    <w:rsid w:val="006D1634"/>
    <w:rsid w:val="006D1E9F"/>
    <w:rsid w:val="006D22A3"/>
    <w:rsid w:val="006D24D8"/>
    <w:rsid w:val="006D25BA"/>
    <w:rsid w:val="006D3274"/>
    <w:rsid w:val="006D32D3"/>
    <w:rsid w:val="006D333B"/>
    <w:rsid w:val="006D3D3C"/>
    <w:rsid w:val="006D3E76"/>
    <w:rsid w:val="006D41E1"/>
    <w:rsid w:val="006D4880"/>
    <w:rsid w:val="006D4B2A"/>
    <w:rsid w:val="006D6050"/>
    <w:rsid w:val="006D659A"/>
    <w:rsid w:val="006D6B62"/>
    <w:rsid w:val="006D73C3"/>
    <w:rsid w:val="006E0D21"/>
    <w:rsid w:val="006E215A"/>
    <w:rsid w:val="006E36D5"/>
    <w:rsid w:val="006E3C2E"/>
    <w:rsid w:val="006E3F65"/>
    <w:rsid w:val="006E51AE"/>
    <w:rsid w:val="006E573E"/>
    <w:rsid w:val="006E591E"/>
    <w:rsid w:val="006E5E9E"/>
    <w:rsid w:val="006E620F"/>
    <w:rsid w:val="006E64A0"/>
    <w:rsid w:val="006E6627"/>
    <w:rsid w:val="006E6C98"/>
    <w:rsid w:val="006E7512"/>
    <w:rsid w:val="006F0A12"/>
    <w:rsid w:val="006F1542"/>
    <w:rsid w:val="006F15F2"/>
    <w:rsid w:val="006F1849"/>
    <w:rsid w:val="006F1D26"/>
    <w:rsid w:val="006F1FB4"/>
    <w:rsid w:val="006F32B2"/>
    <w:rsid w:val="006F3ACF"/>
    <w:rsid w:val="006F3EC1"/>
    <w:rsid w:val="006F49B2"/>
    <w:rsid w:val="006F4F25"/>
    <w:rsid w:val="006F529A"/>
    <w:rsid w:val="006F5A6C"/>
    <w:rsid w:val="006F5F3B"/>
    <w:rsid w:val="006F6211"/>
    <w:rsid w:val="006F6988"/>
    <w:rsid w:val="006F6CC1"/>
    <w:rsid w:val="006F70DF"/>
    <w:rsid w:val="006F7EC3"/>
    <w:rsid w:val="00700E9D"/>
    <w:rsid w:val="00701AC1"/>
    <w:rsid w:val="00701D8D"/>
    <w:rsid w:val="00702347"/>
    <w:rsid w:val="007025DC"/>
    <w:rsid w:val="00702E2B"/>
    <w:rsid w:val="00702E9E"/>
    <w:rsid w:val="007032B6"/>
    <w:rsid w:val="00703502"/>
    <w:rsid w:val="007039E6"/>
    <w:rsid w:val="00703C73"/>
    <w:rsid w:val="00703CE1"/>
    <w:rsid w:val="00703E4C"/>
    <w:rsid w:val="00704B39"/>
    <w:rsid w:val="00705C54"/>
    <w:rsid w:val="00705EB8"/>
    <w:rsid w:val="00706D5B"/>
    <w:rsid w:val="00706E6F"/>
    <w:rsid w:val="00707A4F"/>
    <w:rsid w:val="0071086E"/>
    <w:rsid w:val="00710D34"/>
    <w:rsid w:val="00711677"/>
    <w:rsid w:val="00711798"/>
    <w:rsid w:val="0071241E"/>
    <w:rsid w:val="0071329C"/>
    <w:rsid w:val="0071334B"/>
    <w:rsid w:val="007149ED"/>
    <w:rsid w:val="00714AB0"/>
    <w:rsid w:val="007160F4"/>
    <w:rsid w:val="0071626C"/>
    <w:rsid w:val="007166DB"/>
    <w:rsid w:val="007169A2"/>
    <w:rsid w:val="00716B6E"/>
    <w:rsid w:val="007174CE"/>
    <w:rsid w:val="00717D54"/>
    <w:rsid w:val="0072075D"/>
    <w:rsid w:val="00720A58"/>
    <w:rsid w:val="00720C12"/>
    <w:rsid w:val="007219BC"/>
    <w:rsid w:val="00721EB2"/>
    <w:rsid w:val="00722050"/>
    <w:rsid w:val="00724FD0"/>
    <w:rsid w:val="00726651"/>
    <w:rsid w:val="00727530"/>
    <w:rsid w:val="00727D6B"/>
    <w:rsid w:val="00730749"/>
    <w:rsid w:val="007322F2"/>
    <w:rsid w:val="0073258B"/>
    <w:rsid w:val="007327C7"/>
    <w:rsid w:val="00732DF3"/>
    <w:rsid w:val="0073361E"/>
    <w:rsid w:val="0073383E"/>
    <w:rsid w:val="007342DC"/>
    <w:rsid w:val="00734821"/>
    <w:rsid w:val="00735023"/>
    <w:rsid w:val="0073545B"/>
    <w:rsid w:val="00735B44"/>
    <w:rsid w:val="00735E56"/>
    <w:rsid w:val="00736312"/>
    <w:rsid w:val="00736377"/>
    <w:rsid w:val="00736707"/>
    <w:rsid w:val="00736D63"/>
    <w:rsid w:val="00737DF2"/>
    <w:rsid w:val="00737EC5"/>
    <w:rsid w:val="007403A5"/>
    <w:rsid w:val="007408B0"/>
    <w:rsid w:val="00740D5B"/>
    <w:rsid w:val="00740F85"/>
    <w:rsid w:val="007417AC"/>
    <w:rsid w:val="00741EF6"/>
    <w:rsid w:val="007425F7"/>
    <w:rsid w:val="00744BB3"/>
    <w:rsid w:val="00745251"/>
    <w:rsid w:val="00745985"/>
    <w:rsid w:val="00745AF1"/>
    <w:rsid w:val="00746D1D"/>
    <w:rsid w:val="0074701C"/>
    <w:rsid w:val="007500EA"/>
    <w:rsid w:val="00751861"/>
    <w:rsid w:val="0075204C"/>
    <w:rsid w:val="00752C45"/>
    <w:rsid w:val="00753419"/>
    <w:rsid w:val="007534EE"/>
    <w:rsid w:val="00753F35"/>
    <w:rsid w:val="007549E4"/>
    <w:rsid w:val="00754AB2"/>
    <w:rsid w:val="00754CD9"/>
    <w:rsid w:val="00755599"/>
    <w:rsid w:val="00755A6F"/>
    <w:rsid w:val="00756F61"/>
    <w:rsid w:val="00757335"/>
    <w:rsid w:val="00761050"/>
    <w:rsid w:val="00762644"/>
    <w:rsid w:val="007627E2"/>
    <w:rsid w:val="00762AEA"/>
    <w:rsid w:val="00763745"/>
    <w:rsid w:val="00763C12"/>
    <w:rsid w:val="0076466C"/>
    <w:rsid w:val="00764A32"/>
    <w:rsid w:val="007658F4"/>
    <w:rsid w:val="00766026"/>
    <w:rsid w:val="0076610E"/>
    <w:rsid w:val="00766751"/>
    <w:rsid w:val="00766CB5"/>
    <w:rsid w:val="00767395"/>
    <w:rsid w:val="00770D5B"/>
    <w:rsid w:val="00770E5F"/>
    <w:rsid w:val="0077136C"/>
    <w:rsid w:val="00771CD1"/>
    <w:rsid w:val="0077237A"/>
    <w:rsid w:val="00772A36"/>
    <w:rsid w:val="0077417B"/>
    <w:rsid w:val="00774188"/>
    <w:rsid w:val="00775900"/>
    <w:rsid w:val="00776F69"/>
    <w:rsid w:val="00777016"/>
    <w:rsid w:val="007772F5"/>
    <w:rsid w:val="007773A3"/>
    <w:rsid w:val="0077743F"/>
    <w:rsid w:val="00777C14"/>
    <w:rsid w:val="00777D32"/>
    <w:rsid w:val="007805CB"/>
    <w:rsid w:val="00780AC4"/>
    <w:rsid w:val="007816B8"/>
    <w:rsid w:val="00781E2F"/>
    <w:rsid w:val="0078322F"/>
    <w:rsid w:val="00783512"/>
    <w:rsid w:val="00783745"/>
    <w:rsid w:val="007840E4"/>
    <w:rsid w:val="0078432B"/>
    <w:rsid w:val="007845B4"/>
    <w:rsid w:val="00784B8D"/>
    <w:rsid w:val="00784CA2"/>
    <w:rsid w:val="0078561D"/>
    <w:rsid w:val="00786B3E"/>
    <w:rsid w:val="00786BFA"/>
    <w:rsid w:val="00787EEE"/>
    <w:rsid w:val="00787F48"/>
    <w:rsid w:val="00790094"/>
    <w:rsid w:val="00790983"/>
    <w:rsid w:val="00791371"/>
    <w:rsid w:val="0079149A"/>
    <w:rsid w:val="007918D7"/>
    <w:rsid w:val="00791F97"/>
    <w:rsid w:val="00792A0C"/>
    <w:rsid w:val="00792BB0"/>
    <w:rsid w:val="007934E0"/>
    <w:rsid w:val="0079375B"/>
    <w:rsid w:val="0079390E"/>
    <w:rsid w:val="00793958"/>
    <w:rsid w:val="00794D83"/>
    <w:rsid w:val="00795059"/>
    <w:rsid w:val="007957C9"/>
    <w:rsid w:val="00795F08"/>
    <w:rsid w:val="00796FDB"/>
    <w:rsid w:val="00796FE8"/>
    <w:rsid w:val="007973EF"/>
    <w:rsid w:val="007A2AFB"/>
    <w:rsid w:val="007A32C7"/>
    <w:rsid w:val="007A42C6"/>
    <w:rsid w:val="007A4342"/>
    <w:rsid w:val="007A4B35"/>
    <w:rsid w:val="007A4D82"/>
    <w:rsid w:val="007A50B1"/>
    <w:rsid w:val="007A51A9"/>
    <w:rsid w:val="007A65E3"/>
    <w:rsid w:val="007A6CC6"/>
    <w:rsid w:val="007A775A"/>
    <w:rsid w:val="007A7FBB"/>
    <w:rsid w:val="007B1089"/>
    <w:rsid w:val="007B141D"/>
    <w:rsid w:val="007B214B"/>
    <w:rsid w:val="007B2616"/>
    <w:rsid w:val="007B3183"/>
    <w:rsid w:val="007B3C08"/>
    <w:rsid w:val="007B4B26"/>
    <w:rsid w:val="007B5261"/>
    <w:rsid w:val="007B5894"/>
    <w:rsid w:val="007B62F0"/>
    <w:rsid w:val="007B6626"/>
    <w:rsid w:val="007B6644"/>
    <w:rsid w:val="007B79E4"/>
    <w:rsid w:val="007B7ADA"/>
    <w:rsid w:val="007C05B2"/>
    <w:rsid w:val="007C0B13"/>
    <w:rsid w:val="007C1250"/>
    <w:rsid w:val="007C18AD"/>
    <w:rsid w:val="007C27BD"/>
    <w:rsid w:val="007C28C2"/>
    <w:rsid w:val="007C33DD"/>
    <w:rsid w:val="007C35E2"/>
    <w:rsid w:val="007C40F1"/>
    <w:rsid w:val="007C429B"/>
    <w:rsid w:val="007C483B"/>
    <w:rsid w:val="007C5291"/>
    <w:rsid w:val="007C5EC8"/>
    <w:rsid w:val="007C739D"/>
    <w:rsid w:val="007D1881"/>
    <w:rsid w:val="007D1AAC"/>
    <w:rsid w:val="007D27E1"/>
    <w:rsid w:val="007D2C62"/>
    <w:rsid w:val="007D329C"/>
    <w:rsid w:val="007D4376"/>
    <w:rsid w:val="007D4EA7"/>
    <w:rsid w:val="007D540E"/>
    <w:rsid w:val="007D5535"/>
    <w:rsid w:val="007D5A27"/>
    <w:rsid w:val="007D6F76"/>
    <w:rsid w:val="007D6F87"/>
    <w:rsid w:val="007D766C"/>
    <w:rsid w:val="007D7D3E"/>
    <w:rsid w:val="007E00E9"/>
    <w:rsid w:val="007E02A3"/>
    <w:rsid w:val="007E07DC"/>
    <w:rsid w:val="007E0BAF"/>
    <w:rsid w:val="007E1995"/>
    <w:rsid w:val="007E1A61"/>
    <w:rsid w:val="007E1F15"/>
    <w:rsid w:val="007E2375"/>
    <w:rsid w:val="007E2854"/>
    <w:rsid w:val="007E2AC2"/>
    <w:rsid w:val="007E3011"/>
    <w:rsid w:val="007E33CF"/>
    <w:rsid w:val="007E35D1"/>
    <w:rsid w:val="007E41F6"/>
    <w:rsid w:val="007E4340"/>
    <w:rsid w:val="007E4EA3"/>
    <w:rsid w:val="007E51E5"/>
    <w:rsid w:val="007E5620"/>
    <w:rsid w:val="007E5B02"/>
    <w:rsid w:val="007E75B0"/>
    <w:rsid w:val="007E76F5"/>
    <w:rsid w:val="007F0B14"/>
    <w:rsid w:val="007F0E20"/>
    <w:rsid w:val="007F1D6F"/>
    <w:rsid w:val="007F283D"/>
    <w:rsid w:val="007F2DC3"/>
    <w:rsid w:val="007F2E78"/>
    <w:rsid w:val="007F3016"/>
    <w:rsid w:val="007F359A"/>
    <w:rsid w:val="007F5889"/>
    <w:rsid w:val="007F6493"/>
    <w:rsid w:val="007F68DB"/>
    <w:rsid w:val="007F7E4C"/>
    <w:rsid w:val="008009EB"/>
    <w:rsid w:val="008011F1"/>
    <w:rsid w:val="008023F8"/>
    <w:rsid w:val="00802A61"/>
    <w:rsid w:val="008039C8"/>
    <w:rsid w:val="00804A3B"/>
    <w:rsid w:val="00804ACA"/>
    <w:rsid w:val="00805077"/>
    <w:rsid w:val="0080518F"/>
    <w:rsid w:val="00805A43"/>
    <w:rsid w:val="00805D97"/>
    <w:rsid w:val="008065AC"/>
    <w:rsid w:val="00807477"/>
    <w:rsid w:val="00807996"/>
    <w:rsid w:val="008111B0"/>
    <w:rsid w:val="00811AEA"/>
    <w:rsid w:val="008121A9"/>
    <w:rsid w:val="00813140"/>
    <w:rsid w:val="0081447F"/>
    <w:rsid w:val="008149D2"/>
    <w:rsid w:val="008156D4"/>
    <w:rsid w:val="0081597B"/>
    <w:rsid w:val="00816CC3"/>
    <w:rsid w:val="00816EE6"/>
    <w:rsid w:val="00816FA2"/>
    <w:rsid w:val="008177C0"/>
    <w:rsid w:val="00817D84"/>
    <w:rsid w:val="008200AA"/>
    <w:rsid w:val="008204AD"/>
    <w:rsid w:val="00820A2B"/>
    <w:rsid w:val="00820E33"/>
    <w:rsid w:val="00821C03"/>
    <w:rsid w:val="008223D4"/>
    <w:rsid w:val="00822531"/>
    <w:rsid w:val="00823F00"/>
    <w:rsid w:val="00824522"/>
    <w:rsid w:val="008247C2"/>
    <w:rsid w:val="0082482D"/>
    <w:rsid w:val="00824899"/>
    <w:rsid w:val="008256CA"/>
    <w:rsid w:val="00826420"/>
    <w:rsid w:val="00826785"/>
    <w:rsid w:val="0082698B"/>
    <w:rsid w:val="00830E3A"/>
    <w:rsid w:val="00832613"/>
    <w:rsid w:val="00832B37"/>
    <w:rsid w:val="00832FEE"/>
    <w:rsid w:val="008336EE"/>
    <w:rsid w:val="0083390A"/>
    <w:rsid w:val="00833D9E"/>
    <w:rsid w:val="00834643"/>
    <w:rsid w:val="0083590D"/>
    <w:rsid w:val="00836630"/>
    <w:rsid w:val="00837910"/>
    <w:rsid w:val="00837F53"/>
    <w:rsid w:val="008402D1"/>
    <w:rsid w:val="00840817"/>
    <w:rsid w:val="00841FC8"/>
    <w:rsid w:val="0084208D"/>
    <w:rsid w:val="008428D5"/>
    <w:rsid w:val="00842A50"/>
    <w:rsid w:val="00842F12"/>
    <w:rsid w:val="00843C0D"/>
    <w:rsid w:val="00843FF9"/>
    <w:rsid w:val="008447E4"/>
    <w:rsid w:val="008451CA"/>
    <w:rsid w:val="008452B0"/>
    <w:rsid w:val="00845C5B"/>
    <w:rsid w:val="00845FBC"/>
    <w:rsid w:val="008469ED"/>
    <w:rsid w:val="0085043E"/>
    <w:rsid w:val="00850668"/>
    <w:rsid w:val="00850BE2"/>
    <w:rsid w:val="00851160"/>
    <w:rsid w:val="00851399"/>
    <w:rsid w:val="008523FD"/>
    <w:rsid w:val="00852B7F"/>
    <w:rsid w:val="008532F7"/>
    <w:rsid w:val="0085331A"/>
    <w:rsid w:val="00853823"/>
    <w:rsid w:val="00853B2E"/>
    <w:rsid w:val="00854F3C"/>
    <w:rsid w:val="00855B21"/>
    <w:rsid w:val="00856B59"/>
    <w:rsid w:val="00857C15"/>
    <w:rsid w:val="008607DC"/>
    <w:rsid w:val="0086278A"/>
    <w:rsid w:val="00862F5E"/>
    <w:rsid w:val="008632A5"/>
    <w:rsid w:val="00863BCF"/>
    <w:rsid w:val="00863D98"/>
    <w:rsid w:val="00864C2A"/>
    <w:rsid w:val="00865074"/>
    <w:rsid w:val="008657D7"/>
    <w:rsid w:val="00865EB1"/>
    <w:rsid w:val="0086765A"/>
    <w:rsid w:val="00870F8E"/>
    <w:rsid w:val="00871EBC"/>
    <w:rsid w:val="00872E7D"/>
    <w:rsid w:val="00873B61"/>
    <w:rsid w:val="00874A72"/>
    <w:rsid w:val="00875879"/>
    <w:rsid w:val="00875A94"/>
    <w:rsid w:val="00875DA5"/>
    <w:rsid w:val="008761A5"/>
    <w:rsid w:val="0087626A"/>
    <w:rsid w:val="008765B7"/>
    <w:rsid w:val="00876925"/>
    <w:rsid w:val="00877F34"/>
    <w:rsid w:val="00880BFF"/>
    <w:rsid w:val="00880F4C"/>
    <w:rsid w:val="0088108B"/>
    <w:rsid w:val="00881982"/>
    <w:rsid w:val="00881A57"/>
    <w:rsid w:val="00881ECF"/>
    <w:rsid w:val="0088243D"/>
    <w:rsid w:val="00882A47"/>
    <w:rsid w:val="008834A3"/>
    <w:rsid w:val="008835F6"/>
    <w:rsid w:val="00883653"/>
    <w:rsid w:val="00884473"/>
    <w:rsid w:val="00884803"/>
    <w:rsid w:val="008848A7"/>
    <w:rsid w:val="00884E2B"/>
    <w:rsid w:val="00885457"/>
    <w:rsid w:val="00885B6F"/>
    <w:rsid w:val="00885CBD"/>
    <w:rsid w:val="00886117"/>
    <w:rsid w:val="00886242"/>
    <w:rsid w:val="0088638A"/>
    <w:rsid w:val="008863E7"/>
    <w:rsid w:val="008865BA"/>
    <w:rsid w:val="008866DD"/>
    <w:rsid w:val="00886733"/>
    <w:rsid w:val="00886F91"/>
    <w:rsid w:val="0088745C"/>
    <w:rsid w:val="008874D4"/>
    <w:rsid w:val="008875A0"/>
    <w:rsid w:val="008875A7"/>
    <w:rsid w:val="00887689"/>
    <w:rsid w:val="008876CA"/>
    <w:rsid w:val="008877E4"/>
    <w:rsid w:val="008879F9"/>
    <w:rsid w:val="0089035F"/>
    <w:rsid w:val="00890D6D"/>
    <w:rsid w:val="00891D8A"/>
    <w:rsid w:val="0089284B"/>
    <w:rsid w:val="008937AD"/>
    <w:rsid w:val="008947BC"/>
    <w:rsid w:val="008961AB"/>
    <w:rsid w:val="008961F7"/>
    <w:rsid w:val="00896907"/>
    <w:rsid w:val="008A0DFC"/>
    <w:rsid w:val="008A1F97"/>
    <w:rsid w:val="008A20E0"/>
    <w:rsid w:val="008A31E0"/>
    <w:rsid w:val="008A427A"/>
    <w:rsid w:val="008A43F1"/>
    <w:rsid w:val="008A481D"/>
    <w:rsid w:val="008A6159"/>
    <w:rsid w:val="008A6688"/>
    <w:rsid w:val="008A7763"/>
    <w:rsid w:val="008A7A43"/>
    <w:rsid w:val="008A7E5D"/>
    <w:rsid w:val="008B06C5"/>
    <w:rsid w:val="008B0986"/>
    <w:rsid w:val="008B1163"/>
    <w:rsid w:val="008B15D2"/>
    <w:rsid w:val="008B200A"/>
    <w:rsid w:val="008B3292"/>
    <w:rsid w:val="008B3C14"/>
    <w:rsid w:val="008B4458"/>
    <w:rsid w:val="008B5CD5"/>
    <w:rsid w:val="008B68CE"/>
    <w:rsid w:val="008B6AE8"/>
    <w:rsid w:val="008B6E08"/>
    <w:rsid w:val="008C1118"/>
    <w:rsid w:val="008C1371"/>
    <w:rsid w:val="008C1503"/>
    <w:rsid w:val="008C16E5"/>
    <w:rsid w:val="008C1EE3"/>
    <w:rsid w:val="008C2BF2"/>
    <w:rsid w:val="008C31DC"/>
    <w:rsid w:val="008C39DE"/>
    <w:rsid w:val="008C3A6A"/>
    <w:rsid w:val="008C3E0A"/>
    <w:rsid w:val="008C43FF"/>
    <w:rsid w:val="008C551A"/>
    <w:rsid w:val="008C5BB2"/>
    <w:rsid w:val="008C6024"/>
    <w:rsid w:val="008C6E4A"/>
    <w:rsid w:val="008D1D7C"/>
    <w:rsid w:val="008D21A7"/>
    <w:rsid w:val="008D2779"/>
    <w:rsid w:val="008D280A"/>
    <w:rsid w:val="008D3990"/>
    <w:rsid w:val="008D3D5A"/>
    <w:rsid w:val="008D4E88"/>
    <w:rsid w:val="008D5664"/>
    <w:rsid w:val="008D595C"/>
    <w:rsid w:val="008D6A8C"/>
    <w:rsid w:val="008E1095"/>
    <w:rsid w:val="008E1314"/>
    <w:rsid w:val="008E1E26"/>
    <w:rsid w:val="008E5134"/>
    <w:rsid w:val="008E7557"/>
    <w:rsid w:val="008E79FB"/>
    <w:rsid w:val="008E7AC9"/>
    <w:rsid w:val="008F1A21"/>
    <w:rsid w:val="008F22F5"/>
    <w:rsid w:val="008F2754"/>
    <w:rsid w:val="008F2E6E"/>
    <w:rsid w:val="008F3218"/>
    <w:rsid w:val="008F55B5"/>
    <w:rsid w:val="008F5929"/>
    <w:rsid w:val="008F60C7"/>
    <w:rsid w:val="008F6566"/>
    <w:rsid w:val="008F7C09"/>
    <w:rsid w:val="009000D1"/>
    <w:rsid w:val="00900194"/>
    <w:rsid w:val="00900455"/>
    <w:rsid w:val="00900653"/>
    <w:rsid w:val="00900A0E"/>
    <w:rsid w:val="00900D96"/>
    <w:rsid w:val="00900DF8"/>
    <w:rsid w:val="00900F05"/>
    <w:rsid w:val="00901714"/>
    <w:rsid w:val="00901E8F"/>
    <w:rsid w:val="00902227"/>
    <w:rsid w:val="00902436"/>
    <w:rsid w:val="00903091"/>
    <w:rsid w:val="00903C7E"/>
    <w:rsid w:val="00903CC2"/>
    <w:rsid w:val="00903F2C"/>
    <w:rsid w:val="00904503"/>
    <w:rsid w:val="00906701"/>
    <w:rsid w:val="00906EF5"/>
    <w:rsid w:val="009073E2"/>
    <w:rsid w:val="0091082B"/>
    <w:rsid w:val="00911A81"/>
    <w:rsid w:val="00911F89"/>
    <w:rsid w:val="00912371"/>
    <w:rsid w:val="00912D76"/>
    <w:rsid w:val="009137B2"/>
    <w:rsid w:val="00913958"/>
    <w:rsid w:val="00914F25"/>
    <w:rsid w:val="00914F7E"/>
    <w:rsid w:val="00915B4D"/>
    <w:rsid w:val="00916AD0"/>
    <w:rsid w:val="00917EB2"/>
    <w:rsid w:val="00921111"/>
    <w:rsid w:val="00921325"/>
    <w:rsid w:val="009215CC"/>
    <w:rsid w:val="00921A11"/>
    <w:rsid w:val="00922696"/>
    <w:rsid w:val="00922939"/>
    <w:rsid w:val="00922E7F"/>
    <w:rsid w:val="009237FB"/>
    <w:rsid w:val="00923B79"/>
    <w:rsid w:val="009246AF"/>
    <w:rsid w:val="00924800"/>
    <w:rsid w:val="00925BC9"/>
    <w:rsid w:val="00925C93"/>
    <w:rsid w:val="00925E3F"/>
    <w:rsid w:val="00927356"/>
    <w:rsid w:val="00927C5D"/>
    <w:rsid w:val="00930EA3"/>
    <w:rsid w:val="00931AE7"/>
    <w:rsid w:val="00931DE8"/>
    <w:rsid w:val="009326D7"/>
    <w:rsid w:val="009329A6"/>
    <w:rsid w:val="00932ADC"/>
    <w:rsid w:val="00933041"/>
    <w:rsid w:val="0093313E"/>
    <w:rsid w:val="00933279"/>
    <w:rsid w:val="00934129"/>
    <w:rsid w:val="00934CDE"/>
    <w:rsid w:val="00934FA9"/>
    <w:rsid w:val="00935191"/>
    <w:rsid w:val="00935284"/>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9A"/>
    <w:rsid w:val="009457B9"/>
    <w:rsid w:val="00947397"/>
    <w:rsid w:val="0094751F"/>
    <w:rsid w:val="00947642"/>
    <w:rsid w:val="00947B3F"/>
    <w:rsid w:val="00950E7C"/>
    <w:rsid w:val="00951152"/>
    <w:rsid w:val="009516FB"/>
    <w:rsid w:val="00951DC6"/>
    <w:rsid w:val="0095263D"/>
    <w:rsid w:val="0095322B"/>
    <w:rsid w:val="0095379C"/>
    <w:rsid w:val="00953D53"/>
    <w:rsid w:val="00953F71"/>
    <w:rsid w:val="0095454D"/>
    <w:rsid w:val="0095494A"/>
    <w:rsid w:val="00955055"/>
    <w:rsid w:val="00955527"/>
    <w:rsid w:val="009555EA"/>
    <w:rsid w:val="009559FF"/>
    <w:rsid w:val="00955C75"/>
    <w:rsid w:val="0095699F"/>
    <w:rsid w:val="0095786D"/>
    <w:rsid w:val="00957C5B"/>
    <w:rsid w:val="00957CB0"/>
    <w:rsid w:val="00957DDE"/>
    <w:rsid w:val="009601EC"/>
    <w:rsid w:val="00961DF0"/>
    <w:rsid w:val="00963202"/>
    <w:rsid w:val="00963C2A"/>
    <w:rsid w:val="00964237"/>
    <w:rsid w:val="00964AF0"/>
    <w:rsid w:val="00964C6B"/>
    <w:rsid w:val="00964C8E"/>
    <w:rsid w:val="009655B0"/>
    <w:rsid w:val="009658EA"/>
    <w:rsid w:val="00965907"/>
    <w:rsid w:val="00966528"/>
    <w:rsid w:val="00966D7C"/>
    <w:rsid w:val="0096772A"/>
    <w:rsid w:val="00967754"/>
    <w:rsid w:val="0096792B"/>
    <w:rsid w:val="009715A9"/>
    <w:rsid w:val="00971669"/>
    <w:rsid w:val="00971A3E"/>
    <w:rsid w:val="00971BC8"/>
    <w:rsid w:val="00971CB5"/>
    <w:rsid w:val="00972634"/>
    <w:rsid w:val="00972E9A"/>
    <w:rsid w:val="00973219"/>
    <w:rsid w:val="009743A5"/>
    <w:rsid w:val="00974C5E"/>
    <w:rsid w:val="00974F1F"/>
    <w:rsid w:val="00975147"/>
    <w:rsid w:val="00975175"/>
    <w:rsid w:val="0097549B"/>
    <w:rsid w:val="00975CBA"/>
    <w:rsid w:val="009765A5"/>
    <w:rsid w:val="00976DFC"/>
    <w:rsid w:val="00977238"/>
    <w:rsid w:val="00977CEA"/>
    <w:rsid w:val="00977D8D"/>
    <w:rsid w:val="00980A10"/>
    <w:rsid w:val="009810DB"/>
    <w:rsid w:val="00982806"/>
    <w:rsid w:val="00982EE9"/>
    <w:rsid w:val="009842A4"/>
    <w:rsid w:val="009856A9"/>
    <w:rsid w:val="009857B1"/>
    <w:rsid w:val="00985E26"/>
    <w:rsid w:val="00987351"/>
    <w:rsid w:val="00987899"/>
    <w:rsid w:val="0098798B"/>
    <w:rsid w:val="00987F97"/>
    <w:rsid w:val="00990240"/>
    <w:rsid w:val="0099047A"/>
    <w:rsid w:val="009908CE"/>
    <w:rsid w:val="00990D0E"/>
    <w:rsid w:val="00990D17"/>
    <w:rsid w:val="009913FE"/>
    <w:rsid w:val="009923A8"/>
    <w:rsid w:val="00992468"/>
    <w:rsid w:val="00992748"/>
    <w:rsid w:val="00992EA3"/>
    <w:rsid w:val="00995B48"/>
    <w:rsid w:val="00996515"/>
    <w:rsid w:val="00996FB5"/>
    <w:rsid w:val="009A03D7"/>
    <w:rsid w:val="009A0B59"/>
    <w:rsid w:val="009A0F87"/>
    <w:rsid w:val="009A1D33"/>
    <w:rsid w:val="009A22C3"/>
    <w:rsid w:val="009A240F"/>
    <w:rsid w:val="009A2F0C"/>
    <w:rsid w:val="009A33E4"/>
    <w:rsid w:val="009A3EA0"/>
    <w:rsid w:val="009A4508"/>
    <w:rsid w:val="009A46A5"/>
    <w:rsid w:val="009A4DF0"/>
    <w:rsid w:val="009A5C72"/>
    <w:rsid w:val="009A6EA3"/>
    <w:rsid w:val="009A7E99"/>
    <w:rsid w:val="009B07FD"/>
    <w:rsid w:val="009B0A2D"/>
    <w:rsid w:val="009B110F"/>
    <w:rsid w:val="009B1419"/>
    <w:rsid w:val="009B16C9"/>
    <w:rsid w:val="009B1E51"/>
    <w:rsid w:val="009B276E"/>
    <w:rsid w:val="009B3684"/>
    <w:rsid w:val="009B3AA1"/>
    <w:rsid w:val="009B3B54"/>
    <w:rsid w:val="009B3F4C"/>
    <w:rsid w:val="009B67C9"/>
    <w:rsid w:val="009B680F"/>
    <w:rsid w:val="009B7983"/>
    <w:rsid w:val="009C020E"/>
    <w:rsid w:val="009C09BD"/>
    <w:rsid w:val="009C1ECA"/>
    <w:rsid w:val="009C2538"/>
    <w:rsid w:val="009C268E"/>
    <w:rsid w:val="009C2C23"/>
    <w:rsid w:val="009C3203"/>
    <w:rsid w:val="009C410F"/>
    <w:rsid w:val="009C48CD"/>
    <w:rsid w:val="009C4DFB"/>
    <w:rsid w:val="009C5631"/>
    <w:rsid w:val="009C6232"/>
    <w:rsid w:val="009C6909"/>
    <w:rsid w:val="009C742D"/>
    <w:rsid w:val="009C77A0"/>
    <w:rsid w:val="009D00E1"/>
    <w:rsid w:val="009D0D11"/>
    <w:rsid w:val="009D0EF4"/>
    <w:rsid w:val="009D1004"/>
    <w:rsid w:val="009D158E"/>
    <w:rsid w:val="009D1A00"/>
    <w:rsid w:val="009D1EB7"/>
    <w:rsid w:val="009D3843"/>
    <w:rsid w:val="009D4244"/>
    <w:rsid w:val="009D5106"/>
    <w:rsid w:val="009D52ED"/>
    <w:rsid w:val="009D5CCD"/>
    <w:rsid w:val="009D5ECC"/>
    <w:rsid w:val="009D7DA5"/>
    <w:rsid w:val="009E06E9"/>
    <w:rsid w:val="009E0D18"/>
    <w:rsid w:val="009E1679"/>
    <w:rsid w:val="009E18C9"/>
    <w:rsid w:val="009E1B6E"/>
    <w:rsid w:val="009E2C17"/>
    <w:rsid w:val="009E2C20"/>
    <w:rsid w:val="009E2CBF"/>
    <w:rsid w:val="009E2EB3"/>
    <w:rsid w:val="009E3E72"/>
    <w:rsid w:val="009E3E77"/>
    <w:rsid w:val="009E3F72"/>
    <w:rsid w:val="009E3F75"/>
    <w:rsid w:val="009E48ED"/>
    <w:rsid w:val="009E4B1D"/>
    <w:rsid w:val="009E5B4E"/>
    <w:rsid w:val="009E69AD"/>
    <w:rsid w:val="009E7873"/>
    <w:rsid w:val="009F05B0"/>
    <w:rsid w:val="009F0779"/>
    <w:rsid w:val="009F2862"/>
    <w:rsid w:val="009F3143"/>
    <w:rsid w:val="009F374E"/>
    <w:rsid w:val="009F3DE7"/>
    <w:rsid w:val="009F477B"/>
    <w:rsid w:val="009F59FE"/>
    <w:rsid w:val="009F608B"/>
    <w:rsid w:val="009F6C6D"/>
    <w:rsid w:val="009F7286"/>
    <w:rsid w:val="009F7BF5"/>
    <w:rsid w:val="00A00513"/>
    <w:rsid w:val="00A010DD"/>
    <w:rsid w:val="00A0265B"/>
    <w:rsid w:val="00A04430"/>
    <w:rsid w:val="00A04B67"/>
    <w:rsid w:val="00A04B80"/>
    <w:rsid w:val="00A05D83"/>
    <w:rsid w:val="00A06769"/>
    <w:rsid w:val="00A0733A"/>
    <w:rsid w:val="00A07474"/>
    <w:rsid w:val="00A07BA0"/>
    <w:rsid w:val="00A10B91"/>
    <w:rsid w:val="00A118EC"/>
    <w:rsid w:val="00A11F9B"/>
    <w:rsid w:val="00A13285"/>
    <w:rsid w:val="00A13BA0"/>
    <w:rsid w:val="00A1414E"/>
    <w:rsid w:val="00A14BCF"/>
    <w:rsid w:val="00A16E84"/>
    <w:rsid w:val="00A17AB1"/>
    <w:rsid w:val="00A17D37"/>
    <w:rsid w:val="00A21937"/>
    <w:rsid w:val="00A22964"/>
    <w:rsid w:val="00A22BA3"/>
    <w:rsid w:val="00A22C73"/>
    <w:rsid w:val="00A23EBE"/>
    <w:rsid w:val="00A242DE"/>
    <w:rsid w:val="00A242EB"/>
    <w:rsid w:val="00A24DF2"/>
    <w:rsid w:val="00A252B1"/>
    <w:rsid w:val="00A252D4"/>
    <w:rsid w:val="00A25C0B"/>
    <w:rsid w:val="00A25E12"/>
    <w:rsid w:val="00A2623C"/>
    <w:rsid w:val="00A262A7"/>
    <w:rsid w:val="00A27941"/>
    <w:rsid w:val="00A27BF5"/>
    <w:rsid w:val="00A27C5B"/>
    <w:rsid w:val="00A32BC7"/>
    <w:rsid w:val="00A33072"/>
    <w:rsid w:val="00A33089"/>
    <w:rsid w:val="00A339C1"/>
    <w:rsid w:val="00A33C6C"/>
    <w:rsid w:val="00A33F20"/>
    <w:rsid w:val="00A349FD"/>
    <w:rsid w:val="00A35207"/>
    <w:rsid w:val="00A35444"/>
    <w:rsid w:val="00A36075"/>
    <w:rsid w:val="00A365B2"/>
    <w:rsid w:val="00A36E29"/>
    <w:rsid w:val="00A36E78"/>
    <w:rsid w:val="00A37123"/>
    <w:rsid w:val="00A376EF"/>
    <w:rsid w:val="00A37864"/>
    <w:rsid w:val="00A41986"/>
    <w:rsid w:val="00A425A4"/>
    <w:rsid w:val="00A429A0"/>
    <w:rsid w:val="00A42AEF"/>
    <w:rsid w:val="00A42EB3"/>
    <w:rsid w:val="00A42EC0"/>
    <w:rsid w:val="00A42F9F"/>
    <w:rsid w:val="00A4339E"/>
    <w:rsid w:val="00A433BA"/>
    <w:rsid w:val="00A44566"/>
    <w:rsid w:val="00A44ACF"/>
    <w:rsid w:val="00A44E66"/>
    <w:rsid w:val="00A45AA7"/>
    <w:rsid w:val="00A45E6F"/>
    <w:rsid w:val="00A4603C"/>
    <w:rsid w:val="00A462F0"/>
    <w:rsid w:val="00A469B1"/>
    <w:rsid w:val="00A46BED"/>
    <w:rsid w:val="00A474CF"/>
    <w:rsid w:val="00A516B2"/>
    <w:rsid w:val="00A516EF"/>
    <w:rsid w:val="00A523A2"/>
    <w:rsid w:val="00A52537"/>
    <w:rsid w:val="00A532CC"/>
    <w:rsid w:val="00A53475"/>
    <w:rsid w:val="00A54160"/>
    <w:rsid w:val="00A546A7"/>
    <w:rsid w:val="00A546B3"/>
    <w:rsid w:val="00A54E06"/>
    <w:rsid w:val="00A55033"/>
    <w:rsid w:val="00A55E72"/>
    <w:rsid w:val="00A569C5"/>
    <w:rsid w:val="00A56EB2"/>
    <w:rsid w:val="00A57B7C"/>
    <w:rsid w:val="00A57F5E"/>
    <w:rsid w:val="00A6043A"/>
    <w:rsid w:val="00A609AC"/>
    <w:rsid w:val="00A60BBD"/>
    <w:rsid w:val="00A60BFB"/>
    <w:rsid w:val="00A61FEF"/>
    <w:rsid w:val="00A624FC"/>
    <w:rsid w:val="00A62A6D"/>
    <w:rsid w:val="00A62F09"/>
    <w:rsid w:val="00A6388F"/>
    <w:rsid w:val="00A63EC1"/>
    <w:rsid w:val="00A641E0"/>
    <w:rsid w:val="00A64B8A"/>
    <w:rsid w:val="00A64F22"/>
    <w:rsid w:val="00A65508"/>
    <w:rsid w:val="00A65C12"/>
    <w:rsid w:val="00A6652E"/>
    <w:rsid w:val="00A67250"/>
    <w:rsid w:val="00A67AA1"/>
    <w:rsid w:val="00A67F19"/>
    <w:rsid w:val="00A67F75"/>
    <w:rsid w:val="00A70043"/>
    <w:rsid w:val="00A71A47"/>
    <w:rsid w:val="00A72D36"/>
    <w:rsid w:val="00A732B5"/>
    <w:rsid w:val="00A73E9C"/>
    <w:rsid w:val="00A75380"/>
    <w:rsid w:val="00A75994"/>
    <w:rsid w:val="00A75DE0"/>
    <w:rsid w:val="00A7635A"/>
    <w:rsid w:val="00A769DE"/>
    <w:rsid w:val="00A77101"/>
    <w:rsid w:val="00A77164"/>
    <w:rsid w:val="00A774C1"/>
    <w:rsid w:val="00A8020D"/>
    <w:rsid w:val="00A815D1"/>
    <w:rsid w:val="00A81C17"/>
    <w:rsid w:val="00A81CAD"/>
    <w:rsid w:val="00A82A28"/>
    <w:rsid w:val="00A830BB"/>
    <w:rsid w:val="00A83EC6"/>
    <w:rsid w:val="00A84F32"/>
    <w:rsid w:val="00A850A4"/>
    <w:rsid w:val="00A85A98"/>
    <w:rsid w:val="00A85C36"/>
    <w:rsid w:val="00A85C42"/>
    <w:rsid w:val="00A866D8"/>
    <w:rsid w:val="00A902DF"/>
    <w:rsid w:val="00A9160D"/>
    <w:rsid w:val="00A92C66"/>
    <w:rsid w:val="00A93F5D"/>
    <w:rsid w:val="00A9459A"/>
    <w:rsid w:val="00A9662A"/>
    <w:rsid w:val="00A96708"/>
    <w:rsid w:val="00A97086"/>
    <w:rsid w:val="00A975A2"/>
    <w:rsid w:val="00AA0126"/>
    <w:rsid w:val="00AA094E"/>
    <w:rsid w:val="00AA3EAE"/>
    <w:rsid w:val="00AA4B09"/>
    <w:rsid w:val="00AA54A7"/>
    <w:rsid w:val="00AA5947"/>
    <w:rsid w:val="00AA5F1C"/>
    <w:rsid w:val="00AA63EC"/>
    <w:rsid w:val="00AA64CD"/>
    <w:rsid w:val="00AA7018"/>
    <w:rsid w:val="00AA7CD6"/>
    <w:rsid w:val="00AA7DF8"/>
    <w:rsid w:val="00AB0136"/>
    <w:rsid w:val="00AB0752"/>
    <w:rsid w:val="00AB0A05"/>
    <w:rsid w:val="00AB119A"/>
    <w:rsid w:val="00AB1C46"/>
    <w:rsid w:val="00AB383F"/>
    <w:rsid w:val="00AB3E62"/>
    <w:rsid w:val="00AB49AF"/>
    <w:rsid w:val="00AB4C55"/>
    <w:rsid w:val="00AB4C99"/>
    <w:rsid w:val="00AB5548"/>
    <w:rsid w:val="00AB605A"/>
    <w:rsid w:val="00AB70CC"/>
    <w:rsid w:val="00AB7B77"/>
    <w:rsid w:val="00AB7EDB"/>
    <w:rsid w:val="00AC04C5"/>
    <w:rsid w:val="00AC091D"/>
    <w:rsid w:val="00AC170D"/>
    <w:rsid w:val="00AC2070"/>
    <w:rsid w:val="00AC2A62"/>
    <w:rsid w:val="00AC31AC"/>
    <w:rsid w:val="00AC3384"/>
    <w:rsid w:val="00AC37BF"/>
    <w:rsid w:val="00AC39FE"/>
    <w:rsid w:val="00AC4071"/>
    <w:rsid w:val="00AC4A3D"/>
    <w:rsid w:val="00AC4B10"/>
    <w:rsid w:val="00AC528F"/>
    <w:rsid w:val="00AC6D36"/>
    <w:rsid w:val="00AC6EF1"/>
    <w:rsid w:val="00AC789C"/>
    <w:rsid w:val="00AC7A63"/>
    <w:rsid w:val="00AC7DFB"/>
    <w:rsid w:val="00AD021F"/>
    <w:rsid w:val="00AD0CFD"/>
    <w:rsid w:val="00AD16BB"/>
    <w:rsid w:val="00AD18BA"/>
    <w:rsid w:val="00AD304B"/>
    <w:rsid w:val="00AD3419"/>
    <w:rsid w:val="00AD3D3C"/>
    <w:rsid w:val="00AD504B"/>
    <w:rsid w:val="00AD53B0"/>
    <w:rsid w:val="00AD5BAA"/>
    <w:rsid w:val="00AD5DC2"/>
    <w:rsid w:val="00AD6075"/>
    <w:rsid w:val="00AD7809"/>
    <w:rsid w:val="00AE02DF"/>
    <w:rsid w:val="00AE09A9"/>
    <w:rsid w:val="00AE268E"/>
    <w:rsid w:val="00AE2885"/>
    <w:rsid w:val="00AE3891"/>
    <w:rsid w:val="00AE3A00"/>
    <w:rsid w:val="00AE3CCC"/>
    <w:rsid w:val="00AE44FA"/>
    <w:rsid w:val="00AE459C"/>
    <w:rsid w:val="00AE4E5E"/>
    <w:rsid w:val="00AE5550"/>
    <w:rsid w:val="00AE570B"/>
    <w:rsid w:val="00AE5845"/>
    <w:rsid w:val="00AE6399"/>
    <w:rsid w:val="00AE6937"/>
    <w:rsid w:val="00AF004E"/>
    <w:rsid w:val="00AF07D0"/>
    <w:rsid w:val="00AF09B3"/>
    <w:rsid w:val="00AF3FC6"/>
    <w:rsid w:val="00AF4C39"/>
    <w:rsid w:val="00AF55BA"/>
    <w:rsid w:val="00AF6805"/>
    <w:rsid w:val="00AF69AE"/>
    <w:rsid w:val="00AF7309"/>
    <w:rsid w:val="00AF7795"/>
    <w:rsid w:val="00AF7CB8"/>
    <w:rsid w:val="00B018E7"/>
    <w:rsid w:val="00B01F16"/>
    <w:rsid w:val="00B02C2E"/>
    <w:rsid w:val="00B02CB4"/>
    <w:rsid w:val="00B02F1D"/>
    <w:rsid w:val="00B03328"/>
    <w:rsid w:val="00B03B06"/>
    <w:rsid w:val="00B05024"/>
    <w:rsid w:val="00B05CDA"/>
    <w:rsid w:val="00B06165"/>
    <w:rsid w:val="00B065FA"/>
    <w:rsid w:val="00B06656"/>
    <w:rsid w:val="00B06A05"/>
    <w:rsid w:val="00B07550"/>
    <w:rsid w:val="00B07A2B"/>
    <w:rsid w:val="00B07E95"/>
    <w:rsid w:val="00B10281"/>
    <w:rsid w:val="00B111C8"/>
    <w:rsid w:val="00B11284"/>
    <w:rsid w:val="00B118A8"/>
    <w:rsid w:val="00B126BB"/>
    <w:rsid w:val="00B1272B"/>
    <w:rsid w:val="00B1333F"/>
    <w:rsid w:val="00B1356C"/>
    <w:rsid w:val="00B13C16"/>
    <w:rsid w:val="00B13D93"/>
    <w:rsid w:val="00B14C7C"/>
    <w:rsid w:val="00B156C2"/>
    <w:rsid w:val="00B16419"/>
    <w:rsid w:val="00B16740"/>
    <w:rsid w:val="00B16B5E"/>
    <w:rsid w:val="00B16C24"/>
    <w:rsid w:val="00B16E8A"/>
    <w:rsid w:val="00B16E90"/>
    <w:rsid w:val="00B17112"/>
    <w:rsid w:val="00B2087F"/>
    <w:rsid w:val="00B213C4"/>
    <w:rsid w:val="00B21650"/>
    <w:rsid w:val="00B223EA"/>
    <w:rsid w:val="00B23265"/>
    <w:rsid w:val="00B23302"/>
    <w:rsid w:val="00B23A6D"/>
    <w:rsid w:val="00B24036"/>
    <w:rsid w:val="00B24445"/>
    <w:rsid w:val="00B24713"/>
    <w:rsid w:val="00B25C81"/>
    <w:rsid w:val="00B25DFE"/>
    <w:rsid w:val="00B263CD"/>
    <w:rsid w:val="00B271F0"/>
    <w:rsid w:val="00B27A4D"/>
    <w:rsid w:val="00B302FB"/>
    <w:rsid w:val="00B30454"/>
    <w:rsid w:val="00B30671"/>
    <w:rsid w:val="00B32453"/>
    <w:rsid w:val="00B32481"/>
    <w:rsid w:val="00B32684"/>
    <w:rsid w:val="00B32BDA"/>
    <w:rsid w:val="00B34150"/>
    <w:rsid w:val="00B346AE"/>
    <w:rsid w:val="00B34FB4"/>
    <w:rsid w:val="00B35AB0"/>
    <w:rsid w:val="00B35C6A"/>
    <w:rsid w:val="00B36E79"/>
    <w:rsid w:val="00B37740"/>
    <w:rsid w:val="00B37988"/>
    <w:rsid w:val="00B40C03"/>
    <w:rsid w:val="00B40DEF"/>
    <w:rsid w:val="00B41174"/>
    <w:rsid w:val="00B42675"/>
    <w:rsid w:val="00B4368E"/>
    <w:rsid w:val="00B44419"/>
    <w:rsid w:val="00B4441D"/>
    <w:rsid w:val="00B44A11"/>
    <w:rsid w:val="00B46A10"/>
    <w:rsid w:val="00B50411"/>
    <w:rsid w:val="00B50E36"/>
    <w:rsid w:val="00B51204"/>
    <w:rsid w:val="00B513B1"/>
    <w:rsid w:val="00B51AEB"/>
    <w:rsid w:val="00B523AF"/>
    <w:rsid w:val="00B52788"/>
    <w:rsid w:val="00B5298C"/>
    <w:rsid w:val="00B52CBE"/>
    <w:rsid w:val="00B54EA0"/>
    <w:rsid w:val="00B54F53"/>
    <w:rsid w:val="00B567E6"/>
    <w:rsid w:val="00B56C00"/>
    <w:rsid w:val="00B603EF"/>
    <w:rsid w:val="00B60509"/>
    <w:rsid w:val="00B60EB9"/>
    <w:rsid w:val="00B6235D"/>
    <w:rsid w:val="00B62896"/>
    <w:rsid w:val="00B6344D"/>
    <w:rsid w:val="00B639C6"/>
    <w:rsid w:val="00B63D24"/>
    <w:rsid w:val="00B64E58"/>
    <w:rsid w:val="00B652D4"/>
    <w:rsid w:val="00B65300"/>
    <w:rsid w:val="00B65655"/>
    <w:rsid w:val="00B659CA"/>
    <w:rsid w:val="00B65BBF"/>
    <w:rsid w:val="00B6608B"/>
    <w:rsid w:val="00B665D6"/>
    <w:rsid w:val="00B66944"/>
    <w:rsid w:val="00B704EA"/>
    <w:rsid w:val="00B70776"/>
    <w:rsid w:val="00B71760"/>
    <w:rsid w:val="00B717B5"/>
    <w:rsid w:val="00B719F7"/>
    <w:rsid w:val="00B71AFB"/>
    <w:rsid w:val="00B72B82"/>
    <w:rsid w:val="00B72DCA"/>
    <w:rsid w:val="00B73432"/>
    <w:rsid w:val="00B73B59"/>
    <w:rsid w:val="00B73F40"/>
    <w:rsid w:val="00B74262"/>
    <w:rsid w:val="00B7468B"/>
    <w:rsid w:val="00B74D48"/>
    <w:rsid w:val="00B7554E"/>
    <w:rsid w:val="00B7625F"/>
    <w:rsid w:val="00B76412"/>
    <w:rsid w:val="00B7698C"/>
    <w:rsid w:val="00B76FF8"/>
    <w:rsid w:val="00B77145"/>
    <w:rsid w:val="00B77833"/>
    <w:rsid w:val="00B77EAF"/>
    <w:rsid w:val="00B81796"/>
    <w:rsid w:val="00B817FB"/>
    <w:rsid w:val="00B818EA"/>
    <w:rsid w:val="00B81EBE"/>
    <w:rsid w:val="00B825A7"/>
    <w:rsid w:val="00B82B20"/>
    <w:rsid w:val="00B8330D"/>
    <w:rsid w:val="00B84024"/>
    <w:rsid w:val="00B840B9"/>
    <w:rsid w:val="00B84CE3"/>
    <w:rsid w:val="00B85069"/>
    <w:rsid w:val="00B87846"/>
    <w:rsid w:val="00B87D59"/>
    <w:rsid w:val="00B9034C"/>
    <w:rsid w:val="00B91245"/>
    <w:rsid w:val="00B91678"/>
    <w:rsid w:val="00B92118"/>
    <w:rsid w:val="00B92B0E"/>
    <w:rsid w:val="00B92F14"/>
    <w:rsid w:val="00B93147"/>
    <w:rsid w:val="00B939E4"/>
    <w:rsid w:val="00B94946"/>
    <w:rsid w:val="00B949CD"/>
    <w:rsid w:val="00B961BC"/>
    <w:rsid w:val="00B961DC"/>
    <w:rsid w:val="00B96245"/>
    <w:rsid w:val="00B96E1F"/>
    <w:rsid w:val="00B97325"/>
    <w:rsid w:val="00B974B7"/>
    <w:rsid w:val="00BA1240"/>
    <w:rsid w:val="00BA1577"/>
    <w:rsid w:val="00BA1AC9"/>
    <w:rsid w:val="00BA1EF1"/>
    <w:rsid w:val="00BA2316"/>
    <w:rsid w:val="00BA24B8"/>
    <w:rsid w:val="00BA2AF9"/>
    <w:rsid w:val="00BA2DA2"/>
    <w:rsid w:val="00BA2DD7"/>
    <w:rsid w:val="00BA33CA"/>
    <w:rsid w:val="00BA4E83"/>
    <w:rsid w:val="00BA654B"/>
    <w:rsid w:val="00BA6865"/>
    <w:rsid w:val="00BA7554"/>
    <w:rsid w:val="00BA75F6"/>
    <w:rsid w:val="00BA7F30"/>
    <w:rsid w:val="00BB04CA"/>
    <w:rsid w:val="00BB0DF9"/>
    <w:rsid w:val="00BB1E5C"/>
    <w:rsid w:val="00BB2585"/>
    <w:rsid w:val="00BB2B84"/>
    <w:rsid w:val="00BB2F8F"/>
    <w:rsid w:val="00BB3103"/>
    <w:rsid w:val="00BB4D8C"/>
    <w:rsid w:val="00BB4E41"/>
    <w:rsid w:val="00BB4F0B"/>
    <w:rsid w:val="00BB4F65"/>
    <w:rsid w:val="00BB5050"/>
    <w:rsid w:val="00BB5227"/>
    <w:rsid w:val="00BB58C7"/>
    <w:rsid w:val="00BB5B50"/>
    <w:rsid w:val="00BB6247"/>
    <w:rsid w:val="00BB6782"/>
    <w:rsid w:val="00BB722E"/>
    <w:rsid w:val="00BB7403"/>
    <w:rsid w:val="00BB76B8"/>
    <w:rsid w:val="00BB7A5E"/>
    <w:rsid w:val="00BC0200"/>
    <w:rsid w:val="00BC10AA"/>
    <w:rsid w:val="00BC129F"/>
    <w:rsid w:val="00BC1FB3"/>
    <w:rsid w:val="00BC217A"/>
    <w:rsid w:val="00BC21CE"/>
    <w:rsid w:val="00BC2324"/>
    <w:rsid w:val="00BC25B8"/>
    <w:rsid w:val="00BC2787"/>
    <w:rsid w:val="00BC303E"/>
    <w:rsid w:val="00BC3CEE"/>
    <w:rsid w:val="00BC4A20"/>
    <w:rsid w:val="00BC4AD8"/>
    <w:rsid w:val="00BC5902"/>
    <w:rsid w:val="00BC5AF7"/>
    <w:rsid w:val="00BC69FC"/>
    <w:rsid w:val="00BC708F"/>
    <w:rsid w:val="00BC7260"/>
    <w:rsid w:val="00BC7691"/>
    <w:rsid w:val="00BC77AD"/>
    <w:rsid w:val="00BC7FDB"/>
    <w:rsid w:val="00BD0216"/>
    <w:rsid w:val="00BD03C9"/>
    <w:rsid w:val="00BD0556"/>
    <w:rsid w:val="00BD0D09"/>
    <w:rsid w:val="00BD1076"/>
    <w:rsid w:val="00BD1C6B"/>
    <w:rsid w:val="00BD1CC2"/>
    <w:rsid w:val="00BD1D1A"/>
    <w:rsid w:val="00BD2BDA"/>
    <w:rsid w:val="00BD2CDE"/>
    <w:rsid w:val="00BD2F06"/>
    <w:rsid w:val="00BD32D3"/>
    <w:rsid w:val="00BD3C8D"/>
    <w:rsid w:val="00BD451E"/>
    <w:rsid w:val="00BD4DEE"/>
    <w:rsid w:val="00BD4E2F"/>
    <w:rsid w:val="00BD5377"/>
    <w:rsid w:val="00BD5AE8"/>
    <w:rsid w:val="00BD5F31"/>
    <w:rsid w:val="00BD7C77"/>
    <w:rsid w:val="00BD7F24"/>
    <w:rsid w:val="00BE0513"/>
    <w:rsid w:val="00BE0B81"/>
    <w:rsid w:val="00BE11C4"/>
    <w:rsid w:val="00BE1FEF"/>
    <w:rsid w:val="00BE2050"/>
    <w:rsid w:val="00BE2058"/>
    <w:rsid w:val="00BE21D3"/>
    <w:rsid w:val="00BE369A"/>
    <w:rsid w:val="00BE388B"/>
    <w:rsid w:val="00BE4003"/>
    <w:rsid w:val="00BE42BE"/>
    <w:rsid w:val="00BE4BD2"/>
    <w:rsid w:val="00BE6981"/>
    <w:rsid w:val="00BE6A59"/>
    <w:rsid w:val="00BE6C18"/>
    <w:rsid w:val="00BE71EB"/>
    <w:rsid w:val="00BE763C"/>
    <w:rsid w:val="00BE7F1F"/>
    <w:rsid w:val="00BF03F8"/>
    <w:rsid w:val="00BF06C6"/>
    <w:rsid w:val="00BF0737"/>
    <w:rsid w:val="00BF14C0"/>
    <w:rsid w:val="00BF25F3"/>
    <w:rsid w:val="00BF2B59"/>
    <w:rsid w:val="00BF3BC6"/>
    <w:rsid w:val="00BF475C"/>
    <w:rsid w:val="00BF4B8C"/>
    <w:rsid w:val="00BF69EB"/>
    <w:rsid w:val="00BF72C9"/>
    <w:rsid w:val="00BF7446"/>
    <w:rsid w:val="00BF76EC"/>
    <w:rsid w:val="00BF7855"/>
    <w:rsid w:val="00C001CB"/>
    <w:rsid w:val="00C00494"/>
    <w:rsid w:val="00C005BF"/>
    <w:rsid w:val="00C0146B"/>
    <w:rsid w:val="00C0147F"/>
    <w:rsid w:val="00C03424"/>
    <w:rsid w:val="00C03C58"/>
    <w:rsid w:val="00C0437B"/>
    <w:rsid w:val="00C044E6"/>
    <w:rsid w:val="00C04504"/>
    <w:rsid w:val="00C04CF2"/>
    <w:rsid w:val="00C04E9F"/>
    <w:rsid w:val="00C0531B"/>
    <w:rsid w:val="00C055D0"/>
    <w:rsid w:val="00C05AEB"/>
    <w:rsid w:val="00C05E1D"/>
    <w:rsid w:val="00C07B79"/>
    <w:rsid w:val="00C103B0"/>
    <w:rsid w:val="00C1060C"/>
    <w:rsid w:val="00C10A4F"/>
    <w:rsid w:val="00C10D3E"/>
    <w:rsid w:val="00C11DB6"/>
    <w:rsid w:val="00C1340D"/>
    <w:rsid w:val="00C1401D"/>
    <w:rsid w:val="00C141AE"/>
    <w:rsid w:val="00C142C7"/>
    <w:rsid w:val="00C1498E"/>
    <w:rsid w:val="00C14AE2"/>
    <w:rsid w:val="00C16DF3"/>
    <w:rsid w:val="00C17658"/>
    <w:rsid w:val="00C17806"/>
    <w:rsid w:val="00C17C13"/>
    <w:rsid w:val="00C17C53"/>
    <w:rsid w:val="00C211EB"/>
    <w:rsid w:val="00C2141C"/>
    <w:rsid w:val="00C2328F"/>
    <w:rsid w:val="00C234A9"/>
    <w:rsid w:val="00C23C8F"/>
    <w:rsid w:val="00C23D90"/>
    <w:rsid w:val="00C23F7F"/>
    <w:rsid w:val="00C242FD"/>
    <w:rsid w:val="00C244C8"/>
    <w:rsid w:val="00C2490C"/>
    <w:rsid w:val="00C26774"/>
    <w:rsid w:val="00C27408"/>
    <w:rsid w:val="00C30813"/>
    <w:rsid w:val="00C30919"/>
    <w:rsid w:val="00C31225"/>
    <w:rsid w:val="00C32209"/>
    <w:rsid w:val="00C32627"/>
    <w:rsid w:val="00C3332C"/>
    <w:rsid w:val="00C33955"/>
    <w:rsid w:val="00C3466D"/>
    <w:rsid w:val="00C34683"/>
    <w:rsid w:val="00C34E1E"/>
    <w:rsid w:val="00C35282"/>
    <w:rsid w:val="00C35C06"/>
    <w:rsid w:val="00C35EEF"/>
    <w:rsid w:val="00C36CFE"/>
    <w:rsid w:val="00C372E7"/>
    <w:rsid w:val="00C3758F"/>
    <w:rsid w:val="00C3759D"/>
    <w:rsid w:val="00C379EB"/>
    <w:rsid w:val="00C37D01"/>
    <w:rsid w:val="00C37E8B"/>
    <w:rsid w:val="00C40527"/>
    <w:rsid w:val="00C4107F"/>
    <w:rsid w:val="00C42E9C"/>
    <w:rsid w:val="00C43D91"/>
    <w:rsid w:val="00C442A2"/>
    <w:rsid w:val="00C4448E"/>
    <w:rsid w:val="00C445CA"/>
    <w:rsid w:val="00C44953"/>
    <w:rsid w:val="00C44D4D"/>
    <w:rsid w:val="00C456BE"/>
    <w:rsid w:val="00C45950"/>
    <w:rsid w:val="00C461F5"/>
    <w:rsid w:val="00C46281"/>
    <w:rsid w:val="00C46C63"/>
    <w:rsid w:val="00C46F05"/>
    <w:rsid w:val="00C47530"/>
    <w:rsid w:val="00C50112"/>
    <w:rsid w:val="00C52BC2"/>
    <w:rsid w:val="00C52CBF"/>
    <w:rsid w:val="00C5340B"/>
    <w:rsid w:val="00C5367B"/>
    <w:rsid w:val="00C53747"/>
    <w:rsid w:val="00C53BA0"/>
    <w:rsid w:val="00C541C1"/>
    <w:rsid w:val="00C54503"/>
    <w:rsid w:val="00C54B4F"/>
    <w:rsid w:val="00C55A39"/>
    <w:rsid w:val="00C55CD6"/>
    <w:rsid w:val="00C56146"/>
    <w:rsid w:val="00C563CE"/>
    <w:rsid w:val="00C57057"/>
    <w:rsid w:val="00C57B57"/>
    <w:rsid w:val="00C60351"/>
    <w:rsid w:val="00C60D3D"/>
    <w:rsid w:val="00C61ED0"/>
    <w:rsid w:val="00C61FCB"/>
    <w:rsid w:val="00C623DE"/>
    <w:rsid w:val="00C62688"/>
    <w:rsid w:val="00C62A7A"/>
    <w:rsid w:val="00C632CD"/>
    <w:rsid w:val="00C64687"/>
    <w:rsid w:val="00C64A5A"/>
    <w:rsid w:val="00C65906"/>
    <w:rsid w:val="00C65F0D"/>
    <w:rsid w:val="00C66956"/>
    <w:rsid w:val="00C66B22"/>
    <w:rsid w:val="00C67479"/>
    <w:rsid w:val="00C67BF4"/>
    <w:rsid w:val="00C70213"/>
    <w:rsid w:val="00C71760"/>
    <w:rsid w:val="00C719E2"/>
    <w:rsid w:val="00C71C12"/>
    <w:rsid w:val="00C72073"/>
    <w:rsid w:val="00C72185"/>
    <w:rsid w:val="00C72DC5"/>
    <w:rsid w:val="00C73279"/>
    <w:rsid w:val="00C7374C"/>
    <w:rsid w:val="00C73B79"/>
    <w:rsid w:val="00C74F2F"/>
    <w:rsid w:val="00C760A1"/>
    <w:rsid w:val="00C770C0"/>
    <w:rsid w:val="00C771F3"/>
    <w:rsid w:val="00C775DF"/>
    <w:rsid w:val="00C77721"/>
    <w:rsid w:val="00C77C28"/>
    <w:rsid w:val="00C80110"/>
    <w:rsid w:val="00C808AE"/>
    <w:rsid w:val="00C813D9"/>
    <w:rsid w:val="00C81F1F"/>
    <w:rsid w:val="00C8227A"/>
    <w:rsid w:val="00C82464"/>
    <w:rsid w:val="00C82A61"/>
    <w:rsid w:val="00C83682"/>
    <w:rsid w:val="00C840F2"/>
    <w:rsid w:val="00C8454B"/>
    <w:rsid w:val="00C8457F"/>
    <w:rsid w:val="00C849EB"/>
    <w:rsid w:val="00C850FB"/>
    <w:rsid w:val="00C859D5"/>
    <w:rsid w:val="00C85B03"/>
    <w:rsid w:val="00C85FEF"/>
    <w:rsid w:val="00C86DBD"/>
    <w:rsid w:val="00C86F19"/>
    <w:rsid w:val="00C87593"/>
    <w:rsid w:val="00C87B98"/>
    <w:rsid w:val="00C87D94"/>
    <w:rsid w:val="00C9106A"/>
    <w:rsid w:val="00C9141F"/>
    <w:rsid w:val="00C918E5"/>
    <w:rsid w:val="00C920B3"/>
    <w:rsid w:val="00C922AE"/>
    <w:rsid w:val="00C923F1"/>
    <w:rsid w:val="00C92551"/>
    <w:rsid w:val="00C933BB"/>
    <w:rsid w:val="00C93C65"/>
    <w:rsid w:val="00C94FB0"/>
    <w:rsid w:val="00C9519D"/>
    <w:rsid w:val="00C957D5"/>
    <w:rsid w:val="00C96325"/>
    <w:rsid w:val="00C963ED"/>
    <w:rsid w:val="00C96451"/>
    <w:rsid w:val="00C96DCD"/>
    <w:rsid w:val="00C9735A"/>
    <w:rsid w:val="00C978AA"/>
    <w:rsid w:val="00CA0124"/>
    <w:rsid w:val="00CA0E8A"/>
    <w:rsid w:val="00CA1065"/>
    <w:rsid w:val="00CA1477"/>
    <w:rsid w:val="00CA1811"/>
    <w:rsid w:val="00CA239F"/>
    <w:rsid w:val="00CA3147"/>
    <w:rsid w:val="00CA38A8"/>
    <w:rsid w:val="00CA3CF5"/>
    <w:rsid w:val="00CA45ED"/>
    <w:rsid w:val="00CA4A9A"/>
    <w:rsid w:val="00CA615D"/>
    <w:rsid w:val="00CA6DD6"/>
    <w:rsid w:val="00CA7D7C"/>
    <w:rsid w:val="00CA7FB6"/>
    <w:rsid w:val="00CB013E"/>
    <w:rsid w:val="00CB0288"/>
    <w:rsid w:val="00CB22BF"/>
    <w:rsid w:val="00CB2334"/>
    <w:rsid w:val="00CB34DE"/>
    <w:rsid w:val="00CB3DE7"/>
    <w:rsid w:val="00CB6B32"/>
    <w:rsid w:val="00CB74C2"/>
    <w:rsid w:val="00CB794E"/>
    <w:rsid w:val="00CC1899"/>
    <w:rsid w:val="00CC197F"/>
    <w:rsid w:val="00CC1ECD"/>
    <w:rsid w:val="00CC2FE2"/>
    <w:rsid w:val="00CC4720"/>
    <w:rsid w:val="00CC486D"/>
    <w:rsid w:val="00CC4D28"/>
    <w:rsid w:val="00CC676A"/>
    <w:rsid w:val="00CC7970"/>
    <w:rsid w:val="00CD099E"/>
    <w:rsid w:val="00CD17E4"/>
    <w:rsid w:val="00CD1D24"/>
    <w:rsid w:val="00CD1DA5"/>
    <w:rsid w:val="00CD29BE"/>
    <w:rsid w:val="00CD2BFA"/>
    <w:rsid w:val="00CD34B9"/>
    <w:rsid w:val="00CD38BA"/>
    <w:rsid w:val="00CD4769"/>
    <w:rsid w:val="00CD47AF"/>
    <w:rsid w:val="00CD47B7"/>
    <w:rsid w:val="00CD4EAC"/>
    <w:rsid w:val="00CD5581"/>
    <w:rsid w:val="00CD55BF"/>
    <w:rsid w:val="00CD568F"/>
    <w:rsid w:val="00CD6FB9"/>
    <w:rsid w:val="00CD7659"/>
    <w:rsid w:val="00CE079D"/>
    <w:rsid w:val="00CE1763"/>
    <w:rsid w:val="00CE36A9"/>
    <w:rsid w:val="00CE3F3D"/>
    <w:rsid w:val="00CE4E46"/>
    <w:rsid w:val="00CE4ED9"/>
    <w:rsid w:val="00CE5CBD"/>
    <w:rsid w:val="00CE6229"/>
    <w:rsid w:val="00CE67B5"/>
    <w:rsid w:val="00CE7214"/>
    <w:rsid w:val="00CE7BC4"/>
    <w:rsid w:val="00CE7F61"/>
    <w:rsid w:val="00CF118D"/>
    <w:rsid w:val="00CF1661"/>
    <w:rsid w:val="00CF203D"/>
    <w:rsid w:val="00CF30BD"/>
    <w:rsid w:val="00CF3130"/>
    <w:rsid w:val="00CF31AD"/>
    <w:rsid w:val="00CF3499"/>
    <w:rsid w:val="00CF3672"/>
    <w:rsid w:val="00CF454C"/>
    <w:rsid w:val="00CF4852"/>
    <w:rsid w:val="00CF4896"/>
    <w:rsid w:val="00CF5797"/>
    <w:rsid w:val="00CF5946"/>
    <w:rsid w:val="00CF62F4"/>
    <w:rsid w:val="00CF7680"/>
    <w:rsid w:val="00D00134"/>
    <w:rsid w:val="00D00F90"/>
    <w:rsid w:val="00D01A16"/>
    <w:rsid w:val="00D01B6D"/>
    <w:rsid w:val="00D0214D"/>
    <w:rsid w:val="00D02434"/>
    <w:rsid w:val="00D0250A"/>
    <w:rsid w:val="00D0272E"/>
    <w:rsid w:val="00D0311B"/>
    <w:rsid w:val="00D0362D"/>
    <w:rsid w:val="00D04CD5"/>
    <w:rsid w:val="00D06CE9"/>
    <w:rsid w:val="00D07443"/>
    <w:rsid w:val="00D0746D"/>
    <w:rsid w:val="00D07591"/>
    <w:rsid w:val="00D075FA"/>
    <w:rsid w:val="00D07CED"/>
    <w:rsid w:val="00D10BF2"/>
    <w:rsid w:val="00D1234F"/>
    <w:rsid w:val="00D13663"/>
    <w:rsid w:val="00D137BD"/>
    <w:rsid w:val="00D1420B"/>
    <w:rsid w:val="00D143B6"/>
    <w:rsid w:val="00D16A38"/>
    <w:rsid w:val="00D16D5E"/>
    <w:rsid w:val="00D2008E"/>
    <w:rsid w:val="00D20C8D"/>
    <w:rsid w:val="00D21394"/>
    <w:rsid w:val="00D21A96"/>
    <w:rsid w:val="00D21B9C"/>
    <w:rsid w:val="00D21D96"/>
    <w:rsid w:val="00D224FD"/>
    <w:rsid w:val="00D22909"/>
    <w:rsid w:val="00D22F82"/>
    <w:rsid w:val="00D22F93"/>
    <w:rsid w:val="00D23BC4"/>
    <w:rsid w:val="00D25842"/>
    <w:rsid w:val="00D25BFF"/>
    <w:rsid w:val="00D25DEE"/>
    <w:rsid w:val="00D269E0"/>
    <w:rsid w:val="00D26F0F"/>
    <w:rsid w:val="00D27093"/>
    <w:rsid w:val="00D27F97"/>
    <w:rsid w:val="00D30105"/>
    <w:rsid w:val="00D30C27"/>
    <w:rsid w:val="00D32C02"/>
    <w:rsid w:val="00D32EC5"/>
    <w:rsid w:val="00D332F8"/>
    <w:rsid w:val="00D33B2D"/>
    <w:rsid w:val="00D34565"/>
    <w:rsid w:val="00D346BA"/>
    <w:rsid w:val="00D34EF3"/>
    <w:rsid w:val="00D35FAB"/>
    <w:rsid w:val="00D36497"/>
    <w:rsid w:val="00D3685A"/>
    <w:rsid w:val="00D36C56"/>
    <w:rsid w:val="00D370EE"/>
    <w:rsid w:val="00D375EA"/>
    <w:rsid w:val="00D379B2"/>
    <w:rsid w:val="00D401A9"/>
    <w:rsid w:val="00D40457"/>
    <w:rsid w:val="00D404F5"/>
    <w:rsid w:val="00D40FD8"/>
    <w:rsid w:val="00D41DDA"/>
    <w:rsid w:val="00D427AF"/>
    <w:rsid w:val="00D44F72"/>
    <w:rsid w:val="00D45C73"/>
    <w:rsid w:val="00D46D35"/>
    <w:rsid w:val="00D506AA"/>
    <w:rsid w:val="00D50813"/>
    <w:rsid w:val="00D511B8"/>
    <w:rsid w:val="00D52248"/>
    <w:rsid w:val="00D52AD8"/>
    <w:rsid w:val="00D5375E"/>
    <w:rsid w:val="00D53EC2"/>
    <w:rsid w:val="00D54562"/>
    <w:rsid w:val="00D545E6"/>
    <w:rsid w:val="00D548FD"/>
    <w:rsid w:val="00D54B32"/>
    <w:rsid w:val="00D54DA2"/>
    <w:rsid w:val="00D553B0"/>
    <w:rsid w:val="00D55889"/>
    <w:rsid w:val="00D56B99"/>
    <w:rsid w:val="00D575C4"/>
    <w:rsid w:val="00D57816"/>
    <w:rsid w:val="00D57C2F"/>
    <w:rsid w:val="00D60680"/>
    <w:rsid w:val="00D611CE"/>
    <w:rsid w:val="00D61934"/>
    <w:rsid w:val="00D61AC8"/>
    <w:rsid w:val="00D61ADD"/>
    <w:rsid w:val="00D62F40"/>
    <w:rsid w:val="00D639B4"/>
    <w:rsid w:val="00D641EC"/>
    <w:rsid w:val="00D64580"/>
    <w:rsid w:val="00D646E0"/>
    <w:rsid w:val="00D647F1"/>
    <w:rsid w:val="00D64969"/>
    <w:rsid w:val="00D65C16"/>
    <w:rsid w:val="00D65CD3"/>
    <w:rsid w:val="00D65DB0"/>
    <w:rsid w:val="00D66502"/>
    <w:rsid w:val="00D66FC3"/>
    <w:rsid w:val="00D673EB"/>
    <w:rsid w:val="00D6741A"/>
    <w:rsid w:val="00D70E0D"/>
    <w:rsid w:val="00D710CA"/>
    <w:rsid w:val="00D71471"/>
    <w:rsid w:val="00D71871"/>
    <w:rsid w:val="00D7199C"/>
    <w:rsid w:val="00D72473"/>
    <w:rsid w:val="00D727A7"/>
    <w:rsid w:val="00D72D41"/>
    <w:rsid w:val="00D7319D"/>
    <w:rsid w:val="00D745D7"/>
    <w:rsid w:val="00D7474F"/>
    <w:rsid w:val="00D7491D"/>
    <w:rsid w:val="00D7501B"/>
    <w:rsid w:val="00D76F11"/>
    <w:rsid w:val="00D7738C"/>
    <w:rsid w:val="00D77CEF"/>
    <w:rsid w:val="00D77EF9"/>
    <w:rsid w:val="00D807CD"/>
    <w:rsid w:val="00D815C5"/>
    <w:rsid w:val="00D839CA"/>
    <w:rsid w:val="00D83AFB"/>
    <w:rsid w:val="00D83D2C"/>
    <w:rsid w:val="00D83F0C"/>
    <w:rsid w:val="00D841ED"/>
    <w:rsid w:val="00D842C9"/>
    <w:rsid w:val="00D850D7"/>
    <w:rsid w:val="00D856D6"/>
    <w:rsid w:val="00D85CAB"/>
    <w:rsid w:val="00D86BC6"/>
    <w:rsid w:val="00D87A50"/>
    <w:rsid w:val="00D9077A"/>
    <w:rsid w:val="00D90DA1"/>
    <w:rsid w:val="00D910C9"/>
    <w:rsid w:val="00D9179B"/>
    <w:rsid w:val="00D922D2"/>
    <w:rsid w:val="00D922F1"/>
    <w:rsid w:val="00D92AE1"/>
    <w:rsid w:val="00D932A4"/>
    <w:rsid w:val="00D949E7"/>
    <w:rsid w:val="00D9592D"/>
    <w:rsid w:val="00D9620D"/>
    <w:rsid w:val="00D969BD"/>
    <w:rsid w:val="00D96E78"/>
    <w:rsid w:val="00D97787"/>
    <w:rsid w:val="00D97B6B"/>
    <w:rsid w:val="00DA0C31"/>
    <w:rsid w:val="00DA228B"/>
    <w:rsid w:val="00DA2401"/>
    <w:rsid w:val="00DA2DE3"/>
    <w:rsid w:val="00DA441B"/>
    <w:rsid w:val="00DA4D93"/>
    <w:rsid w:val="00DA5129"/>
    <w:rsid w:val="00DA5D2B"/>
    <w:rsid w:val="00DA5F1A"/>
    <w:rsid w:val="00DA6481"/>
    <w:rsid w:val="00DA66E1"/>
    <w:rsid w:val="00DA70C4"/>
    <w:rsid w:val="00DA76CC"/>
    <w:rsid w:val="00DB0529"/>
    <w:rsid w:val="00DB1076"/>
    <w:rsid w:val="00DB10AF"/>
    <w:rsid w:val="00DB1DB8"/>
    <w:rsid w:val="00DB2630"/>
    <w:rsid w:val="00DB2ABD"/>
    <w:rsid w:val="00DB31E4"/>
    <w:rsid w:val="00DB3F78"/>
    <w:rsid w:val="00DB3FA6"/>
    <w:rsid w:val="00DB54B6"/>
    <w:rsid w:val="00DB5E53"/>
    <w:rsid w:val="00DB694C"/>
    <w:rsid w:val="00DB7673"/>
    <w:rsid w:val="00DB7C95"/>
    <w:rsid w:val="00DB7F01"/>
    <w:rsid w:val="00DC01DC"/>
    <w:rsid w:val="00DC06B5"/>
    <w:rsid w:val="00DC21BF"/>
    <w:rsid w:val="00DC24E4"/>
    <w:rsid w:val="00DC3752"/>
    <w:rsid w:val="00DC408E"/>
    <w:rsid w:val="00DC40A8"/>
    <w:rsid w:val="00DC4675"/>
    <w:rsid w:val="00DC4888"/>
    <w:rsid w:val="00DC4D2C"/>
    <w:rsid w:val="00DC50D6"/>
    <w:rsid w:val="00DC5A88"/>
    <w:rsid w:val="00DC679E"/>
    <w:rsid w:val="00DC6F66"/>
    <w:rsid w:val="00DC7124"/>
    <w:rsid w:val="00DD07AA"/>
    <w:rsid w:val="00DD107A"/>
    <w:rsid w:val="00DD1E9C"/>
    <w:rsid w:val="00DD2C4A"/>
    <w:rsid w:val="00DD3203"/>
    <w:rsid w:val="00DD48D7"/>
    <w:rsid w:val="00DD50A6"/>
    <w:rsid w:val="00DD573C"/>
    <w:rsid w:val="00DE0529"/>
    <w:rsid w:val="00DE2596"/>
    <w:rsid w:val="00DE2D67"/>
    <w:rsid w:val="00DE344A"/>
    <w:rsid w:val="00DE394D"/>
    <w:rsid w:val="00DE430E"/>
    <w:rsid w:val="00DE4C77"/>
    <w:rsid w:val="00DE6127"/>
    <w:rsid w:val="00DE7D72"/>
    <w:rsid w:val="00DF01DB"/>
    <w:rsid w:val="00DF10CE"/>
    <w:rsid w:val="00DF1D55"/>
    <w:rsid w:val="00DF25AD"/>
    <w:rsid w:val="00DF3449"/>
    <w:rsid w:val="00DF3AFE"/>
    <w:rsid w:val="00DF4B04"/>
    <w:rsid w:val="00DF5861"/>
    <w:rsid w:val="00DF6836"/>
    <w:rsid w:val="00DF7F43"/>
    <w:rsid w:val="00E0012E"/>
    <w:rsid w:val="00E0041E"/>
    <w:rsid w:val="00E00775"/>
    <w:rsid w:val="00E01463"/>
    <w:rsid w:val="00E0236B"/>
    <w:rsid w:val="00E02396"/>
    <w:rsid w:val="00E029E9"/>
    <w:rsid w:val="00E032C6"/>
    <w:rsid w:val="00E040EC"/>
    <w:rsid w:val="00E04B95"/>
    <w:rsid w:val="00E05042"/>
    <w:rsid w:val="00E05E38"/>
    <w:rsid w:val="00E063D4"/>
    <w:rsid w:val="00E068BA"/>
    <w:rsid w:val="00E0746D"/>
    <w:rsid w:val="00E07543"/>
    <w:rsid w:val="00E07560"/>
    <w:rsid w:val="00E07F86"/>
    <w:rsid w:val="00E101A7"/>
    <w:rsid w:val="00E10C31"/>
    <w:rsid w:val="00E11002"/>
    <w:rsid w:val="00E121EA"/>
    <w:rsid w:val="00E12752"/>
    <w:rsid w:val="00E12877"/>
    <w:rsid w:val="00E12C83"/>
    <w:rsid w:val="00E12FFD"/>
    <w:rsid w:val="00E130AC"/>
    <w:rsid w:val="00E147B9"/>
    <w:rsid w:val="00E14D47"/>
    <w:rsid w:val="00E14DE4"/>
    <w:rsid w:val="00E155D4"/>
    <w:rsid w:val="00E159B5"/>
    <w:rsid w:val="00E15D9F"/>
    <w:rsid w:val="00E16190"/>
    <w:rsid w:val="00E164D9"/>
    <w:rsid w:val="00E16829"/>
    <w:rsid w:val="00E17122"/>
    <w:rsid w:val="00E20B84"/>
    <w:rsid w:val="00E20CD2"/>
    <w:rsid w:val="00E21AFE"/>
    <w:rsid w:val="00E21CE9"/>
    <w:rsid w:val="00E21EF8"/>
    <w:rsid w:val="00E22189"/>
    <w:rsid w:val="00E221F4"/>
    <w:rsid w:val="00E2242C"/>
    <w:rsid w:val="00E22952"/>
    <w:rsid w:val="00E22FA2"/>
    <w:rsid w:val="00E22FE5"/>
    <w:rsid w:val="00E232AF"/>
    <w:rsid w:val="00E23E76"/>
    <w:rsid w:val="00E24121"/>
    <w:rsid w:val="00E245EA"/>
    <w:rsid w:val="00E24BCD"/>
    <w:rsid w:val="00E24F01"/>
    <w:rsid w:val="00E24F2F"/>
    <w:rsid w:val="00E2566A"/>
    <w:rsid w:val="00E26258"/>
    <w:rsid w:val="00E2647C"/>
    <w:rsid w:val="00E268E7"/>
    <w:rsid w:val="00E2789B"/>
    <w:rsid w:val="00E27F81"/>
    <w:rsid w:val="00E309A7"/>
    <w:rsid w:val="00E31CDC"/>
    <w:rsid w:val="00E3214D"/>
    <w:rsid w:val="00E325B9"/>
    <w:rsid w:val="00E33231"/>
    <w:rsid w:val="00E336B3"/>
    <w:rsid w:val="00E3372F"/>
    <w:rsid w:val="00E33A91"/>
    <w:rsid w:val="00E353FA"/>
    <w:rsid w:val="00E356A1"/>
    <w:rsid w:val="00E36BCB"/>
    <w:rsid w:val="00E3701A"/>
    <w:rsid w:val="00E37427"/>
    <w:rsid w:val="00E40695"/>
    <w:rsid w:val="00E40768"/>
    <w:rsid w:val="00E40816"/>
    <w:rsid w:val="00E419D2"/>
    <w:rsid w:val="00E42443"/>
    <w:rsid w:val="00E424EF"/>
    <w:rsid w:val="00E42624"/>
    <w:rsid w:val="00E43488"/>
    <w:rsid w:val="00E43D3F"/>
    <w:rsid w:val="00E43EE8"/>
    <w:rsid w:val="00E4479F"/>
    <w:rsid w:val="00E44B34"/>
    <w:rsid w:val="00E44D52"/>
    <w:rsid w:val="00E44E8D"/>
    <w:rsid w:val="00E457E1"/>
    <w:rsid w:val="00E45A93"/>
    <w:rsid w:val="00E46712"/>
    <w:rsid w:val="00E47295"/>
    <w:rsid w:val="00E475A6"/>
    <w:rsid w:val="00E477A4"/>
    <w:rsid w:val="00E47A8C"/>
    <w:rsid w:val="00E50339"/>
    <w:rsid w:val="00E52239"/>
    <w:rsid w:val="00E52253"/>
    <w:rsid w:val="00E536B3"/>
    <w:rsid w:val="00E53823"/>
    <w:rsid w:val="00E5476D"/>
    <w:rsid w:val="00E54873"/>
    <w:rsid w:val="00E55785"/>
    <w:rsid w:val="00E5597C"/>
    <w:rsid w:val="00E55F8D"/>
    <w:rsid w:val="00E5653E"/>
    <w:rsid w:val="00E568DF"/>
    <w:rsid w:val="00E56AC9"/>
    <w:rsid w:val="00E57056"/>
    <w:rsid w:val="00E5719C"/>
    <w:rsid w:val="00E5789E"/>
    <w:rsid w:val="00E57E88"/>
    <w:rsid w:val="00E605B0"/>
    <w:rsid w:val="00E61E79"/>
    <w:rsid w:val="00E6263C"/>
    <w:rsid w:val="00E62677"/>
    <w:rsid w:val="00E6432C"/>
    <w:rsid w:val="00E64389"/>
    <w:rsid w:val="00E64B44"/>
    <w:rsid w:val="00E65697"/>
    <w:rsid w:val="00E6680D"/>
    <w:rsid w:val="00E66A53"/>
    <w:rsid w:val="00E66C49"/>
    <w:rsid w:val="00E66CC4"/>
    <w:rsid w:val="00E67117"/>
    <w:rsid w:val="00E70947"/>
    <w:rsid w:val="00E71874"/>
    <w:rsid w:val="00E723E8"/>
    <w:rsid w:val="00E724D4"/>
    <w:rsid w:val="00E736AC"/>
    <w:rsid w:val="00E74304"/>
    <w:rsid w:val="00E744C9"/>
    <w:rsid w:val="00E751BF"/>
    <w:rsid w:val="00E76ED5"/>
    <w:rsid w:val="00E7701C"/>
    <w:rsid w:val="00E80374"/>
    <w:rsid w:val="00E809B2"/>
    <w:rsid w:val="00E809BA"/>
    <w:rsid w:val="00E80ABD"/>
    <w:rsid w:val="00E80EEB"/>
    <w:rsid w:val="00E8195E"/>
    <w:rsid w:val="00E81CA8"/>
    <w:rsid w:val="00E82562"/>
    <w:rsid w:val="00E82A3B"/>
    <w:rsid w:val="00E83256"/>
    <w:rsid w:val="00E83275"/>
    <w:rsid w:val="00E83A93"/>
    <w:rsid w:val="00E83DEB"/>
    <w:rsid w:val="00E847DF"/>
    <w:rsid w:val="00E848E9"/>
    <w:rsid w:val="00E85CD5"/>
    <w:rsid w:val="00E85DD5"/>
    <w:rsid w:val="00E85EBC"/>
    <w:rsid w:val="00E866DD"/>
    <w:rsid w:val="00E86EA7"/>
    <w:rsid w:val="00E87469"/>
    <w:rsid w:val="00E87522"/>
    <w:rsid w:val="00E876F9"/>
    <w:rsid w:val="00E87C26"/>
    <w:rsid w:val="00E87FAF"/>
    <w:rsid w:val="00E90159"/>
    <w:rsid w:val="00E90473"/>
    <w:rsid w:val="00E9095A"/>
    <w:rsid w:val="00E90D1B"/>
    <w:rsid w:val="00E90EB1"/>
    <w:rsid w:val="00E92540"/>
    <w:rsid w:val="00E9360E"/>
    <w:rsid w:val="00E94433"/>
    <w:rsid w:val="00E94C27"/>
    <w:rsid w:val="00E9557D"/>
    <w:rsid w:val="00E96A9E"/>
    <w:rsid w:val="00E971DB"/>
    <w:rsid w:val="00E9736A"/>
    <w:rsid w:val="00E97985"/>
    <w:rsid w:val="00EA03EE"/>
    <w:rsid w:val="00EA06C0"/>
    <w:rsid w:val="00EA08F3"/>
    <w:rsid w:val="00EA1FF3"/>
    <w:rsid w:val="00EA22DC"/>
    <w:rsid w:val="00EA25EC"/>
    <w:rsid w:val="00EA296E"/>
    <w:rsid w:val="00EA29AF"/>
    <w:rsid w:val="00EA2E47"/>
    <w:rsid w:val="00EA3F67"/>
    <w:rsid w:val="00EA4314"/>
    <w:rsid w:val="00EA4958"/>
    <w:rsid w:val="00EA59DD"/>
    <w:rsid w:val="00EA59F2"/>
    <w:rsid w:val="00EA5D7E"/>
    <w:rsid w:val="00EA5E2B"/>
    <w:rsid w:val="00EA6929"/>
    <w:rsid w:val="00EA7189"/>
    <w:rsid w:val="00EA753C"/>
    <w:rsid w:val="00EA794D"/>
    <w:rsid w:val="00EB0669"/>
    <w:rsid w:val="00EB097F"/>
    <w:rsid w:val="00EB1182"/>
    <w:rsid w:val="00EB1648"/>
    <w:rsid w:val="00EB2070"/>
    <w:rsid w:val="00EB225C"/>
    <w:rsid w:val="00EB26D9"/>
    <w:rsid w:val="00EB2A23"/>
    <w:rsid w:val="00EB326B"/>
    <w:rsid w:val="00EB34AB"/>
    <w:rsid w:val="00EB381A"/>
    <w:rsid w:val="00EB38DF"/>
    <w:rsid w:val="00EB3958"/>
    <w:rsid w:val="00EB3E55"/>
    <w:rsid w:val="00EB4398"/>
    <w:rsid w:val="00EB52A8"/>
    <w:rsid w:val="00EB53FE"/>
    <w:rsid w:val="00EB5BB3"/>
    <w:rsid w:val="00EB60B4"/>
    <w:rsid w:val="00EB6522"/>
    <w:rsid w:val="00EB6855"/>
    <w:rsid w:val="00EC00E1"/>
    <w:rsid w:val="00EC013F"/>
    <w:rsid w:val="00EC0F0F"/>
    <w:rsid w:val="00EC1BAB"/>
    <w:rsid w:val="00EC34BF"/>
    <w:rsid w:val="00EC374C"/>
    <w:rsid w:val="00EC45F4"/>
    <w:rsid w:val="00EC4CF0"/>
    <w:rsid w:val="00EC5288"/>
    <w:rsid w:val="00EC619B"/>
    <w:rsid w:val="00EC6630"/>
    <w:rsid w:val="00EC6C65"/>
    <w:rsid w:val="00EC7748"/>
    <w:rsid w:val="00EC7DB9"/>
    <w:rsid w:val="00ED0C4F"/>
    <w:rsid w:val="00ED0ED1"/>
    <w:rsid w:val="00ED2F26"/>
    <w:rsid w:val="00ED3172"/>
    <w:rsid w:val="00ED3624"/>
    <w:rsid w:val="00ED38AB"/>
    <w:rsid w:val="00ED3B7E"/>
    <w:rsid w:val="00ED4339"/>
    <w:rsid w:val="00ED46F7"/>
    <w:rsid w:val="00ED5A7C"/>
    <w:rsid w:val="00ED5CD0"/>
    <w:rsid w:val="00ED6AF3"/>
    <w:rsid w:val="00ED72C9"/>
    <w:rsid w:val="00ED744A"/>
    <w:rsid w:val="00ED7D3D"/>
    <w:rsid w:val="00EE092A"/>
    <w:rsid w:val="00EE0DB3"/>
    <w:rsid w:val="00EE129A"/>
    <w:rsid w:val="00EE1496"/>
    <w:rsid w:val="00EE1813"/>
    <w:rsid w:val="00EE265F"/>
    <w:rsid w:val="00EE2AF0"/>
    <w:rsid w:val="00EE4135"/>
    <w:rsid w:val="00EE4626"/>
    <w:rsid w:val="00EE49B3"/>
    <w:rsid w:val="00EE4F68"/>
    <w:rsid w:val="00EE6479"/>
    <w:rsid w:val="00EE6F0D"/>
    <w:rsid w:val="00EE7818"/>
    <w:rsid w:val="00EE7CB7"/>
    <w:rsid w:val="00EF04A2"/>
    <w:rsid w:val="00EF0907"/>
    <w:rsid w:val="00EF0F97"/>
    <w:rsid w:val="00EF122B"/>
    <w:rsid w:val="00EF13FA"/>
    <w:rsid w:val="00EF1973"/>
    <w:rsid w:val="00EF1C0A"/>
    <w:rsid w:val="00EF31DD"/>
    <w:rsid w:val="00EF336B"/>
    <w:rsid w:val="00EF4850"/>
    <w:rsid w:val="00EF6BF7"/>
    <w:rsid w:val="00F00F21"/>
    <w:rsid w:val="00F01B12"/>
    <w:rsid w:val="00F01D6A"/>
    <w:rsid w:val="00F042E8"/>
    <w:rsid w:val="00F045EA"/>
    <w:rsid w:val="00F04648"/>
    <w:rsid w:val="00F04E65"/>
    <w:rsid w:val="00F05B62"/>
    <w:rsid w:val="00F05F72"/>
    <w:rsid w:val="00F06B89"/>
    <w:rsid w:val="00F06C92"/>
    <w:rsid w:val="00F06DC6"/>
    <w:rsid w:val="00F076C9"/>
    <w:rsid w:val="00F07ECF"/>
    <w:rsid w:val="00F11293"/>
    <w:rsid w:val="00F11562"/>
    <w:rsid w:val="00F11B4C"/>
    <w:rsid w:val="00F120ED"/>
    <w:rsid w:val="00F1243B"/>
    <w:rsid w:val="00F13628"/>
    <w:rsid w:val="00F13864"/>
    <w:rsid w:val="00F14689"/>
    <w:rsid w:val="00F158DD"/>
    <w:rsid w:val="00F16AAE"/>
    <w:rsid w:val="00F16BEB"/>
    <w:rsid w:val="00F16FC3"/>
    <w:rsid w:val="00F17F04"/>
    <w:rsid w:val="00F200E6"/>
    <w:rsid w:val="00F205FF"/>
    <w:rsid w:val="00F20E37"/>
    <w:rsid w:val="00F214F2"/>
    <w:rsid w:val="00F22296"/>
    <w:rsid w:val="00F2256B"/>
    <w:rsid w:val="00F227BA"/>
    <w:rsid w:val="00F228B6"/>
    <w:rsid w:val="00F22997"/>
    <w:rsid w:val="00F22B80"/>
    <w:rsid w:val="00F22F9D"/>
    <w:rsid w:val="00F22FFB"/>
    <w:rsid w:val="00F23528"/>
    <w:rsid w:val="00F23F78"/>
    <w:rsid w:val="00F24F55"/>
    <w:rsid w:val="00F25475"/>
    <w:rsid w:val="00F25547"/>
    <w:rsid w:val="00F25ED6"/>
    <w:rsid w:val="00F26D51"/>
    <w:rsid w:val="00F304AA"/>
    <w:rsid w:val="00F30C5C"/>
    <w:rsid w:val="00F31356"/>
    <w:rsid w:val="00F31ACD"/>
    <w:rsid w:val="00F320A6"/>
    <w:rsid w:val="00F3279A"/>
    <w:rsid w:val="00F32DCC"/>
    <w:rsid w:val="00F3312D"/>
    <w:rsid w:val="00F33322"/>
    <w:rsid w:val="00F3339B"/>
    <w:rsid w:val="00F33D6E"/>
    <w:rsid w:val="00F33DE0"/>
    <w:rsid w:val="00F34DD6"/>
    <w:rsid w:val="00F36072"/>
    <w:rsid w:val="00F365D9"/>
    <w:rsid w:val="00F36818"/>
    <w:rsid w:val="00F36AA8"/>
    <w:rsid w:val="00F37555"/>
    <w:rsid w:val="00F4030D"/>
    <w:rsid w:val="00F40732"/>
    <w:rsid w:val="00F416B9"/>
    <w:rsid w:val="00F42D6C"/>
    <w:rsid w:val="00F42D8D"/>
    <w:rsid w:val="00F42F9B"/>
    <w:rsid w:val="00F430DA"/>
    <w:rsid w:val="00F439B7"/>
    <w:rsid w:val="00F45BAC"/>
    <w:rsid w:val="00F45EE1"/>
    <w:rsid w:val="00F462A5"/>
    <w:rsid w:val="00F47185"/>
    <w:rsid w:val="00F47541"/>
    <w:rsid w:val="00F50CB0"/>
    <w:rsid w:val="00F50DF7"/>
    <w:rsid w:val="00F51DF2"/>
    <w:rsid w:val="00F53142"/>
    <w:rsid w:val="00F53A94"/>
    <w:rsid w:val="00F54339"/>
    <w:rsid w:val="00F549C2"/>
    <w:rsid w:val="00F54FBC"/>
    <w:rsid w:val="00F5648A"/>
    <w:rsid w:val="00F56CBD"/>
    <w:rsid w:val="00F5777E"/>
    <w:rsid w:val="00F57A83"/>
    <w:rsid w:val="00F6078A"/>
    <w:rsid w:val="00F609B4"/>
    <w:rsid w:val="00F60DB6"/>
    <w:rsid w:val="00F61468"/>
    <w:rsid w:val="00F616E0"/>
    <w:rsid w:val="00F61D79"/>
    <w:rsid w:val="00F620A5"/>
    <w:rsid w:val="00F62EBE"/>
    <w:rsid w:val="00F63443"/>
    <w:rsid w:val="00F63E4E"/>
    <w:rsid w:val="00F6451B"/>
    <w:rsid w:val="00F64E62"/>
    <w:rsid w:val="00F65ED5"/>
    <w:rsid w:val="00F704EB"/>
    <w:rsid w:val="00F7098D"/>
    <w:rsid w:val="00F715E7"/>
    <w:rsid w:val="00F722F6"/>
    <w:rsid w:val="00F72AF5"/>
    <w:rsid w:val="00F7414D"/>
    <w:rsid w:val="00F74665"/>
    <w:rsid w:val="00F74706"/>
    <w:rsid w:val="00F75A05"/>
    <w:rsid w:val="00F76597"/>
    <w:rsid w:val="00F771E3"/>
    <w:rsid w:val="00F772B4"/>
    <w:rsid w:val="00F774B0"/>
    <w:rsid w:val="00F77771"/>
    <w:rsid w:val="00F77B1E"/>
    <w:rsid w:val="00F81F51"/>
    <w:rsid w:val="00F82E8D"/>
    <w:rsid w:val="00F830CC"/>
    <w:rsid w:val="00F83AF0"/>
    <w:rsid w:val="00F83B20"/>
    <w:rsid w:val="00F83D85"/>
    <w:rsid w:val="00F83F65"/>
    <w:rsid w:val="00F85185"/>
    <w:rsid w:val="00F8553E"/>
    <w:rsid w:val="00F8555E"/>
    <w:rsid w:val="00F85CF8"/>
    <w:rsid w:val="00F85DE6"/>
    <w:rsid w:val="00F85F3F"/>
    <w:rsid w:val="00F863F0"/>
    <w:rsid w:val="00F869E2"/>
    <w:rsid w:val="00F87AEE"/>
    <w:rsid w:val="00F87B88"/>
    <w:rsid w:val="00F87BED"/>
    <w:rsid w:val="00F9196E"/>
    <w:rsid w:val="00F92F81"/>
    <w:rsid w:val="00F9316F"/>
    <w:rsid w:val="00F9328E"/>
    <w:rsid w:val="00F93854"/>
    <w:rsid w:val="00F94E0E"/>
    <w:rsid w:val="00F97048"/>
    <w:rsid w:val="00F9770F"/>
    <w:rsid w:val="00F97A7B"/>
    <w:rsid w:val="00FA0ABC"/>
    <w:rsid w:val="00FA0DAE"/>
    <w:rsid w:val="00FA1882"/>
    <w:rsid w:val="00FA2891"/>
    <w:rsid w:val="00FA2F54"/>
    <w:rsid w:val="00FA3456"/>
    <w:rsid w:val="00FA3C74"/>
    <w:rsid w:val="00FA4C6F"/>
    <w:rsid w:val="00FA4CF3"/>
    <w:rsid w:val="00FA516C"/>
    <w:rsid w:val="00FA5A43"/>
    <w:rsid w:val="00FA5DA1"/>
    <w:rsid w:val="00FA5EE4"/>
    <w:rsid w:val="00FA6255"/>
    <w:rsid w:val="00FA62D1"/>
    <w:rsid w:val="00FA6328"/>
    <w:rsid w:val="00FA6859"/>
    <w:rsid w:val="00FB0682"/>
    <w:rsid w:val="00FB1313"/>
    <w:rsid w:val="00FB16F4"/>
    <w:rsid w:val="00FB1EC5"/>
    <w:rsid w:val="00FB26CF"/>
    <w:rsid w:val="00FB4534"/>
    <w:rsid w:val="00FB47B0"/>
    <w:rsid w:val="00FB4D83"/>
    <w:rsid w:val="00FB5293"/>
    <w:rsid w:val="00FB531F"/>
    <w:rsid w:val="00FB58F5"/>
    <w:rsid w:val="00FB632A"/>
    <w:rsid w:val="00FB694D"/>
    <w:rsid w:val="00FB696F"/>
    <w:rsid w:val="00FB6D82"/>
    <w:rsid w:val="00FB727A"/>
    <w:rsid w:val="00FB759D"/>
    <w:rsid w:val="00FB75E0"/>
    <w:rsid w:val="00FC071C"/>
    <w:rsid w:val="00FC0C38"/>
    <w:rsid w:val="00FC0DC4"/>
    <w:rsid w:val="00FC1363"/>
    <w:rsid w:val="00FC14DA"/>
    <w:rsid w:val="00FC16CD"/>
    <w:rsid w:val="00FC2403"/>
    <w:rsid w:val="00FC2C0F"/>
    <w:rsid w:val="00FC3388"/>
    <w:rsid w:val="00FC33FB"/>
    <w:rsid w:val="00FC412A"/>
    <w:rsid w:val="00FC4589"/>
    <w:rsid w:val="00FC5056"/>
    <w:rsid w:val="00FC76F5"/>
    <w:rsid w:val="00FD0CC0"/>
    <w:rsid w:val="00FD0EAA"/>
    <w:rsid w:val="00FD1683"/>
    <w:rsid w:val="00FD1EAB"/>
    <w:rsid w:val="00FD2163"/>
    <w:rsid w:val="00FD24B1"/>
    <w:rsid w:val="00FD2E89"/>
    <w:rsid w:val="00FD325A"/>
    <w:rsid w:val="00FD3590"/>
    <w:rsid w:val="00FD3634"/>
    <w:rsid w:val="00FD4679"/>
    <w:rsid w:val="00FD49CC"/>
    <w:rsid w:val="00FD56DC"/>
    <w:rsid w:val="00FD57DB"/>
    <w:rsid w:val="00FD5AAB"/>
    <w:rsid w:val="00FD5C2E"/>
    <w:rsid w:val="00FD60B8"/>
    <w:rsid w:val="00FD7AB3"/>
    <w:rsid w:val="00FE0BC9"/>
    <w:rsid w:val="00FE11F0"/>
    <w:rsid w:val="00FE15D7"/>
    <w:rsid w:val="00FE1A88"/>
    <w:rsid w:val="00FE1F01"/>
    <w:rsid w:val="00FE21AB"/>
    <w:rsid w:val="00FE2BD4"/>
    <w:rsid w:val="00FE2FF9"/>
    <w:rsid w:val="00FE3A7E"/>
    <w:rsid w:val="00FE4DF8"/>
    <w:rsid w:val="00FE5DE3"/>
    <w:rsid w:val="00FE5DF4"/>
    <w:rsid w:val="00FE5E3F"/>
    <w:rsid w:val="00FE69A6"/>
    <w:rsid w:val="00FE73E8"/>
    <w:rsid w:val="00FE7CC3"/>
    <w:rsid w:val="00FF0302"/>
    <w:rsid w:val="00FF19BB"/>
    <w:rsid w:val="00FF1A20"/>
    <w:rsid w:val="00FF259D"/>
    <w:rsid w:val="00FF3284"/>
    <w:rsid w:val="00FF4089"/>
    <w:rsid w:val="00FF4499"/>
    <w:rsid w:val="00FF4533"/>
    <w:rsid w:val="00FF4D20"/>
    <w:rsid w:val="00FF4FAD"/>
    <w:rsid w:val="00FF54BD"/>
    <w:rsid w:val="00FF591C"/>
    <w:rsid w:val="00FF5A31"/>
    <w:rsid w:val="00FF6DD7"/>
    <w:rsid w:val="01351DCD"/>
    <w:rsid w:val="01455ECC"/>
    <w:rsid w:val="01571588"/>
    <w:rsid w:val="02851A98"/>
    <w:rsid w:val="02C4312F"/>
    <w:rsid w:val="032D0F15"/>
    <w:rsid w:val="0383265A"/>
    <w:rsid w:val="03AA184E"/>
    <w:rsid w:val="041D7E08"/>
    <w:rsid w:val="048C6908"/>
    <w:rsid w:val="04BE5CD4"/>
    <w:rsid w:val="05984295"/>
    <w:rsid w:val="05D230B4"/>
    <w:rsid w:val="05DE4B04"/>
    <w:rsid w:val="079629B6"/>
    <w:rsid w:val="08133880"/>
    <w:rsid w:val="08C40221"/>
    <w:rsid w:val="09082EA0"/>
    <w:rsid w:val="092D151F"/>
    <w:rsid w:val="09780C17"/>
    <w:rsid w:val="09792A63"/>
    <w:rsid w:val="0A7F1296"/>
    <w:rsid w:val="0AAC3E17"/>
    <w:rsid w:val="0B776DBE"/>
    <w:rsid w:val="0BEB585C"/>
    <w:rsid w:val="0C4F3919"/>
    <w:rsid w:val="0D91232E"/>
    <w:rsid w:val="0E053751"/>
    <w:rsid w:val="0E055DF9"/>
    <w:rsid w:val="0E0B1697"/>
    <w:rsid w:val="0E0F2C4F"/>
    <w:rsid w:val="0E633AD5"/>
    <w:rsid w:val="0E674781"/>
    <w:rsid w:val="11792B73"/>
    <w:rsid w:val="12101A96"/>
    <w:rsid w:val="126E412D"/>
    <w:rsid w:val="12701FDC"/>
    <w:rsid w:val="148D27DB"/>
    <w:rsid w:val="1500712A"/>
    <w:rsid w:val="159422A4"/>
    <w:rsid w:val="15A96CFF"/>
    <w:rsid w:val="16052992"/>
    <w:rsid w:val="16556514"/>
    <w:rsid w:val="17254DAA"/>
    <w:rsid w:val="17C35253"/>
    <w:rsid w:val="18003519"/>
    <w:rsid w:val="186A39B1"/>
    <w:rsid w:val="191C6F44"/>
    <w:rsid w:val="1968703E"/>
    <w:rsid w:val="199E7053"/>
    <w:rsid w:val="1A8B079D"/>
    <w:rsid w:val="1AEF648A"/>
    <w:rsid w:val="1BA57C60"/>
    <w:rsid w:val="1D475956"/>
    <w:rsid w:val="1D6E2232"/>
    <w:rsid w:val="1E275472"/>
    <w:rsid w:val="1F670EBE"/>
    <w:rsid w:val="1FAF31A7"/>
    <w:rsid w:val="202F37DB"/>
    <w:rsid w:val="20812CD3"/>
    <w:rsid w:val="21792985"/>
    <w:rsid w:val="21A45859"/>
    <w:rsid w:val="221E3607"/>
    <w:rsid w:val="224E18F0"/>
    <w:rsid w:val="22A04E93"/>
    <w:rsid w:val="230E1FDE"/>
    <w:rsid w:val="24493EA2"/>
    <w:rsid w:val="247A2CB4"/>
    <w:rsid w:val="24885FF9"/>
    <w:rsid w:val="25385BE6"/>
    <w:rsid w:val="256E7611"/>
    <w:rsid w:val="27095266"/>
    <w:rsid w:val="272F0365"/>
    <w:rsid w:val="2748726F"/>
    <w:rsid w:val="281836E2"/>
    <w:rsid w:val="2828271F"/>
    <w:rsid w:val="283D3856"/>
    <w:rsid w:val="29D73871"/>
    <w:rsid w:val="2A882B20"/>
    <w:rsid w:val="2AB93945"/>
    <w:rsid w:val="2AF2152B"/>
    <w:rsid w:val="2B0A6EDA"/>
    <w:rsid w:val="2B1B1F15"/>
    <w:rsid w:val="2B2B5FAB"/>
    <w:rsid w:val="2B6F1C70"/>
    <w:rsid w:val="2BA00406"/>
    <w:rsid w:val="2BC36AC4"/>
    <w:rsid w:val="2C387922"/>
    <w:rsid w:val="2C4D1B5F"/>
    <w:rsid w:val="2C6A6912"/>
    <w:rsid w:val="2C826344"/>
    <w:rsid w:val="2D3160C3"/>
    <w:rsid w:val="2DEC135D"/>
    <w:rsid w:val="2E73641E"/>
    <w:rsid w:val="2F685830"/>
    <w:rsid w:val="2F9B5410"/>
    <w:rsid w:val="2FBD763B"/>
    <w:rsid w:val="303F148E"/>
    <w:rsid w:val="31417419"/>
    <w:rsid w:val="31E53D28"/>
    <w:rsid w:val="32782636"/>
    <w:rsid w:val="32EC4442"/>
    <w:rsid w:val="338A31A4"/>
    <w:rsid w:val="34BB3171"/>
    <w:rsid w:val="34CC411B"/>
    <w:rsid w:val="34EE0ADF"/>
    <w:rsid w:val="355E4B8D"/>
    <w:rsid w:val="38877A0F"/>
    <w:rsid w:val="38D10EDD"/>
    <w:rsid w:val="397B5701"/>
    <w:rsid w:val="3A7D731D"/>
    <w:rsid w:val="3B3A25E9"/>
    <w:rsid w:val="3C4A1758"/>
    <w:rsid w:val="3DBF1195"/>
    <w:rsid w:val="3F112932"/>
    <w:rsid w:val="3F4714FA"/>
    <w:rsid w:val="3F6062ED"/>
    <w:rsid w:val="3FE44B28"/>
    <w:rsid w:val="404D1011"/>
    <w:rsid w:val="415327DA"/>
    <w:rsid w:val="41617F0F"/>
    <w:rsid w:val="4163614D"/>
    <w:rsid w:val="42987686"/>
    <w:rsid w:val="42F34023"/>
    <w:rsid w:val="43D2780D"/>
    <w:rsid w:val="45084FA8"/>
    <w:rsid w:val="454075F1"/>
    <w:rsid w:val="47B941D7"/>
    <w:rsid w:val="47BA3739"/>
    <w:rsid w:val="488F4315"/>
    <w:rsid w:val="48D02039"/>
    <w:rsid w:val="4902248F"/>
    <w:rsid w:val="4948718E"/>
    <w:rsid w:val="4A4B6F1B"/>
    <w:rsid w:val="4BBE0CA3"/>
    <w:rsid w:val="4BE36EBA"/>
    <w:rsid w:val="4C7070A1"/>
    <w:rsid w:val="4D363DDD"/>
    <w:rsid w:val="4D81018F"/>
    <w:rsid w:val="4D861F8C"/>
    <w:rsid w:val="4D9D487D"/>
    <w:rsid w:val="4E06350A"/>
    <w:rsid w:val="4F124A4B"/>
    <w:rsid w:val="4F9A69E4"/>
    <w:rsid w:val="50885786"/>
    <w:rsid w:val="50B051DD"/>
    <w:rsid w:val="510B2D65"/>
    <w:rsid w:val="51434290"/>
    <w:rsid w:val="515B4C37"/>
    <w:rsid w:val="51C65C82"/>
    <w:rsid w:val="520D4BC7"/>
    <w:rsid w:val="526C6B21"/>
    <w:rsid w:val="52800A53"/>
    <w:rsid w:val="52A52E42"/>
    <w:rsid w:val="52B9539F"/>
    <w:rsid w:val="52E65E95"/>
    <w:rsid w:val="53C135AD"/>
    <w:rsid w:val="53DF77D7"/>
    <w:rsid w:val="53FB0B7A"/>
    <w:rsid w:val="540F7EF1"/>
    <w:rsid w:val="542E167F"/>
    <w:rsid w:val="545F12AF"/>
    <w:rsid w:val="547E03CA"/>
    <w:rsid w:val="549D3EDB"/>
    <w:rsid w:val="55170F90"/>
    <w:rsid w:val="556F4E6C"/>
    <w:rsid w:val="5614014F"/>
    <w:rsid w:val="564A19EC"/>
    <w:rsid w:val="56684598"/>
    <w:rsid w:val="56FD0248"/>
    <w:rsid w:val="583224F6"/>
    <w:rsid w:val="58377CD7"/>
    <w:rsid w:val="584E00E4"/>
    <w:rsid w:val="586E062E"/>
    <w:rsid w:val="58EB4D87"/>
    <w:rsid w:val="593752CC"/>
    <w:rsid w:val="5A23106C"/>
    <w:rsid w:val="5AE32967"/>
    <w:rsid w:val="5B0C2B1B"/>
    <w:rsid w:val="5B3E4957"/>
    <w:rsid w:val="5B9561E1"/>
    <w:rsid w:val="5BBE0A6E"/>
    <w:rsid w:val="5C0C3CAC"/>
    <w:rsid w:val="5C2D1445"/>
    <w:rsid w:val="5C4460E4"/>
    <w:rsid w:val="5C4655A6"/>
    <w:rsid w:val="5C515996"/>
    <w:rsid w:val="5DB82D5E"/>
    <w:rsid w:val="5DDD4596"/>
    <w:rsid w:val="5DE841C6"/>
    <w:rsid w:val="5EE649BD"/>
    <w:rsid w:val="6023799F"/>
    <w:rsid w:val="608B7FE7"/>
    <w:rsid w:val="612F022A"/>
    <w:rsid w:val="615D3291"/>
    <w:rsid w:val="61816793"/>
    <w:rsid w:val="61C52B54"/>
    <w:rsid w:val="62896341"/>
    <w:rsid w:val="62AD313D"/>
    <w:rsid w:val="62D27B21"/>
    <w:rsid w:val="62E876C6"/>
    <w:rsid w:val="62F10C2F"/>
    <w:rsid w:val="632201A1"/>
    <w:rsid w:val="63901525"/>
    <w:rsid w:val="639C3257"/>
    <w:rsid w:val="63CB78BA"/>
    <w:rsid w:val="63E9507C"/>
    <w:rsid w:val="63FF2FF3"/>
    <w:rsid w:val="643939A4"/>
    <w:rsid w:val="64671BCC"/>
    <w:rsid w:val="64CD2D6D"/>
    <w:rsid w:val="666D4B16"/>
    <w:rsid w:val="672659D0"/>
    <w:rsid w:val="675D561C"/>
    <w:rsid w:val="67DE68C6"/>
    <w:rsid w:val="68063A1A"/>
    <w:rsid w:val="686F1571"/>
    <w:rsid w:val="699A4B97"/>
    <w:rsid w:val="69B51711"/>
    <w:rsid w:val="6B8F272F"/>
    <w:rsid w:val="6B90085D"/>
    <w:rsid w:val="6B983DFE"/>
    <w:rsid w:val="6BB961AF"/>
    <w:rsid w:val="6BEE4D4C"/>
    <w:rsid w:val="6DFC3D80"/>
    <w:rsid w:val="6E2075E8"/>
    <w:rsid w:val="6E9A0582"/>
    <w:rsid w:val="6FDC3E09"/>
    <w:rsid w:val="6FF620FB"/>
    <w:rsid w:val="7075337F"/>
    <w:rsid w:val="707E057D"/>
    <w:rsid w:val="70B23051"/>
    <w:rsid w:val="731161AD"/>
    <w:rsid w:val="732B207E"/>
    <w:rsid w:val="74896C00"/>
    <w:rsid w:val="74FF2465"/>
    <w:rsid w:val="752D703E"/>
    <w:rsid w:val="75397D38"/>
    <w:rsid w:val="7540623A"/>
    <w:rsid w:val="75A81A24"/>
    <w:rsid w:val="76C12305"/>
    <w:rsid w:val="77461A6C"/>
    <w:rsid w:val="78176AF6"/>
    <w:rsid w:val="783C52AA"/>
    <w:rsid w:val="78842FE9"/>
    <w:rsid w:val="78EF7A0D"/>
    <w:rsid w:val="7A547F81"/>
    <w:rsid w:val="7AEF4AD9"/>
    <w:rsid w:val="7AFA0BC0"/>
    <w:rsid w:val="7B0B0798"/>
    <w:rsid w:val="7B1E136B"/>
    <w:rsid w:val="7BAF2F40"/>
    <w:rsid w:val="7C303C58"/>
    <w:rsid w:val="7C3E76B6"/>
    <w:rsid w:val="7C5E6A12"/>
    <w:rsid w:val="7D93434F"/>
    <w:rsid w:val="7DBB40EF"/>
    <w:rsid w:val="7DE40A06"/>
    <w:rsid w:val="7E076735"/>
    <w:rsid w:val="7EB3113F"/>
    <w:rsid w:val="7ED2688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40"/>
    <w:qFormat/>
    <w:uiPriority w:val="0"/>
    <w:pPr>
      <w:keepNext/>
      <w:jc w:val="center"/>
      <w:outlineLvl w:val="0"/>
    </w:pPr>
    <w:rPr>
      <w:rFonts w:ascii="Verdana" w:hAnsi="Verdana"/>
      <w:b/>
      <w:bCs/>
      <w:color w:val="000000"/>
      <w:sz w:val="2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2"/>
    <w:qFormat/>
    <w:uiPriority w:val="0"/>
    <w:pPr>
      <w:keepNext/>
      <w:jc w:val="center"/>
      <w:outlineLvl w:val="2"/>
    </w:pPr>
    <w:rPr>
      <w:b/>
    </w:rPr>
  </w:style>
  <w:style w:type="paragraph" w:styleId="5">
    <w:name w:val="heading 4"/>
    <w:basedOn w:val="1"/>
    <w:next w:val="1"/>
    <w:link w:val="43"/>
    <w:qFormat/>
    <w:uiPriority w:val="0"/>
    <w:pPr>
      <w:keepNext/>
      <w:outlineLvl w:val="3"/>
    </w:pPr>
    <w:rPr>
      <w:b/>
    </w:rPr>
  </w:style>
  <w:style w:type="paragraph" w:styleId="6">
    <w:name w:val="heading 5"/>
    <w:basedOn w:val="1"/>
    <w:next w:val="1"/>
    <w:link w:val="44"/>
    <w:qFormat/>
    <w:uiPriority w:val="0"/>
    <w:pPr>
      <w:spacing w:before="240" w:after="60"/>
      <w:outlineLvl w:val="4"/>
    </w:pPr>
    <w:rPr>
      <w:b/>
      <w:bCs/>
      <w:i/>
      <w:iCs/>
      <w:sz w:val="26"/>
      <w:szCs w:val="26"/>
    </w:rPr>
  </w:style>
  <w:style w:type="paragraph" w:styleId="7">
    <w:name w:val="heading 6"/>
    <w:basedOn w:val="1"/>
    <w:next w:val="1"/>
    <w:link w:val="45"/>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6"/>
    <w:qFormat/>
    <w:uiPriority w:val="0"/>
    <w:pPr>
      <w:spacing w:before="240" w:after="60"/>
      <w:outlineLvl w:val="6"/>
    </w:pPr>
    <w:rPr>
      <w:sz w:val="24"/>
      <w:szCs w:val="24"/>
    </w:rPr>
  </w:style>
  <w:style w:type="paragraph" w:styleId="9">
    <w:name w:val="heading 8"/>
    <w:basedOn w:val="1"/>
    <w:next w:val="1"/>
    <w:link w:val="47"/>
    <w:qFormat/>
    <w:uiPriority w:val="0"/>
    <w:pPr>
      <w:spacing w:before="240" w:after="60"/>
      <w:outlineLvl w:val="7"/>
    </w:pPr>
    <w:rPr>
      <w:i/>
      <w:iCs/>
      <w:sz w:val="24"/>
      <w:szCs w:val="24"/>
    </w:rPr>
  </w:style>
  <w:style w:type="paragraph" w:styleId="10">
    <w:name w:val="heading 9"/>
    <w:basedOn w:val="1"/>
    <w:next w:val="1"/>
    <w:link w:val="48"/>
    <w:qFormat/>
    <w:uiPriority w:val="0"/>
    <w:p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List"/>
    <w:basedOn w:val="12"/>
    <w:qFormat/>
    <w:uiPriority w:val="0"/>
    <w:rPr>
      <w:rFonts w:cs="Mangal"/>
    </w:rPr>
  </w:style>
  <w:style w:type="paragraph" w:customStyle="1" w:styleId="12">
    <w:name w:val="Corpo do texto"/>
    <w:basedOn w:val="1"/>
    <w:link w:val="171"/>
    <w:qFormat/>
    <w:uiPriority w:val="0"/>
    <w:pPr>
      <w:suppressAutoHyphens/>
      <w:spacing w:after="140" w:line="288" w:lineRule="auto"/>
    </w:pPr>
    <w:rPr>
      <w:rFonts w:ascii="Ecofont_Spranq_eco_Sans" w:hAnsi="Ecofont_Spranq_eco_Sans" w:cs="Tahoma"/>
      <w:sz w:val="24"/>
      <w:szCs w:val="24"/>
    </w:rPr>
  </w:style>
  <w:style w:type="paragraph" w:styleId="13">
    <w:name w:val="Body Text"/>
    <w:basedOn w:val="1"/>
    <w:link w:val="53"/>
    <w:qFormat/>
    <w:uiPriority w:val="0"/>
    <w:pPr>
      <w:jc w:val="both"/>
    </w:pPr>
  </w:style>
  <w:style w:type="paragraph" w:styleId="14">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5">
    <w:name w:val="annotation text"/>
    <w:basedOn w:val="1"/>
    <w:link w:val="125"/>
    <w:qFormat/>
    <w:uiPriority w:val="0"/>
  </w:style>
  <w:style w:type="paragraph" w:styleId="16">
    <w:name w:val="Body Text Indent 2"/>
    <w:basedOn w:val="1"/>
    <w:link w:val="60"/>
    <w:qFormat/>
    <w:uiPriority w:val="0"/>
    <w:pPr>
      <w:spacing w:after="120" w:line="480" w:lineRule="auto"/>
      <w:ind w:left="283"/>
    </w:pPr>
  </w:style>
  <w:style w:type="paragraph" w:styleId="17">
    <w:name w:val="Title"/>
    <w:basedOn w:val="1"/>
    <w:link w:val="51"/>
    <w:qFormat/>
    <w:uiPriority w:val="0"/>
    <w:pPr>
      <w:jc w:val="center"/>
    </w:pPr>
    <w:rPr>
      <w:b/>
      <w:u w:val="single"/>
    </w:rPr>
  </w:style>
  <w:style w:type="paragraph" w:styleId="18">
    <w:name w:val="Normal (Web)"/>
    <w:basedOn w:val="1"/>
    <w:link w:val="67"/>
    <w:qFormat/>
    <w:uiPriority w:val="0"/>
    <w:pPr>
      <w:spacing w:before="100" w:beforeAutospacing="1" w:after="100" w:afterAutospacing="1"/>
    </w:pPr>
    <w:rPr>
      <w:sz w:val="24"/>
      <w:szCs w:val="24"/>
    </w:rPr>
  </w:style>
  <w:style w:type="paragraph" w:styleId="19">
    <w:name w:val="Plain Text"/>
    <w:basedOn w:val="1"/>
    <w:link w:val="57"/>
    <w:qFormat/>
    <w:uiPriority w:val="0"/>
    <w:rPr>
      <w:rFonts w:ascii="Courier New" w:hAnsi="Courier New"/>
    </w:rPr>
  </w:style>
  <w:style w:type="paragraph" w:styleId="20">
    <w:name w:val="Body Text 3"/>
    <w:basedOn w:val="1"/>
    <w:link w:val="66"/>
    <w:qFormat/>
    <w:uiPriority w:val="0"/>
    <w:pPr>
      <w:spacing w:after="120"/>
    </w:pPr>
    <w:rPr>
      <w:sz w:val="16"/>
      <w:szCs w:val="16"/>
    </w:rPr>
  </w:style>
  <w:style w:type="paragraph" w:styleId="21">
    <w:name w:val="Body Text 2"/>
    <w:basedOn w:val="1"/>
    <w:link w:val="52"/>
    <w:qFormat/>
    <w:uiPriority w:val="0"/>
    <w:pPr>
      <w:tabs>
        <w:tab w:val="left" w:pos="2835"/>
      </w:tabs>
      <w:jc w:val="both"/>
    </w:pPr>
    <w:rPr>
      <w:rFonts w:ascii="Tahoma" w:hAnsi="Tahoma"/>
      <w:sz w:val="22"/>
    </w:rPr>
  </w:style>
  <w:style w:type="paragraph" w:styleId="22">
    <w:name w:val="header"/>
    <w:basedOn w:val="1"/>
    <w:link w:val="49"/>
    <w:qFormat/>
    <w:uiPriority w:val="99"/>
    <w:pPr>
      <w:tabs>
        <w:tab w:val="center" w:pos="4419"/>
        <w:tab w:val="right" w:pos="8838"/>
      </w:tabs>
    </w:pPr>
    <w:rPr>
      <w:rFonts w:ascii="Bookman Old Style" w:hAnsi="Bookman Old Style"/>
    </w:rPr>
  </w:style>
  <w:style w:type="paragraph" w:styleId="23">
    <w:name w:val="annotation subject"/>
    <w:basedOn w:val="15"/>
    <w:next w:val="15"/>
    <w:link w:val="126"/>
    <w:qFormat/>
    <w:uiPriority w:val="0"/>
    <w:rPr>
      <w:b/>
      <w:bCs/>
    </w:rPr>
  </w:style>
  <w:style w:type="paragraph" w:styleId="24">
    <w:name w:val="footer"/>
    <w:basedOn w:val="1"/>
    <w:link w:val="50"/>
    <w:qFormat/>
    <w:uiPriority w:val="99"/>
    <w:pPr>
      <w:tabs>
        <w:tab w:val="center" w:pos="4252"/>
        <w:tab w:val="right" w:pos="8504"/>
      </w:tabs>
    </w:pPr>
  </w:style>
  <w:style w:type="paragraph" w:styleId="25">
    <w:name w:val="caption"/>
    <w:basedOn w:val="1"/>
    <w:next w:val="1"/>
    <w:qFormat/>
    <w:uiPriority w:val="0"/>
    <w:pPr>
      <w:jc w:val="center"/>
    </w:pPr>
    <w:rPr>
      <w:rFonts w:ascii="Arial" w:hAnsi="Arial" w:eastAsia="Arial Unicode MS" w:cs="Arial"/>
      <w:b/>
      <w:sz w:val="26"/>
      <w:szCs w:val="26"/>
    </w:rPr>
  </w:style>
  <w:style w:type="paragraph" w:styleId="26">
    <w:name w:val="Body Text Indent 3"/>
    <w:basedOn w:val="1"/>
    <w:link w:val="65"/>
    <w:qFormat/>
    <w:uiPriority w:val="0"/>
    <w:pPr>
      <w:ind w:left="2055"/>
      <w:jc w:val="both"/>
    </w:pPr>
    <w:rPr>
      <w:b/>
      <w:sz w:val="24"/>
    </w:rPr>
  </w:style>
  <w:style w:type="paragraph" w:styleId="27">
    <w:name w:val="Balloon Text"/>
    <w:basedOn w:val="1"/>
    <w:link w:val="116"/>
    <w:qFormat/>
    <w:uiPriority w:val="99"/>
    <w:rPr>
      <w:rFonts w:ascii="Tahoma" w:hAnsi="Tahoma" w:cs="Tahoma"/>
      <w:sz w:val="16"/>
      <w:szCs w:val="16"/>
    </w:rPr>
  </w:style>
  <w:style w:type="paragraph" w:styleId="28">
    <w:name w:val="Subtitle"/>
    <w:basedOn w:val="1"/>
    <w:next w:val="1"/>
    <w:link w:val="122"/>
    <w:qFormat/>
    <w:uiPriority w:val="0"/>
    <w:pPr>
      <w:spacing w:after="60"/>
      <w:jc w:val="center"/>
      <w:outlineLvl w:val="1"/>
    </w:pPr>
    <w:rPr>
      <w:rFonts w:ascii="Cambria" w:hAnsi="Cambria"/>
      <w:sz w:val="24"/>
      <w:szCs w:val="24"/>
    </w:rPr>
  </w:style>
  <w:style w:type="paragraph" w:styleId="29">
    <w:name w:val="List Bullet"/>
    <w:basedOn w:val="1"/>
    <w:qFormat/>
    <w:uiPriority w:val="0"/>
    <w:pPr>
      <w:ind w:left="283" w:hanging="283"/>
    </w:pPr>
  </w:style>
  <w:style w:type="paragraph" w:styleId="30">
    <w:name w:val="Body Text Indent"/>
    <w:basedOn w:val="1"/>
    <w:link w:val="58"/>
    <w:qFormat/>
    <w:uiPriority w:val="0"/>
    <w:pPr>
      <w:spacing w:after="120"/>
      <w:ind w:left="283"/>
    </w:pPr>
  </w:style>
  <w:style w:type="character" w:styleId="32">
    <w:name w:val="Strong"/>
    <w:basedOn w:val="31"/>
    <w:qFormat/>
    <w:uiPriority w:val="22"/>
    <w:rPr>
      <w:b/>
      <w:bCs/>
    </w:rPr>
  </w:style>
  <w:style w:type="character" w:styleId="33">
    <w:name w:val="annotation reference"/>
    <w:basedOn w:val="31"/>
    <w:qFormat/>
    <w:uiPriority w:val="0"/>
    <w:rPr>
      <w:sz w:val="16"/>
      <w:szCs w:val="16"/>
    </w:rPr>
  </w:style>
  <w:style w:type="character" w:styleId="34">
    <w:name w:val="FollowedHyperlink"/>
    <w:basedOn w:val="31"/>
    <w:qFormat/>
    <w:uiPriority w:val="99"/>
    <w:rPr>
      <w:color w:val="800080"/>
      <w:u w:val="single"/>
    </w:rPr>
  </w:style>
  <w:style w:type="character" w:styleId="35">
    <w:name w:val="Emphasis"/>
    <w:basedOn w:val="31"/>
    <w:qFormat/>
    <w:uiPriority w:val="0"/>
    <w:rPr>
      <w:i/>
      <w:iCs/>
    </w:rPr>
  </w:style>
  <w:style w:type="character" w:styleId="36">
    <w:name w:val="Hyperlink"/>
    <w:qFormat/>
    <w:uiPriority w:val="99"/>
    <w:rPr>
      <w:color w:val="0000FF"/>
      <w:u w:val="single"/>
    </w:rPr>
  </w:style>
  <w:style w:type="character" w:styleId="37">
    <w:name w:val="page number"/>
    <w:basedOn w:val="31"/>
    <w:qFormat/>
    <w:uiPriority w:val="0"/>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Título 1 Char"/>
    <w:basedOn w:val="31"/>
    <w:link w:val="2"/>
    <w:qFormat/>
    <w:uiPriority w:val="0"/>
    <w:rPr>
      <w:rFonts w:ascii="Verdana" w:hAnsi="Verdana"/>
      <w:b/>
      <w:bCs/>
      <w:color w:val="000000"/>
      <w:sz w:val="22"/>
    </w:rPr>
  </w:style>
  <w:style w:type="character" w:customStyle="1" w:styleId="41">
    <w:name w:val="Título 2 Char"/>
    <w:basedOn w:val="31"/>
    <w:link w:val="3"/>
    <w:qFormat/>
    <w:uiPriority w:val="0"/>
    <w:rPr>
      <w:rFonts w:ascii="Arial" w:hAnsi="Arial" w:cs="Arial"/>
      <w:b/>
      <w:bCs/>
      <w:i/>
      <w:iCs/>
      <w:sz w:val="28"/>
      <w:szCs w:val="28"/>
    </w:rPr>
  </w:style>
  <w:style w:type="character" w:customStyle="1" w:styleId="42">
    <w:name w:val="Título 3 Char"/>
    <w:basedOn w:val="31"/>
    <w:link w:val="4"/>
    <w:qFormat/>
    <w:uiPriority w:val="0"/>
    <w:rPr>
      <w:b/>
    </w:rPr>
  </w:style>
  <w:style w:type="character" w:customStyle="1" w:styleId="43">
    <w:name w:val="Título 4 Char"/>
    <w:basedOn w:val="31"/>
    <w:link w:val="5"/>
    <w:qFormat/>
    <w:uiPriority w:val="0"/>
    <w:rPr>
      <w:b/>
    </w:rPr>
  </w:style>
  <w:style w:type="character" w:customStyle="1" w:styleId="44">
    <w:name w:val="Título 5 Char"/>
    <w:basedOn w:val="31"/>
    <w:link w:val="6"/>
    <w:qFormat/>
    <w:uiPriority w:val="0"/>
    <w:rPr>
      <w:b/>
      <w:bCs/>
      <w:i/>
      <w:iCs/>
      <w:sz w:val="26"/>
      <w:szCs w:val="26"/>
    </w:rPr>
  </w:style>
  <w:style w:type="character" w:customStyle="1" w:styleId="45">
    <w:name w:val="Título 6 Char"/>
    <w:basedOn w:val="31"/>
    <w:link w:val="7"/>
    <w:qFormat/>
    <w:uiPriority w:val="0"/>
    <w:rPr>
      <w:b/>
      <w:bCs/>
      <w:sz w:val="22"/>
      <w:szCs w:val="22"/>
    </w:rPr>
  </w:style>
  <w:style w:type="character" w:customStyle="1" w:styleId="46">
    <w:name w:val="Título 7 Char"/>
    <w:basedOn w:val="31"/>
    <w:link w:val="8"/>
    <w:qFormat/>
    <w:uiPriority w:val="0"/>
    <w:rPr>
      <w:sz w:val="24"/>
      <w:szCs w:val="24"/>
    </w:rPr>
  </w:style>
  <w:style w:type="character" w:customStyle="1" w:styleId="47">
    <w:name w:val="Título 8 Char"/>
    <w:basedOn w:val="31"/>
    <w:link w:val="9"/>
    <w:qFormat/>
    <w:uiPriority w:val="0"/>
    <w:rPr>
      <w:i/>
      <w:iCs/>
      <w:sz w:val="24"/>
      <w:szCs w:val="24"/>
    </w:rPr>
  </w:style>
  <w:style w:type="character" w:customStyle="1" w:styleId="48">
    <w:name w:val="Título 9 Char"/>
    <w:basedOn w:val="31"/>
    <w:link w:val="10"/>
    <w:qFormat/>
    <w:uiPriority w:val="0"/>
    <w:rPr>
      <w:rFonts w:ascii="Arial" w:hAnsi="Arial" w:cs="Arial"/>
      <w:sz w:val="22"/>
      <w:szCs w:val="22"/>
    </w:rPr>
  </w:style>
  <w:style w:type="character" w:customStyle="1" w:styleId="49">
    <w:name w:val="Cabeçalho Char"/>
    <w:basedOn w:val="31"/>
    <w:link w:val="22"/>
    <w:qFormat/>
    <w:uiPriority w:val="99"/>
    <w:rPr>
      <w:rFonts w:ascii="Bookman Old Style" w:hAnsi="Bookman Old Style"/>
    </w:rPr>
  </w:style>
  <w:style w:type="character" w:customStyle="1" w:styleId="50">
    <w:name w:val="Rodapé Char"/>
    <w:basedOn w:val="31"/>
    <w:link w:val="24"/>
    <w:qFormat/>
    <w:uiPriority w:val="99"/>
  </w:style>
  <w:style w:type="character" w:customStyle="1" w:styleId="51">
    <w:name w:val="Título Char"/>
    <w:basedOn w:val="31"/>
    <w:link w:val="17"/>
    <w:qFormat/>
    <w:uiPriority w:val="0"/>
    <w:rPr>
      <w:b/>
      <w:u w:val="single"/>
    </w:rPr>
  </w:style>
  <w:style w:type="character" w:customStyle="1" w:styleId="52">
    <w:name w:val="Corpo de texto 2 Char"/>
    <w:basedOn w:val="31"/>
    <w:link w:val="21"/>
    <w:qFormat/>
    <w:uiPriority w:val="0"/>
    <w:rPr>
      <w:rFonts w:ascii="Tahoma" w:hAnsi="Tahoma"/>
      <w:sz w:val="22"/>
    </w:rPr>
  </w:style>
  <w:style w:type="character" w:customStyle="1" w:styleId="53">
    <w:name w:val="Corpo de texto Char"/>
    <w:basedOn w:val="31"/>
    <w:link w:val="13"/>
    <w:qFormat/>
    <w:uiPriority w:val="99"/>
  </w:style>
  <w:style w:type="paragraph" w:customStyle="1" w:styleId="54">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5">
    <w:name w:val="p31"/>
    <w:basedOn w:val="1"/>
    <w:qFormat/>
    <w:uiPriority w:val="0"/>
    <w:pPr>
      <w:widowControl w:val="0"/>
      <w:autoSpaceDE w:val="0"/>
      <w:autoSpaceDN w:val="0"/>
      <w:adjustRightInd w:val="0"/>
      <w:spacing w:line="260" w:lineRule="atLeast"/>
      <w:ind w:left="432" w:hanging="432"/>
    </w:pPr>
  </w:style>
  <w:style w:type="paragraph" w:customStyle="1" w:styleId="56">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7">
    <w:name w:val="Texto sem Formatação Char"/>
    <w:basedOn w:val="31"/>
    <w:link w:val="19"/>
    <w:qFormat/>
    <w:uiPriority w:val="0"/>
    <w:rPr>
      <w:rFonts w:ascii="Courier New" w:hAnsi="Courier New"/>
    </w:rPr>
  </w:style>
  <w:style w:type="character" w:customStyle="1" w:styleId="58">
    <w:name w:val="Recuo de corpo de texto Char"/>
    <w:basedOn w:val="31"/>
    <w:link w:val="30"/>
    <w:qFormat/>
    <w:uiPriority w:val="0"/>
  </w:style>
  <w:style w:type="paragraph" w:customStyle="1" w:styleId="59">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60">
    <w:name w:val="Recuo de corpo de texto 2 Char"/>
    <w:basedOn w:val="31"/>
    <w:link w:val="16"/>
    <w:qFormat/>
    <w:uiPriority w:val="0"/>
  </w:style>
  <w:style w:type="paragraph" w:customStyle="1" w:styleId="61">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2">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3">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4">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5">
    <w:name w:val="Recuo de corpo de texto 3 Char"/>
    <w:basedOn w:val="31"/>
    <w:link w:val="26"/>
    <w:qFormat/>
    <w:uiPriority w:val="0"/>
    <w:rPr>
      <w:b/>
      <w:sz w:val="24"/>
    </w:rPr>
  </w:style>
  <w:style w:type="character" w:customStyle="1" w:styleId="66">
    <w:name w:val="Corpo de texto 3 Char"/>
    <w:basedOn w:val="31"/>
    <w:link w:val="20"/>
    <w:qFormat/>
    <w:uiPriority w:val="0"/>
    <w:rPr>
      <w:sz w:val="16"/>
      <w:szCs w:val="16"/>
    </w:rPr>
  </w:style>
  <w:style w:type="character" w:customStyle="1" w:styleId="67">
    <w:name w:val="Normal (Web) Char"/>
    <w:link w:val="18"/>
    <w:qFormat/>
    <w:locked/>
    <w:uiPriority w:val="0"/>
    <w:rPr>
      <w:sz w:val="24"/>
      <w:szCs w:val="24"/>
    </w:rPr>
  </w:style>
  <w:style w:type="paragraph" w:customStyle="1" w:styleId="68">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9">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1">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3">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7">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8">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9">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80">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81">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2">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3">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4">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7">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8">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90">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2">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3">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4">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5">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6">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7">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8">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9">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100">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1">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2">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0"/>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4">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5">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6">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7">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8">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1">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2">
    <w:name w:val="t2"/>
    <w:basedOn w:val="1"/>
    <w:qFormat/>
    <w:uiPriority w:val="0"/>
    <w:pPr>
      <w:widowControl w:val="0"/>
      <w:autoSpaceDE w:val="0"/>
      <w:autoSpaceDN w:val="0"/>
      <w:adjustRightInd w:val="0"/>
      <w:spacing w:line="240" w:lineRule="atLeast"/>
    </w:pPr>
    <w:rPr>
      <w:sz w:val="24"/>
      <w:szCs w:val="24"/>
    </w:rPr>
  </w:style>
  <w:style w:type="character" w:customStyle="1" w:styleId="113">
    <w:name w:val="defaultfliesstext_ori1"/>
    <w:qFormat/>
    <w:uiPriority w:val="0"/>
    <w:rPr>
      <w:rFonts w:hint="default" w:ascii="Tahoma" w:hAnsi="Tahoma" w:cs="Tahoma"/>
      <w:spacing w:val="255"/>
      <w:sz w:val="17"/>
      <w:szCs w:val="17"/>
      <w:u w:val="none"/>
    </w:rPr>
  </w:style>
  <w:style w:type="paragraph" w:customStyle="1" w:styleId="114">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5">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6">
    <w:name w:val="Texto de balão Char"/>
    <w:basedOn w:val="31"/>
    <w:link w:val="27"/>
    <w:qFormat/>
    <w:uiPriority w:val="99"/>
    <w:rPr>
      <w:rFonts w:ascii="Tahoma" w:hAnsi="Tahoma" w:cs="Tahoma"/>
      <w:sz w:val="16"/>
      <w:szCs w:val="16"/>
    </w:rPr>
  </w:style>
  <w:style w:type="paragraph" w:customStyle="1" w:styleId="117">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8">
    <w:name w:val="t6"/>
    <w:basedOn w:val="1"/>
    <w:qFormat/>
    <w:uiPriority w:val="0"/>
    <w:pPr>
      <w:widowControl w:val="0"/>
      <w:autoSpaceDE w:val="0"/>
      <w:autoSpaceDN w:val="0"/>
      <w:adjustRightInd w:val="0"/>
      <w:spacing w:line="240" w:lineRule="atLeast"/>
    </w:pPr>
    <w:rPr>
      <w:sz w:val="24"/>
      <w:szCs w:val="24"/>
    </w:rPr>
  </w:style>
  <w:style w:type="paragraph" w:customStyle="1" w:styleId="119">
    <w:name w:val="parag-1"/>
    <w:basedOn w:val="1"/>
    <w:qFormat/>
    <w:uiPriority w:val="0"/>
    <w:pPr>
      <w:autoSpaceDE w:val="0"/>
      <w:autoSpaceDN w:val="0"/>
      <w:jc w:val="both"/>
    </w:pPr>
  </w:style>
  <w:style w:type="paragraph" w:customStyle="1" w:styleId="120">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21">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2">
    <w:name w:val="Subtítulo Char"/>
    <w:basedOn w:val="31"/>
    <w:link w:val="28"/>
    <w:qFormat/>
    <w:uiPriority w:val="0"/>
    <w:rPr>
      <w:rFonts w:ascii="Cambria" w:hAnsi="Cambria" w:eastAsia="Times New Roman" w:cs="Times New Roman"/>
      <w:sz w:val="24"/>
      <w:szCs w:val="24"/>
    </w:rPr>
  </w:style>
  <w:style w:type="paragraph" w:styleId="123">
    <w:name w:val="No Spacing"/>
    <w:qFormat/>
    <w:uiPriority w:val="1"/>
    <w:rPr>
      <w:rFonts w:ascii="Calibri" w:hAnsi="Calibri" w:eastAsia="Calibri" w:cs="Times New Roman"/>
      <w:sz w:val="22"/>
      <w:szCs w:val="22"/>
      <w:lang w:val="pt-BR" w:eastAsia="en-US" w:bidi="ar-SA"/>
    </w:rPr>
  </w:style>
  <w:style w:type="character" w:customStyle="1" w:styleId="124">
    <w:name w:val="apple-converted-space"/>
    <w:basedOn w:val="31"/>
    <w:qFormat/>
    <w:uiPriority w:val="0"/>
  </w:style>
  <w:style w:type="character" w:customStyle="1" w:styleId="125">
    <w:name w:val="Texto de comentário Char"/>
    <w:basedOn w:val="31"/>
    <w:link w:val="15"/>
    <w:qFormat/>
    <w:uiPriority w:val="0"/>
  </w:style>
  <w:style w:type="character" w:customStyle="1" w:styleId="126">
    <w:name w:val="Assunto do comentário Char"/>
    <w:basedOn w:val="125"/>
    <w:link w:val="23"/>
    <w:qFormat/>
    <w:uiPriority w:val="0"/>
    <w:rPr>
      <w:b/>
      <w:bCs/>
    </w:rPr>
  </w:style>
  <w:style w:type="paragraph" w:customStyle="1" w:styleId="127">
    <w:name w:val="Revision"/>
    <w:semiHidden/>
    <w:qFormat/>
    <w:uiPriority w:val="99"/>
    <w:rPr>
      <w:rFonts w:ascii="Times New Roman" w:hAnsi="Times New Roman" w:eastAsia="Times New Roman" w:cs="Times New Roman"/>
      <w:sz w:val="24"/>
      <w:szCs w:val="24"/>
      <w:lang w:val="pt-BR" w:eastAsia="pt-BR" w:bidi="ar-SA"/>
    </w:rPr>
  </w:style>
  <w:style w:type="paragraph" w:styleId="128">
    <w:name w:val="List Paragraph"/>
    <w:basedOn w:val="1"/>
    <w:qFormat/>
    <w:uiPriority w:val="99"/>
    <w:pPr>
      <w:ind w:left="708"/>
    </w:pPr>
    <w:rPr>
      <w:sz w:val="24"/>
      <w:szCs w:val="24"/>
    </w:rPr>
  </w:style>
  <w:style w:type="paragraph" w:customStyle="1" w:styleId="129">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30">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31">
    <w:name w:val="western"/>
    <w:basedOn w:val="1"/>
    <w:qFormat/>
    <w:uiPriority w:val="0"/>
    <w:pPr>
      <w:spacing w:before="100" w:beforeAutospacing="1" w:after="100" w:afterAutospacing="1"/>
    </w:pPr>
    <w:rPr>
      <w:sz w:val="24"/>
      <w:szCs w:val="24"/>
    </w:rPr>
  </w:style>
  <w:style w:type="character" w:customStyle="1" w:styleId="132">
    <w:name w:val="mensagem2"/>
    <w:basedOn w:val="31"/>
    <w:qFormat/>
    <w:uiPriority w:val="0"/>
  </w:style>
  <w:style w:type="paragraph" w:customStyle="1" w:styleId="133">
    <w:name w:val="msonormal"/>
    <w:basedOn w:val="1"/>
    <w:qFormat/>
    <w:uiPriority w:val="0"/>
    <w:pPr>
      <w:spacing w:before="100" w:beforeAutospacing="1" w:after="100" w:afterAutospacing="1"/>
    </w:pPr>
    <w:rPr>
      <w:sz w:val="24"/>
      <w:szCs w:val="24"/>
    </w:rPr>
  </w:style>
  <w:style w:type="paragraph" w:customStyle="1" w:styleId="13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5">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6">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7">
    <w:name w:val="xl72"/>
    <w:basedOn w:val="1"/>
    <w:qFormat/>
    <w:uiPriority w:val="0"/>
    <w:pPr>
      <w:shd w:val="clear" w:color="000000" w:fill="FFFFFF"/>
      <w:spacing w:before="100" w:beforeAutospacing="1" w:after="100" w:afterAutospacing="1"/>
    </w:pPr>
    <w:rPr>
      <w:sz w:val="24"/>
      <w:szCs w:val="24"/>
    </w:rPr>
  </w:style>
  <w:style w:type="paragraph" w:customStyle="1" w:styleId="138">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character" w:customStyle="1" w:styleId="139">
    <w:name w:val="ListLabel 1"/>
    <w:qFormat/>
    <w:uiPriority w:val="0"/>
    <w:rPr>
      <w:rFonts w:cs="Times New Roman"/>
      <w:b/>
      <w:sz w:val="20"/>
      <w:szCs w:val="20"/>
    </w:rPr>
  </w:style>
  <w:style w:type="character" w:customStyle="1" w:styleId="140">
    <w:name w:val="ListLabel 2"/>
    <w:qFormat/>
    <w:uiPriority w:val="0"/>
    <w:rPr>
      <w:rFonts w:cs="Times New Roman"/>
      <w:color w:val="00000A"/>
      <w:sz w:val="20"/>
      <w:szCs w:val="20"/>
    </w:rPr>
  </w:style>
  <w:style w:type="character" w:customStyle="1" w:styleId="141">
    <w:name w:val="ListLabel 3"/>
    <w:qFormat/>
    <w:uiPriority w:val="0"/>
    <w:rPr>
      <w:rFonts w:cs="Times New Roman"/>
      <w:color w:val="00000A"/>
      <w:sz w:val="20"/>
      <w:szCs w:val="20"/>
    </w:rPr>
  </w:style>
  <w:style w:type="character" w:customStyle="1" w:styleId="142">
    <w:name w:val="ListLabel 4"/>
    <w:qFormat/>
    <w:uiPriority w:val="0"/>
    <w:rPr>
      <w:rFonts w:cs="Times New Roman"/>
    </w:rPr>
  </w:style>
  <w:style w:type="character" w:customStyle="1" w:styleId="143">
    <w:name w:val="ListLabel 5"/>
    <w:qFormat/>
    <w:uiPriority w:val="0"/>
    <w:rPr>
      <w:rFonts w:ascii="Minion Pro" w:hAnsi="Minion Pro"/>
      <w:b/>
      <w:sz w:val="24"/>
      <w:szCs w:val="24"/>
    </w:rPr>
  </w:style>
  <w:style w:type="character" w:customStyle="1" w:styleId="144">
    <w:name w:val="ListLabel 6"/>
    <w:qFormat/>
    <w:uiPriority w:val="0"/>
    <w:rPr>
      <w:rFonts w:ascii="Minion Pro" w:hAnsi="Minion Pro"/>
      <w:b/>
      <w:color w:val="00000A"/>
      <w:sz w:val="22"/>
      <w:szCs w:val="22"/>
    </w:rPr>
  </w:style>
  <w:style w:type="character" w:customStyle="1" w:styleId="145">
    <w:name w:val="ListLabel 7"/>
    <w:qFormat/>
    <w:uiPriority w:val="0"/>
    <w:rPr>
      <w:color w:val="00000A"/>
      <w:sz w:val="20"/>
    </w:rPr>
  </w:style>
  <w:style w:type="character" w:customStyle="1" w:styleId="146">
    <w:name w:val="ListLabel 8"/>
    <w:qFormat/>
    <w:uiPriority w:val="0"/>
    <w:rPr>
      <w:b/>
    </w:rPr>
  </w:style>
  <w:style w:type="character" w:customStyle="1" w:styleId="147">
    <w:name w:val="ListLabel 9"/>
    <w:qFormat/>
    <w:uiPriority w:val="0"/>
    <w:rPr>
      <w:rFonts w:eastAsia="Times New Roman"/>
    </w:rPr>
  </w:style>
  <w:style w:type="character" w:customStyle="1" w:styleId="148">
    <w:name w:val="ListLabel 10"/>
    <w:qFormat/>
    <w:uiPriority w:val="0"/>
  </w:style>
  <w:style w:type="character" w:customStyle="1" w:styleId="149">
    <w:name w:val="ListLabel 11"/>
    <w:qFormat/>
    <w:uiPriority w:val="0"/>
    <w:rPr>
      <w:b/>
      <w:sz w:val="22"/>
      <w:szCs w:val="22"/>
    </w:rPr>
  </w:style>
  <w:style w:type="character" w:customStyle="1" w:styleId="150">
    <w:name w:val="ListLabel 12"/>
    <w:qFormat/>
    <w:uiPriority w:val="0"/>
    <w:rPr>
      <w:b/>
      <w:color w:val="00000A"/>
      <w:sz w:val="24"/>
      <w:szCs w:val="24"/>
    </w:rPr>
  </w:style>
  <w:style w:type="character" w:customStyle="1" w:styleId="151">
    <w:name w:val="ListLabel 13"/>
    <w:qFormat/>
    <w:uiPriority w:val="0"/>
    <w:rPr>
      <w:rFonts w:cs="Tahoma"/>
      <w:color w:val="00000A"/>
      <w:sz w:val="20"/>
      <w:szCs w:val="20"/>
    </w:rPr>
  </w:style>
  <w:style w:type="character" w:customStyle="1" w:styleId="152">
    <w:name w:val="ListLabel 14"/>
    <w:qFormat/>
    <w:uiPriority w:val="0"/>
    <w:rPr>
      <w:rFonts w:cs="Tahoma"/>
      <w:color w:val="00000A"/>
    </w:rPr>
  </w:style>
  <w:style w:type="character" w:customStyle="1" w:styleId="153">
    <w:name w:val="ListLabel 15"/>
    <w:qFormat/>
    <w:uiPriority w:val="0"/>
    <w:rPr>
      <w:rFonts w:cs="Courier New"/>
    </w:rPr>
  </w:style>
  <w:style w:type="character" w:customStyle="1" w:styleId="154">
    <w:name w:val="ListLabel 16"/>
    <w:qFormat/>
    <w:uiPriority w:val="0"/>
    <w:rPr>
      <w:rFonts w:cs="Tahoma"/>
      <w:color w:val="00000A"/>
      <w:sz w:val="22"/>
      <w:szCs w:val="22"/>
    </w:rPr>
  </w:style>
  <w:style w:type="character" w:customStyle="1" w:styleId="155">
    <w:name w:val="ListLabel 17"/>
    <w:qFormat/>
    <w:uiPriority w:val="0"/>
    <w:rPr>
      <w:rFonts w:cs="Tahoma"/>
      <w:b/>
      <w:color w:val="00000A"/>
      <w:sz w:val="22"/>
      <w:szCs w:val="22"/>
    </w:rPr>
  </w:style>
  <w:style w:type="character" w:customStyle="1" w:styleId="156">
    <w:name w:val="ListLabel 18"/>
    <w:qFormat/>
    <w:uiPriority w:val="0"/>
    <w:rPr>
      <w:rFonts w:cs="Tahoma"/>
      <w:color w:val="00000A"/>
      <w:sz w:val="24"/>
    </w:rPr>
  </w:style>
  <w:style w:type="paragraph" w:customStyle="1" w:styleId="157">
    <w:name w:val="Índice"/>
    <w:basedOn w:val="1"/>
    <w:qFormat/>
    <w:uiPriority w:val="0"/>
    <w:pPr>
      <w:suppressLineNumbers/>
      <w:suppressAutoHyphens/>
    </w:pPr>
    <w:rPr>
      <w:rFonts w:ascii="Ecofont_Spranq_eco_Sans" w:hAnsi="Ecofont_Spranq_eco_Sans" w:cs="Mangal"/>
      <w:sz w:val="24"/>
      <w:szCs w:val="24"/>
    </w:rPr>
  </w:style>
  <w:style w:type="paragraph" w:customStyle="1" w:styleId="158">
    <w:name w:val="font5"/>
    <w:basedOn w:val="1"/>
    <w:qFormat/>
    <w:uiPriority w:val="0"/>
    <w:pPr>
      <w:suppressAutoHyphens/>
      <w:spacing w:beforeAutospacing="1" w:afterAutospacing="1"/>
    </w:pPr>
    <w:rPr>
      <w:rFonts w:ascii="Minion Pro" w:hAnsi="Minion Pro"/>
      <w:sz w:val="18"/>
      <w:szCs w:val="18"/>
    </w:rPr>
  </w:style>
  <w:style w:type="paragraph" w:customStyle="1" w:styleId="159">
    <w:name w:val="font6"/>
    <w:basedOn w:val="1"/>
    <w:qFormat/>
    <w:uiPriority w:val="0"/>
    <w:pPr>
      <w:suppressAutoHyphens/>
      <w:spacing w:beforeAutospacing="1" w:afterAutospacing="1"/>
    </w:pPr>
    <w:rPr>
      <w:rFonts w:ascii="Minion Pro" w:hAnsi="Minion Pro"/>
      <w:i/>
      <w:iCs/>
      <w:sz w:val="18"/>
      <w:szCs w:val="18"/>
    </w:rPr>
  </w:style>
  <w:style w:type="paragraph" w:customStyle="1" w:styleId="160">
    <w:name w:val="font7"/>
    <w:basedOn w:val="1"/>
    <w:qFormat/>
    <w:uiPriority w:val="0"/>
    <w:pPr>
      <w:suppressAutoHyphens/>
      <w:spacing w:beforeAutospacing="1" w:afterAutospacing="1"/>
    </w:pPr>
    <w:rPr>
      <w:rFonts w:ascii="Minion Pro" w:hAnsi="Minion Pro"/>
      <w:b/>
      <w:bCs/>
      <w:sz w:val="18"/>
      <w:szCs w:val="18"/>
    </w:rPr>
  </w:style>
  <w:style w:type="paragraph" w:customStyle="1" w:styleId="161">
    <w:name w:val="xl74"/>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b/>
      <w:bCs/>
      <w:sz w:val="18"/>
      <w:szCs w:val="18"/>
    </w:rPr>
  </w:style>
  <w:style w:type="paragraph" w:customStyle="1" w:styleId="162">
    <w:name w:val="xl75"/>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pPr>
    <w:rPr>
      <w:rFonts w:ascii="Minion Pro" w:hAnsi="Minion Pro"/>
      <w:sz w:val="18"/>
      <w:szCs w:val="18"/>
    </w:rPr>
  </w:style>
  <w:style w:type="paragraph" w:customStyle="1" w:styleId="163">
    <w:name w:val="xl76"/>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sz w:val="18"/>
      <w:szCs w:val="18"/>
    </w:rPr>
  </w:style>
  <w:style w:type="paragraph" w:customStyle="1" w:styleId="164">
    <w:name w:val="xl77"/>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rFonts w:ascii="Arial" w:hAnsi="Arial" w:cs="Arial"/>
      <w:sz w:val="24"/>
      <w:szCs w:val="24"/>
    </w:rPr>
  </w:style>
  <w:style w:type="paragraph" w:customStyle="1" w:styleId="165">
    <w:name w:val="xl78"/>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sz w:val="24"/>
      <w:szCs w:val="24"/>
    </w:rPr>
  </w:style>
  <w:style w:type="paragraph" w:customStyle="1" w:styleId="166">
    <w:name w:val="xl79"/>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b/>
      <w:bCs/>
      <w:sz w:val="24"/>
      <w:szCs w:val="24"/>
    </w:rPr>
  </w:style>
  <w:style w:type="paragraph" w:customStyle="1" w:styleId="167">
    <w:name w:val="xl80"/>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sz w:val="18"/>
      <w:szCs w:val="18"/>
    </w:rPr>
  </w:style>
  <w:style w:type="paragraph" w:customStyle="1" w:styleId="168">
    <w:name w:val="xl81"/>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color w:val="000000"/>
      <w:sz w:val="18"/>
      <w:szCs w:val="18"/>
    </w:rPr>
  </w:style>
  <w:style w:type="paragraph" w:customStyle="1" w:styleId="169">
    <w:name w:val="Conteúdo do quadro"/>
    <w:basedOn w:val="1"/>
    <w:qFormat/>
    <w:uiPriority w:val="0"/>
    <w:pPr>
      <w:suppressAutoHyphens/>
    </w:pPr>
    <w:rPr>
      <w:rFonts w:ascii="Ecofont_Spranq_eco_Sans" w:hAnsi="Ecofont_Spranq_eco_Sans" w:cs="Tahoma"/>
      <w:sz w:val="24"/>
      <w:szCs w:val="24"/>
    </w:rPr>
  </w:style>
  <w:style w:type="paragraph" w:customStyle="1" w:styleId="170">
    <w:name w:val="_A030171"/>
    <w:qFormat/>
    <w:uiPriority w:val="0"/>
    <w:pPr>
      <w:widowControl w:val="0"/>
      <w:ind w:firstLine="288"/>
      <w:jc w:val="both"/>
    </w:pPr>
    <w:rPr>
      <w:rFonts w:ascii="Times New Roman" w:hAnsi="Times New Roman" w:eastAsia="Times New Roman" w:cs="Times New Roman"/>
      <w:color w:val="000000"/>
      <w:sz w:val="24"/>
      <w:lang w:val="pt-BR" w:eastAsia="pt-BR" w:bidi="ar-SA"/>
    </w:rPr>
  </w:style>
  <w:style w:type="character" w:customStyle="1" w:styleId="171">
    <w:name w:val="Corpo de texto Char1"/>
    <w:basedOn w:val="31"/>
    <w:link w:val="12"/>
    <w:qFormat/>
    <w:uiPriority w:val="0"/>
    <w:rPr>
      <w:rFonts w:ascii="Ecofont_Spranq_eco_Sans" w:hAnsi="Ecofont_Spranq_eco_Sans" w:cs="Tahoma"/>
      <w:sz w:val="24"/>
      <w:szCs w:val="24"/>
    </w:rPr>
  </w:style>
  <w:style w:type="character" w:customStyle="1" w:styleId="172">
    <w:name w:val="Link da Internet"/>
    <w:basedOn w:val="31"/>
    <w:semiHidden/>
    <w:unhideWhenUsed/>
    <w:qFormat/>
    <w:uiPriority w:val="99"/>
    <w:rPr>
      <w:color w:val="0000FF"/>
      <w:u w:val="single"/>
    </w:rPr>
  </w:style>
  <w:style w:type="paragraph" w:customStyle="1" w:styleId="173">
    <w:name w:val="Body Text 23"/>
    <w:basedOn w:val="1"/>
    <w:qFormat/>
    <w:uiPriority w:val="99"/>
    <w:pPr>
      <w:widowControl w:val="0"/>
      <w:suppressAutoHyphens/>
      <w:jc w:val="both"/>
      <w:textAlignment w:val="baseline"/>
    </w:pPr>
    <w:rPr>
      <w:rFonts w:ascii="Arial" w:hAnsi="Arial"/>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098"/>
    <customShpInfo spid="_x0000_s4102"/>
    <customShpInfo spid="_x0000_s4097"/>
    <customShpInfo spid="_x0000_s4105"/>
    <customShpInfo spid="_x0000_s4106"/>
    <customShpInfo spid="_x0000_s4107"/>
    <customShpInfo spid="_x0000_s4104"/>
    <customShpInfo spid="_x0000_s4108"/>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6ABACF-B68A-4BA5-AF60-C40AE305B5F0}">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76</Pages>
  <Words>37762</Words>
  <Characters>203918</Characters>
  <Lines>1699</Lines>
  <Paragraphs>482</Paragraphs>
  <TotalTime>3</TotalTime>
  <ScaleCrop>false</ScaleCrop>
  <LinksUpToDate>false</LinksUpToDate>
  <CharactersWithSpaces>241198</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2018-01-12T20:58:00Z</dcterms:created>
  <dc:creator>marta.rezende</dc:creator>
  <cp:lastModifiedBy>rosane.dutra</cp:lastModifiedBy>
  <cp:lastPrinted>2019-05-14T13:11:00Z</cp:lastPrinted>
  <dcterms:modified xsi:type="dcterms:W3CDTF">2020-03-16T16:32:28Z</dcterms:modified>
  <cp:revision>769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