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color w:val="000000" w:themeColor="text1"/>
          <w:sz w:val="32"/>
          <w:szCs w:val="32"/>
          <w:u w:val="none"/>
          <w:lang w:val="pt-BR"/>
          <w14:textFill>
            <w14:solidFill>
              <w14:schemeClr w14:val="tx1"/>
            </w14:solidFill>
          </w14:textFill>
        </w:rPr>
      </w:pPr>
      <w:r>
        <w:rPr>
          <w:rFonts w:hint="default" w:ascii="Calibri" w:hAnsi="Calibri" w:cs="Calibri"/>
          <w:b/>
          <w:color w:val="000000" w:themeColor="text1"/>
          <w:sz w:val="32"/>
          <w:szCs w:val="32"/>
          <w:u w:val="none"/>
          <w14:textFill>
            <w14:solidFill>
              <w14:schemeClr w14:val="tx1"/>
            </w14:solidFill>
          </w14:textFill>
        </w:rPr>
        <w:t>TERMO DE REFERÊNCIA</w:t>
      </w:r>
      <w:r>
        <w:rPr>
          <w:rFonts w:hint="default" w:ascii="Calibri" w:hAnsi="Calibri" w:cs="Calibri"/>
          <w:b/>
          <w:color w:val="000000" w:themeColor="text1"/>
          <w:sz w:val="32"/>
          <w:szCs w:val="32"/>
          <w:u w:val="none"/>
          <w:lang w:val="pt-BR"/>
          <w14:textFill>
            <w14:solidFill>
              <w14:schemeClr w14:val="tx1"/>
            </w14:solidFill>
          </w14:textFill>
        </w:rPr>
        <w:t xml:space="preserve"> PARA AQUISIÇÃO</w:t>
      </w:r>
    </w:p>
    <w:p>
      <w:pPr>
        <w:keepNext w:val="0"/>
        <w:keepLines w:val="0"/>
        <w:pageBreakBefore w:val="0"/>
        <w:tabs>
          <w:tab w:val="left" w:pos="5220"/>
        </w:tabs>
        <w:kinsoku/>
        <w:wordWrap/>
        <w:overflowPunct/>
        <w:topLinePunct w:val="0"/>
        <w:autoSpaceDE/>
        <w:autoSpaceDN/>
        <w:bidi w:val="0"/>
        <w:adjustRightInd/>
        <w:snapToGrid/>
        <w:spacing w:line="240" w:lineRule="auto"/>
        <w:textAlignment w:val="auto"/>
        <w:rPr>
          <w:rFonts w:hint="default" w:ascii="Calibri" w:hAnsi="Calibri" w:cs="Calibri"/>
          <w:b/>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OBJETO</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Aquisição de carnes, embutidos e frios, para atender as necessidades da Casa de Acolhimento Institucional Vila Sorriso (CAIVS), pelo período de 02 (dois) meses, conforme condições, especificações, exigências e estimativas estabelecidas nos autos, bem como nas demais cláusulas deste instrumento.</w:t>
      </w:r>
    </w:p>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10"/>
          <w:szCs w:val="10"/>
          <w:lang w:val="pt-BR"/>
          <w14:textFill>
            <w14:solidFill>
              <w14:schemeClr w14:val="tx1"/>
            </w14:solidFill>
          </w14:textFill>
        </w:rPr>
      </w:pPr>
    </w:p>
    <w:tbl>
      <w:tblPr>
        <w:tblStyle w:val="22"/>
        <w:tblW w:w="917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2565"/>
        <w:gridCol w:w="5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1.2</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Requisitante:</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Fundo Municipal de Assistência Social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1.3</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Fundamentação legal:</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Dispensa de Licitação nos termos do Art. 24, inciso II da Lei 8.666/93;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1.4</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Período:</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02 (dois) meses;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60"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1.5</w:t>
            </w:r>
          </w:p>
        </w:tc>
        <w:tc>
          <w:tcPr>
            <w:tcW w:w="2565"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Tipo:</w:t>
            </w:r>
          </w:p>
        </w:tc>
        <w:tc>
          <w:tcPr>
            <w:tcW w:w="5954" w:type="dxa"/>
            <w:tcBorders>
              <w:top w:val="single" w:color="auto" w:sz="4" w:space="0"/>
              <w:bottom w:val="single" w:color="auto" w:sz="4" w:space="0"/>
            </w:tcBorders>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Menor preço por item nos termos da Lei nº. 8.666/93;</w:t>
            </w:r>
          </w:p>
        </w:tc>
      </w:tr>
    </w:tbl>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lang w:val="pt-BR"/>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w:t>
      </w:r>
      <w:r>
        <w:rPr>
          <w:rFonts w:hint="default" w:ascii="Calibri" w:hAnsi="Calibri" w:cs="Calibri"/>
          <w:b/>
          <w:color w:val="000000" w:themeColor="text1"/>
          <w:sz w:val="28"/>
          <w:szCs w:val="28"/>
          <w:u w:val="none"/>
          <w:lang w:val="pt-BR"/>
          <w14:textFill>
            <w14:solidFill>
              <w14:schemeClr w14:val="tx1"/>
            </w14:solidFill>
          </w14:textFill>
        </w:rPr>
        <w:t>A AQUISIÇÃO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tabela abaixo demonstra detalhadamente o objeto do presente Termo de Referência, bem como o número de itens e o respectivo quantitativo:</w:t>
      </w:r>
    </w:p>
    <w:p>
      <w:pPr>
        <w:keepNext w:val="0"/>
        <w:keepLines w:val="0"/>
        <w:pageBreakBefore w:val="0"/>
        <w:kinsoku/>
        <w:wordWrap/>
        <w:overflowPunct/>
        <w:topLinePunct w:val="0"/>
        <w:autoSpaceDE/>
        <w:autoSpaceDN/>
        <w:bidi w:val="0"/>
        <w:adjustRightInd/>
        <w:snapToGrid/>
        <w:spacing w:line="240" w:lineRule="auto"/>
        <w:ind w:left="708" w:firstLine="0"/>
        <w:jc w:val="both"/>
        <w:textAlignment w:val="auto"/>
        <w:rPr>
          <w:rFonts w:hint="default" w:ascii="Calibri" w:hAnsi="Calibri" w:cs="Calibri"/>
          <w:sz w:val="10"/>
          <w:szCs w:val="10"/>
        </w:rPr>
      </w:pPr>
    </w:p>
    <w:tbl>
      <w:tblPr>
        <w:tblStyle w:val="22"/>
        <w:tblW w:w="9164"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955"/>
        <w:gridCol w:w="1186"/>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ITEM</w:t>
            </w:r>
          </w:p>
        </w:tc>
        <w:tc>
          <w:tcPr>
            <w:tcW w:w="5955" w:type="dxa"/>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ESPECIFICAÇÃO</w:t>
            </w:r>
          </w:p>
        </w:tc>
        <w:tc>
          <w:tcPr>
            <w:tcW w:w="1186" w:type="dxa"/>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UNID.</w:t>
            </w:r>
          </w:p>
        </w:tc>
        <w:tc>
          <w:tcPr>
            <w:tcW w:w="1258" w:type="dxa"/>
            <w:tcBorders>
              <w:right w:val="nil"/>
            </w:tcBorders>
            <w:shd w:val="clear" w:color="auto" w:fill="D7D7D7" w:themeFill="background1" w:themeFillShade="D8"/>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QTDE.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01</w:t>
            </w:r>
          </w:p>
        </w:tc>
        <w:tc>
          <w:tcPr>
            <w:tcW w:w="5955" w:type="dxa"/>
            <w:vAlign w:val="center"/>
          </w:tcPr>
          <w:p>
            <w:pPr>
              <w:spacing w:after="0" w:line="240" w:lineRule="auto"/>
              <w:jc w:val="both"/>
              <w:rPr>
                <w:rFonts w:hint="default" w:ascii="Calibri" w:hAnsi="Calibri" w:cs="Calibri"/>
                <w:sz w:val="24"/>
                <w:szCs w:val="24"/>
                <w:vertAlign w:val="baseline"/>
                <w:lang w:val="pt-BR"/>
              </w:rPr>
            </w:pPr>
            <w:r>
              <w:rPr>
                <w:rFonts w:hint="default" w:ascii="Calibri" w:hAnsi="Calibri" w:cs="Calibri"/>
                <w:sz w:val="24"/>
                <w:szCs w:val="24"/>
              </w:rPr>
              <w:t>Carne bovina (músculo) sem osso picada 2cm X 2cm, em embalagem plástica.</w:t>
            </w:r>
          </w:p>
        </w:tc>
        <w:tc>
          <w:tcPr>
            <w:tcW w:w="1186" w:type="dxa"/>
            <w:vAlign w:val="center"/>
          </w:tcPr>
          <w:p>
            <w:pPr>
              <w:spacing w:after="0" w:line="240" w:lineRule="auto"/>
              <w:jc w:val="center"/>
              <w:rPr>
                <w:rFonts w:hint="default" w:ascii="Calibri" w:hAnsi="Calibri" w:cs="Calibri"/>
                <w:sz w:val="24"/>
                <w:szCs w:val="24"/>
                <w:vertAlign w:val="baseline"/>
                <w:lang w:val="pt-BR"/>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lang w:val="pt-BR"/>
              </w:rPr>
            </w:pPr>
            <w:r>
              <w:rPr>
                <w:rFonts w:hint="default"/>
                <w:sz w:val="20"/>
                <w:lang w:val="pt-BR"/>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02</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Carne bovina (patinho) moída,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03</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Carne bovina (patinho), em bifes de 100g congelada,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04</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 xml:space="preserve">Carne bovino, lagarto </w:t>
            </w:r>
            <w:r>
              <w:rPr>
                <w:rFonts w:hint="default" w:ascii="Calibri" w:hAnsi="Calibri" w:cs="Calibri"/>
                <w:sz w:val="24"/>
                <w:szCs w:val="24"/>
                <w:lang w:val="pt-BR"/>
              </w:rPr>
              <w:t>redondo</w:t>
            </w:r>
            <w:bookmarkStart w:id="0" w:name="_GoBack"/>
            <w:bookmarkEnd w:id="0"/>
            <w:r>
              <w:rPr>
                <w:rFonts w:hint="default" w:ascii="Calibri" w:hAnsi="Calibri" w:cs="Calibri"/>
                <w:sz w:val="24"/>
                <w:szCs w:val="24"/>
              </w:rPr>
              <w:t>, congelado,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05</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Carne de frango (coxa/sobre coxa) com osso congelado,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06</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Carne de frango (peito) com osso, congelada,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07</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Peixe (merluza), em filé, sem pele, sem espinha, congelado em embalagem plástica</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08</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Presunto cozido magro, em embalagem original.</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09</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Queijo Prato, lanche não fatiado em emb. plástica original.</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KG</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tcBorders>
              <w:lef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Calibri" w:hAnsi="Calibri" w:cs="Calibri"/>
                <w:b/>
                <w:bCs/>
                <w:sz w:val="24"/>
                <w:szCs w:val="24"/>
                <w:vertAlign w:val="baseline"/>
                <w:lang w:val="pt-BR"/>
              </w:rPr>
            </w:pPr>
            <w:r>
              <w:rPr>
                <w:rFonts w:hint="default" w:ascii="Calibri" w:hAnsi="Calibri" w:cs="Calibri"/>
                <w:b/>
                <w:bCs/>
                <w:sz w:val="24"/>
                <w:szCs w:val="24"/>
                <w:vertAlign w:val="baseline"/>
                <w:lang w:val="pt-BR"/>
              </w:rPr>
              <w:t>10</w:t>
            </w:r>
          </w:p>
        </w:tc>
        <w:tc>
          <w:tcPr>
            <w:tcW w:w="5955" w:type="dxa"/>
            <w:vAlign w:val="center"/>
          </w:tcPr>
          <w:p>
            <w:pPr>
              <w:spacing w:after="0" w:line="240" w:lineRule="auto"/>
              <w:jc w:val="both"/>
              <w:rPr>
                <w:rFonts w:hint="default" w:ascii="Calibri" w:hAnsi="Calibri" w:cs="Calibri"/>
                <w:sz w:val="24"/>
                <w:szCs w:val="24"/>
                <w:vertAlign w:val="baseline"/>
              </w:rPr>
            </w:pPr>
            <w:r>
              <w:rPr>
                <w:rFonts w:hint="default" w:ascii="Calibri" w:hAnsi="Calibri" w:cs="Calibri"/>
                <w:sz w:val="24"/>
                <w:szCs w:val="24"/>
              </w:rPr>
              <w:t>Salsicha para cachorro-quente, em embalagem original, pacote com 5 Kg.</w:t>
            </w:r>
          </w:p>
        </w:tc>
        <w:tc>
          <w:tcPr>
            <w:tcW w:w="1186" w:type="dxa"/>
            <w:vAlign w:val="center"/>
          </w:tcPr>
          <w:p>
            <w:pPr>
              <w:spacing w:after="0" w:line="240" w:lineRule="auto"/>
              <w:jc w:val="center"/>
              <w:rPr>
                <w:rFonts w:hint="default" w:ascii="Calibri" w:hAnsi="Calibri" w:cs="Calibri"/>
                <w:sz w:val="24"/>
                <w:szCs w:val="24"/>
                <w:vertAlign w:val="baseline"/>
              </w:rPr>
            </w:pPr>
            <w:r>
              <w:rPr>
                <w:rFonts w:hint="default" w:ascii="Calibri" w:hAnsi="Calibri" w:cs="Calibri"/>
                <w:sz w:val="24"/>
                <w:szCs w:val="24"/>
                <w:lang w:val="pt-BR"/>
              </w:rPr>
              <w:t>PCT</w:t>
            </w:r>
          </w:p>
        </w:tc>
        <w:tc>
          <w:tcPr>
            <w:tcW w:w="1258" w:type="dxa"/>
            <w:tcBorders>
              <w:right w:val="nil"/>
            </w:tcBorders>
            <w:vAlign w:val="center"/>
          </w:tcPr>
          <w:p>
            <w:pPr>
              <w:spacing w:after="0" w:line="240" w:lineRule="auto"/>
              <w:jc w:val="center"/>
              <w:rPr>
                <w:rFonts w:hint="default" w:ascii="Calibri" w:hAnsi="Calibri" w:cs="Calibri"/>
                <w:sz w:val="24"/>
                <w:szCs w:val="24"/>
                <w:vertAlign w:val="baseline"/>
              </w:rPr>
            </w:pPr>
            <w:r>
              <w:rPr>
                <w:rFonts w:hint="default"/>
                <w:sz w:val="20"/>
                <w:lang w:val="pt-BR"/>
              </w:rPr>
              <w:t>10</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ascii="Calibri" w:hAnsi="Calibri" w:cs="Calibri"/>
          <w:b/>
          <w:color w:val="000000" w:themeColor="text1"/>
          <w:sz w:val="24"/>
          <w:szCs w:val="24"/>
          <w:u w:val="single"/>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JUSTIFICATIVA E DO OBJETIVO DA CONTRATAÇÃO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Secretaria Municipal de Assistência Social, Direitos Humanos, Trabalho e Políticas Públicas para Juventude de Nova Friburgo realiza anualmente licitações para abastecimento de gêneros alimentícios da Casa de Acolhimento Institucional Vila Sorriso (CAIVS), contudo, em decorrência da instabilidade e sazonalidade de preços no mercado de gêneros alimentícios o Pregão Presencial para Registro de Preços sob nº 046/2020-I realizado em 08/12/2020 obteve resultado insatisfatório, restando a licitação deserta para 57 (cinquenta e sete) itens, o que faz com que seja imprescindível a aquisição de parte desses itens em caráter urgente enquanto ocorre a repetição do Pregão Presencial supra nos ditames da Lei 8.666/1993;</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presente aquisição de carnes, embutidos e frios possui o fito de atender as necessidades de abastecimento total do setor de Nutrição da CAIVS pelo período de 02 (dois) meses;</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aquisição pretendida é essencial para atender a frequência de cardápios diários de uma completa alimentação distribuída nas refeições destinadas as crianças e adolescentes em acolhimento institucional na CAIVS, visando atender a demanda do Setor de Nutrição, sendo imprescindível para manutenção das condições mínimas necessárias para o adequado funcionamento da Casa de Acolhimento Institucional Vila Sorriso, modalidade Casa Lar dos serviços socioassistenciais do Sistema Único de Assistência Social (SUAS);</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lang w:val="pt-PT"/>
        </w:rPr>
        <w:t>A Casa de Acolhimento Institucional Vila Sorriso é um equipamento socioassistencial integrante do serviço de proteção social especial de alta complexidade, e tem por missão o acolhimento institucional à crianças e adolescentes afastadas do convívio familiar por meio de medida protetiva de abrigo prevista no Art. 101 do Estatuto da Criança e do Adolescente – ECA (Lei Federal nº 8.069/1990), em função do abandono ou cujas famílias encontrem-se temporariamente impossibilitadas de exercer sua função provedora de cuidado e proteção, até que seja viabilizado o retorno ao convívio com a família de origem.</w:t>
      </w:r>
      <w:r>
        <w:rPr>
          <w:rFonts w:hint="default" w:ascii="Calibri" w:hAnsi="Calibri" w:cs="Calibri"/>
          <w:lang w:val="pt-BR"/>
        </w:rPr>
        <w:t xml:space="preserve"> </w:t>
      </w:r>
      <w:r>
        <w:rPr>
          <w:rFonts w:hint="default" w:ascii="Calibri" w:hAnsi="Calibri" w:eastAsia="Arial" w:cs="Calibri"/>
          <w:color w:val="000000"/>
          <w:sz w:val="24"/>
          <w:szCs w:val="24"/>
        </w:rPr>
        <w:t xml:space="preserve">Considerando o disposto no Art.227, caput, da Constituição da república de 1988, que delega ser dever da família, da sociedade e do </w:t>
      </w:r>
      <w:r>
        <w:rPr>
          <w:rFonts w:hint="default" w:ascii="Calibri" w:hAnsi="Calibri" w:eastAsia="Arial" w:cs="Calibri"/>
          <w:b/>
          <w:color w:val="000000"/>
          <w:sz w:val="24"/>
          <w:szCs w:val="24"/>
        </w:rPr>
        <w:t xml:space="preserve">Estado </w:t>
      </w:r>
      <w:r>
        <w:rPr>
          <w:rFonts w:hint="default" w:ascii="Calibri" w:hAnsi="Calibri" w:eastAsia="Arial" w:cs="Calibri"/>
          <w:color w:val="000000"/>
          <w:sz w:val="24"/>
          <w:szCs w:val="24"/>
        </w:rPr>
        <w:t xml:space="preserve">assegurar à criança e ao adolescente, </w:t>
      </w:r>
      <w:r>
        <w:rPr>
          <w:rFonts w:hint="default" w:ascii="Calibri" w:hAnsi="Calibri" w:eastAsia="Arial" w:cs="Calibri"/>
          <w:b/>
          <w:color w:val="000000"/>
          <w:sz w:val="24"/>
          <w:szCs w:val="24"/>
        </w:rPr>
        <w:t xml:space="preserve">com absoluta prioridade, </w:t>
      </w:r>
      <w:r>
        <w:rPr>
          <w:rFonts w:hint="default" w:ascii="Calibri" w:hAnsi="Calibri" w:eastAsia="Arial" w:cs="Calibri"/>
          <w:color w:val="000000"/>
          <w:sz w:val="24"/>
          <w:szCs w:val="24"/>
        </w:rPr>
        <w:t>o direito à vida, à saúde, à alimentação, à educação, ao lazer, à profissionalização, à cultura, à dignidade, ao respeito, à liberdade e a convivência familiar e comunitária, além de mantê-los a salvo de toda e qualquer forma de negligência, discriminação, exploração, violência, crueldade e opressão;</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u w:val="single"/>
          <w:lang w:val="pt-BR"/>
          <w14:textFill>
            <w14:solidFill>
              <w14:schemeClr w14:val="tx1"/>
            </w14:solidFill>
          </w14:textFill>
        </w:rPr>
      </w:pPr>
      <w:r>
        <w:rPr>
          <w:rFonts w:hint="default" w:ascii="Calibri" w:hAnsi="Calibri" w:cs="Calibri"/>
          <w:b/>
          <w:bCs/>
          <w:color w:val="000000" w:themeColor="text1"/>
          <w:sz w:val="24"/>
          <w:szCs w:val="24"/>
          <w:u w:val="none"/>
          <w:lang w:val="pt-BR"/>
          <w14:textFill>
            <w14:solidFill>
              <w14:schemeClr w14:val="tx1"/>
            </w14:solidFill>
          </w14:textFill>
        </w:rPr>
        <w:t xml:space="preserve"> </w:t>
      </w:r>
      <w:r>
        <w:rPr>
          <w:rFonts w:hint="default" w:ascii="Calibri" w:hAnsi="Calibri" w:cs="Calibri"/>
          <w:b/>
          <w:bCs/>
          <w:color w:val="000000" w:themeColor="text1"/>
          <w:sz w:val="24"/>
          <w:szCs w:val="24"/>
          <w:u w:val="single"/>
          <w:lang w:val="pt-BR"/>
          <w14:textFill>
            <w14:solidFill>
              <w14:schemeClr w14:val="tx1"/>
            </w14:solidFill>
          </w14:textFill>
        </w:rPr>
        <w:t>As estimativas correspondentes foram baseadas nos cálculos apresentados nos autos pela Nutricionista responsável desta Secretaria Municipal, lotada na Casa de Acolhimento Institucional Vila Sorriso, levando em consideração que a CAIVS atualmente atende a aproximadamente 40 crianças e adolescentes de 0 a 17 anos;</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w:t>
      </w:r>
      <w:r>
        <w:rPr>
          <w:rFonts w:hint="default" w:ascii="Calibri" w:hAnsi="Calibri" w:cs="Calibri"/>
          <w:sz w:val="24"/>
          <w:szCs w:val="24"/>
        </w:rPr>
        <w:t>Por fim, registramos o nosso compromisso com as diretrizes do Ministério da Cidadania: “A segurança da vivência familiar ou a segurança do convívio é uma das necessidades a ser preenchida pela política de assistência social. Isto supõe a não aceitação de situações de reclusão, de situação de perda das relações. É próprio da natureza humana o comportamento gregário. É na relação que o ser cria sua identidade e reconhece a sua subjetividade. A dimensão societária da vida desenvolve potencialidades, subjetividades coletivas, construções culturais, políticas e sobretudo, os processos civilizatórios. Nesse sentido a Política Pública de Assistência Social marca sua especificidade no campo das políticas sociais, pois configura responsabilidade de Estado próprias a serem asseguradas aos cidadãos brasileiros.”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567" w:leftChars="0"/>
        <w:jc w:val="both"/>
        <w:textAlignment w:val="auto"/>
        <w:rPr>
          <w:rFonts w:hint="default" w:ascii="Calibri" w:hAnsi="Calibri" w:cs="Calibri"/>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DAS CONDIÇÕES DE PARTICIPAÇÃO</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Não poderão participar do certame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Não poderão participar ainda os servidores de qualquer órgão ou entidade vinculados ao Município de Nova Friburgo, bem assim as empresas das quais tais servidores sejam sócios, dirigentes ou responsáveis técnicos;</w:t>
      </w:r>
    </w:p>
    <w:p>
      <w:pPr>
        <w:pStyle w:val="256"/>
        <w:keepNext w:val="0"/>
        <w:keepLines w:val="0"/>
        <w:pageBreakBefore w:val="0"/>
        <w:kinsoku/>
        <w:wordWrap/>
        <w:overflowPunct/>
        <w:topLinePunct w:val="0"/>
        <w:autoSpaceDE/>
        <w:autoSpaceDN/>
        <w:bidi w:val="0"/>
        <w:adjustRightInd/>
        <w:snapToGrid/>
        <w:spacing w:before="0" w:line="240" w:lineRule="auto"/>
        <w:ind w:left="1134"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 participação do representante legal da empresa far-se-á por meio de instrumento público de procuração ou instrumento particular,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exarar direitos e assumir obrigações em decorrência de tal investidura.</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b/>
          <w:sz w:val="24"/>
          <w:szCs w:val="24"/>
          <w:u w:val="single"/>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DOTAÇÃO ORÇAMENTÁRIA</w:t>
      </w:r>
    </w:p>
    <w:p>
      <w:pPr>
        <w:pStyle w:val="256"/>
        <w:keepNext w:val="0"/>
        <w:keepLines w:val="0"/>
        <w:pageBreakBefore w:val="0"/>
        <w:widowControl/>
        <w:numPr>
          <w:ilvl w:val="0"/>
          <w:numId w:val="0"/>
        </w:numPr>
        <w:tabs>
          <w:tab w:val="left" w:pos="567"/>
        </w:tabs>
        <w:kinsoku/>
        <w:wordWrap/>
        <w:overflowPunct/>
        <w:topLinePunct w:val="0"/>
        <w:autoSpaceDE/>
        <w:autoSpaceDN/>
        <w:bidi w:val="0"/>
        <w:adjustRightInd/>
        <w:snapToGrid/>
        <w:spacing w:before="0" w:line="192" w:lineRule="auto"/>
        <w:ind w:left="720" w:firstLine="0"/>
        <w:jc w:val="both"/>
        <w:textAlignment w:val="auto"/>
        <w:rPr>
          <w:rFonts w:hint="default" w:ascii="Calibri" w:hAnsi="Calibri" w:cs="Calibri"/>
          <w:b/>
          <w:color w:val="000000" w:themeColor="text1"/>
          <w:sz w:val="16"/>
          <w:szCs w:val="16"/>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despesas decorrentes da aquisição, previstas no presente Termo de Referência correrão por conta da natureza da despesa, fonte de recurso e programa de trabalho, conforme especificado a seguir:</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10"/>
          <w:szCs w:val="10"/>
          <w:lang w:val="pt-BR"/>
          <w14:textFill>
            <w14:solidFill>
              <w14:schemeClr w14:val="tx1"/>
            </w14:solidFill>
          </w14:textFill>
        </w:rPr>
      </w:pPr>
    </w:p>
    <w:tbl>
      <w:tblPr>
        <w:tblStyle w:val="22"/>
        <w:tblW w:w="8949" w:type="dxa"/>
        <w:tblInd w:w="2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625"/>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5.1.1</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Elemento de Despesa:</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33.90.30.14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5.1.2</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Fonte de Recurso:</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01 &amp;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10"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5.1.2</w:t>
            </w:r>
          </w:p>
        </w:tc>
        <w:tc>
          <w:tcPr>
            <w:tcW w:w="2625"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Programa de Trabalho:</w:t>
            </w:r>
          </w:p>
        </w:tc>
        <w:tc>
          <w:tcPr>
            <w:tcW w:w="551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36.001.08.243.0024.2.035</w:t>
            </w:r>
          </w:p>
        </w:tc>
      </w:tr>
    </w:tbl>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16"/>
          <w:szCs w:val="16"/>
          <w:lang w:val="pt-BR"/>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notas fiscais deverão ser emitidas em nome de: </w:t>
      </w:r>
      <w:r>
        <w:rPr>
          <w:rFonts w:hint="default" w:ascii="Calibri" w:hAnsi="Calibri" w:cs="Calibri"/>
          <w:b/>
          <w:bCs/>
          <w:color w:val="000000" w:themeColor="text1"/>
          <w:sz w:val="28"/>
          <w:szCs w:val="28"/>
          <w:lang w:val="pt-BR"/>
          <w14:textFill>
            <w14:solidFill>
              <w14:schemeClr w14:val="tx1"/>
            </w14:solidFill>
          </w14:textFill>
        </w:rPr>
        <w:t>FUNDO MUNICIPAL DE ASSISTÊNCIA SOCIAL, CNPJ: 07.293.841/0001-83, ENDEREÇO: AVENIDA ALBERTO BRAUNE, 224, SALA 214, CENTRO, NOVA FRIBURGO - RJ, CEP: 28613-000</w:t>
      </w:r>
      <w:r>
        <w:rPr>
          <w:rFonts w:hint="default" w:ascii="Calibri" w:hAnsi="Calibri" w:cs="Calibri"/>
          <w:color w:val="000000" w:themeColor="text1"/>
          <w:sz w:val="24"/>
          <w:szCs w:val="24"/>
          <w:lang w:val="pt-BR"/>
          <w14:textFill>
            <w14:solidFill>
              <w14:schemeClr w14:val="tx1"/>
            </w14:solidFill>
          </w14:textFill>
        </w:rPr>
        <w:t>.</w:t>
      </w:r>
    </w:p>
    <w:p>
      <w:pPr>
        <w:keepNext w:val="0"/>
        <w:keepLines w:val="0"/>
        <w:pageBreakBefore w:val="0"/>
        <w:numPr>
          <w:ilvl w:val="0"/>
          <w:numId w:val="0"/>
        </w:numPr>
        <w:tabs>
          <w:tab w:val="left" w:pos="1134"/>
        </w:tabs>
        <w:kinsoku/>
        <w:wordWrap/>
        <w:overflowPunct/>
        <w:topLinePunct w:val="0"/>
        <w:autoSpaceDE/>
        <w:autoSpaceDN/>
        <w:bidi w:val="0"/>
        <w:adjustRightInd/>
        <w:snapToGrid/>
        <w:spacing w:line="240" w:lineRule="auto"/>
        <w:jc w:val="both"/>
        <w:textAlignment w:val="auto"/>
        <w:rPr>
          <w:rFonts w:hint="default" w:ascii="Calibri" w:hAnsi="Calibri" w:cs="Calibri"/>
          <w:b/>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auto"/>
          <w:sz w:val="28"/>
          <w:szCs w:val="28"/>
          <w:u w:val="none"/>
          <w:lang w:val="pt-BR"/>
        </w:rPr>
      </w:pPr>
      <w:r>
        <w:rPr>
          <w:rFonts w:hint="default" w:ascii="Calibri" w:hAnsi="Calibri" w:cs="Calibri"/>
          <w:b/>
          <w:color w:val="auto"/>
          <w:sz w:val="28"/>
          <w:szCs w:val="28"/>
          <w:u w:val="none"/>
          <w:lang w:val="pt-BR"/>
        </w:rPr>
        <w:t>DA ENTREGA E CRITÉRIOS DE ACEITAÇÃO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O fornecimento será efetuado no endereço abaixo, com prazo de entrega não superior a 07 (sete) dias, contados do recebimento da Nota de Empenho  da seguinte forma: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A entrega das carnes, embutidos e frios deverá ocorrer semanalmente, conforme cronograma disposto pela Nutricionista responsável mediante o envio da ordem de fornecimento e/ ou documento equivalente;</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14:textFill>
            <w14:solidFill>
              <w14:schemeClr w14:val="tx1"/>
            </w14:solidFill>
          </w14:textFill>
        </w:rPr>
      </w:pPr>
    </w:p>
    <w:tbl>
      <w:tblPr>
        <w:tblStyle w:val="22"/>
        <w:tblW w:w="9082"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8"/>
        <w:gridCol w:w="6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Nome do requisitante:</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Casa de Acolhimento Institucional Vila Sorriso</w:t>
            </w:r>
          </w:p>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Fundo Municipal de Assistência Social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Endereço:</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Rua Itajubá s/nº, Vargem Grande/ Cônego, Nova Friburgo/ RJ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758"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bCs/>
                <w:color w:val="000000" w:themeColor="text1"/>
                <w:sz w:val="24"/>
                <w:szCs w:val="24"/>
                <w:vertAlign w:val="baseline"/>
                <w:lang w:val="pt-BR"/>
                <w14:textFill>
                  <w14:solidFill>
                    <w14:schemeClr w14:val="tx1"/>
                  </w14:solidFill>
                </w14:textFill>
              </w:rPr>
            </w:pPr>
            <w:r>
              <w:rPr>
                <w:rFonts w:hint="default" w:ascii="Calibri" w:hAnsi="Calibri" w:cs="Calibri"/>
                <w:b/>
                <w:bCs/>
                <w:color w:val="000000" w:themeColor="text1"/>
                <w:sz w:val="24"/>
                <w:szCs w:val="24"/>
                <w:vertAlign w:val="baseline"/>
                <w:lang w:val="pt-BR"/>
                <w14:textFill>
                  <w14:solidFill>
                    <w14:schemeClr w14:val="tx1"/>
                  </w14:solidFill>
                </w14:textFill>
              </w:rPr>
              <w:t>Horário de entrega:</w:t>
            </w:r>
          </w:p>
        </w:tc>
        <w:tc>
          <w:tcPr>
            <w:tcW w:w="6324" w:type="dxa"/>
            <w:tcBorders>
              <w:top w:val="single" w:color="auto" w:sz="4" w:space="0"/>
              <w:bottom w:val="single" w:color="auto" w:sz="4" w:space="0"/>
            </w:tcBorders>
            <w:vAlign w:val="center"/>
          </w:tcPr>
          <w:p>
            <w:pPr>
              <w:pStyle w:val="256"/>
              <w:keepNext w:val="0"/>
              <w:keepLines w:val="0"/>
              <w:pageBreakBefore w:val="0"/>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vertAlign w:val="baseline"/>
                <w:lang w:val="pt-BR"/>
                <w14:textFill>
                  <w14:solidFill>
                    <w14:schemeClr w14:val="tx1"/>
                  </w14:solidFill>
                </w14:textFill>
              </w:rPr>
            </w:pPr>
            <w:r>
              <w:rPr>
                <w:rFonts w:hint="default" w:ascii="Calibri" w:hAnsi="Calibri" w:cs="Calibri"/>
                <w:color w:val="000000" w:themeColor="text1"/>
                <w:sz w:val="24"/>
                <w:szCs w:val="24"/>
                <w:vertAlign w:val="baseline"/>
                <w:lang w:val="pt-BR"/>
                <w14:textFill>
                  <w14:solidFill>
                    <w14:schemeClr w14:val="tx1"/>
                  </w14:solidFill>
                </w14:textFill>
              </w:rPr>
              <w:t>Segunda a sexta-feira, das 09h às 17h.</w:t>
            </w:r>
          </w:p>
        </w:tc>
      </w:tr>
    </w:tbl>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24"/>
          <w:szCs w:val="24"/>
          <w:u w:val="none"/>
          <w:lang w:val="pt-BR"/>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No caso, os produtos perecíveis, na data de entrega, não poderá ter prazo de validade inferior a 70% (setenta por cento) do prazo total recomendado pelo fornecedor;</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carnes, embutidos e frios serão recebidas provisoriamente no prazo de 02 (duas) horas, pelo(a) responsável pelo acompanhamento e fiscalização da aquisição, para efeito de verificação imediata de sua conformidade com as especificações constantes neste Termo de Referência e na proposta. Contudo, </w:t>
      </w:r>
      <w:r>
        <w:rPr>
          <w:rFonts w:hint="default" w:ascii="Calibri" w:hAnsi="Calibri" w:cs="Calibri"/>
          <w:sz w:val="20"/>
          <w:szCs w:val="20"/>
        </w:rPr>
        <w:t xml:space="preserve"> poderá ser dispensado o recebimento provisório n</w:t>
      </w:r>
      <w:r>
        <w:rPr>
          <w:rFonts w:hint="default" w:ascii="Calibri" w:hAnsi="Calibri" w:cs="Calibri"/>
          <w:sz w:val="20"/>
          <w:szCs w:val="20"/>
          <w:lang w:val="pt-BR"/>
        </w:rPr>
        <w:t>este caso</w:t>
      </w:r>
      <w:r>
        <w:rPr>
          <w:rFonts w:hint="default" w:ascii="Calibri" w:hAnsi="Calibri" w:cs="Calibri"/>
          <w:sz w:val="20"/>
          <w:szCs w:val="20"/>
        </w:rPr>
        <w:t xml:space="preserve"> de gêneros perecíveis</w:t>
      </w:r>
      <w:r>
        <w:rPr>
          <w:rFonts w:hint="default" w:ascii="Calibri" w:hAnsi="Calibri" w:cs="Calibri"/>
          <w:sz w:val="20"/>
          <w:szCs w:val="20"/>
          <w:lang w:val="pt-BR"/>
        </w:rPr>
        <w:t xml:space="preserve"> </w:t>
      </w:r>
      <w:r>
        <w:rPr>
          <w:rFonts w:hint="default" w:ascii="Calibri" w:hAnsi="Calibri" w:cs="Calibri"/>
          <w:color w:val="000000" w:themeColor="text1"/>
          <w:sz w:val="24"/>
          <w:szCs w:val="24"/>
          <w:lang w:val="pt-BR"/>
          <w14:textFill>
            <w14:solidFill>
              <w14:schemeClr w14:val="tx1"/>
            </w14:solidFill>
          </w14:textFill>
        </w:rPr>
        <w:t>n</w:t>
      </w:r>
      <w:r>
        <w:rPr>
          <w:rFonts w:hint="default" w:ascii="Calibri" w:hAnsi="Calibri" w:cs="Calibri"/>
          <w:sz w:val="20"/>
          <w:szCs w:val="20"/>
        </w:rPr>
        <w:t>os termos do art. 74 da Lei n° 8.666, de 1993,</w:t>
      </w:r>
      <w:r>
        <w:rPr>
          <w:rFonts w:hint="default" w:ascii="Calibri" w:hAnsi="Calibri" w:cs="Calibri"/>
          <w:color w:val="000000" w:themeColor="text1"/>
          <w:sz w:val="24"/>
          <w:szCs w:val="24"/>
          <w:lang w:val="pt-BR"/>
          <w14:textFill>
            <w14:solidFill>
              <w14:schemeClr w14:val="tx1"/>
            </w14:solidFill>
          </w14:textFill>
        </w:rPr>
        <w:t>;</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carnes, embutidos e frios poderão ser rejeitadas, no todo ou em parte, quando em desacordo com as especificações constantes neste Termo de Referência e na proposta, bem como, quando da abertura da embalagem e verificação de que os alimentos encontram-se impróprios para uso, devendo ser substituídos no prazo de 24 (vinte e quatro) horas, a contar da notificação da contratada, às suas custas, sem prejuízo da aplicação das penalidades;</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As carnes, embutidos e frios serão recebidos definitivamente logo após a abertura das embalagens e devidamente verificada a qualidade e propriedade para uso das mesmas, não superior a 07 (sete) dias da data da entrega;</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Na hipótese de a verificação a que se refere o subitem anterior não ser procedida dentro do prazo fixado, reputar-se-á como realizada, consumando-se o recebimento definitivo no dia do esgotamento do prazo;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16"/>
          <w:szCs w:val="16"/>
          <w:u w:val="none"/>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recebimento provisório ou definitivo do objeto (carnes, embutidos e frios</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lang w:val="pt-BR" w:eastAsia="en-US"/>
          <w14:textFill>
            <w14:solidFill>
              <w14:schemeClr w14:val="tx1"/>
            </w14:solidFill>
          </w14:textFill>
        </w:rPr>
        <w:t xml:space="preserve"> não exclui a responsabilidade da contratada pelos prejuízos resultantes da incorreta execução do contrato/ fornecimento.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val="0"/>
          <w:bCs/>
          <w:color w:val="000000" w:themeColor="text1"/>
          <w:sz w:val="24"/>
          <w:szCs w:val="24"/>
          <w:u w:val="none"/>
          <w:lang w:val="pt-BR"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LIQUIDAÇÃO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liquidação será realizada pela Secretaria Municipal de Finanças, Planejamento, Desenvolvimento Econômico e Gestão, a partir do cumprimento das obrigações elencadas neste Termo de Referência, em obediência ao Decreto nº 258 de 27 de setembro de 2018.</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PAGAMENTO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pagamento será efetuado conforme estabelece o Decreto 258 de 27 de setembro de 2018, desde que as certidões listadas abaixo estejam dentro da validade:</w:t>
      </w:r>
    </w:p>
    <w:p>
      <w:pPr>
        <w:keepNext w:val="0"/>
        <w:keepLines w:val="0"/>
        <w:pageBreakBefore w:val="0"/>
        <w:kinsoku/>
        <w:wordWrap/>
        <w:overflowPunct/>
        <w:topLinePunct w:val="0"/>
        <w:autoSpaceDE/>
        <w:autoSpaceDN/>
        <w:bidi w:val="0"/>
        <w:adjustRightInd/>
        <w:snapToGrid/>
        <w:spacing w:line="240" w:lineRule="auto"/>
        <w:ind w:left="360" w:firstLine="0"/>
        <w:jc w:val="both"/>
        <w:textAlignment w:val="auto"/>
        <w:rPr>
          <w:rFonts w:hint="default" w:ascii="Calibri" w:hAnsi="Calibri" w:cs="Calibri"/>
          <w:sz w:val="10"/>
          <w:szCs w:val="10"/>
        </w:rPr>
      </w:pP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Negativa de Débitos Trabalhistas;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Fazenda Federal – abrange as contribuições sociais;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FGTS;</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rPr>
      </w:pPr>
      <w:r>
        <w:rPr>
          <w:rFonts w:hint="default" w:ascii="Calibri" w:hAnsi="Calibri" w:cs="Calibri"/>
          <w:sz w:val="24"/>
          <w:szCs w:val="24"/>
        </w:rPr>
        <w:t>PGE – referente a Dívida Ativa Estadual;</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sz w:val="24"/>
          <w:szCs w:val="24"/>
        </w:rPr>
      </w:pPr>
      <w:r>
        <w:rPr>
          <w:rFonts w:hint="default" w:ascii="Calibri" w:hAnsi="Calibri" w:cs="Calibri"/>
          <w:sz w:val="24"/>
          <w:szCs w:val="24"/>
        </w:rPr>
        <w:t>Municipal – referente ao ISS e Dívida Ativa;</w:t>
      </w:r>
    </w:p>
    <w:p>
      <w:pPr>
        <w:keepNext w:val="0"/>
        <w:keepLines w:val="0"/>
        <w:pageBreakBefore w:val="0"/>
        <w:numPr>
          <w:ilvl w:val="0"/>
          <w:numId w:val="2"/>
        </w:numPr>
        <w:tabs>
          <w:tab w:val="clear" w:pos="1440"/>
        </w:tabs>
        <w:kinsoku/>
        <w:wordWrap/>
        <w:overflowPunct/>
        <w:topLinePunct w:val="0"/>
        <w:autoSpaceDE/>
        <w:autoSpaceDN/>
        <w:bidi w:val="0"/>
        <w:adjustRightInd/>
        <w:snapToGrid/>
        <w:spacing w:line="240" w:lineRule="auto"/>
        <w:ind w:left="240" w:leftChars="0" w:hanging="240" w:hangingChars="100"/>
        <w:jc w:val="both"/>
        <w:textAlignment w:val="auto"/>
        <w:rPr>
          <w:rFonts w:hint="default" w:ascii="Calibri" w:hAnsi="Calibri" w:cs="Calibri"/>
          <w:sz w:val="24"/>
          <w:szCs w:val="24"/>
        </w:rPr>
      </w:pPr>
      <w:r>
        <w:rPr>
          <w:rFonts w:hint="default" w:ascii="Calibri" w:hAnsi="Calibri" w:cs="Calibri"/>
          <w:sz w:val="24"/>
          <w:szCs w:val="24"/>
        </w:rPr>
        <w:t>Estadual CND – referente ao ICMS.</w:t>
      </w:r>
    </w:p>
    <w:p>
      <w:pPr>
        <w:pStyle w:val="256"/>
        <w:keepNext w:val="0"/>
        <w:keepLines w:val="0"/>
        <w:pageBreakBefore w:val="0"/>
        <w:kinsoku/>
        <w:wordWrap/>
        <w:overflowPunct/>
        <w:topLinePunct w:val="0"/>
        <w:autoSpaceDE/>
        <w:autoSpaceDN/>
        <w:bidi w:val="0"/>
        <w:adjustRightInd/>
        <w:snapToGrid/>
        <w:spacing w:before="0" w:line="240" w:lineRule="auto"/>
        <w:ind w:left="360" w:firstLine="0"/>
        <w:jc w:val="both"/>
        <w:textAlignment w:val="auto"/>
        <w:rPr>
          <w:rFonts w:hint="default" w:ascii="Calibri" w:hAnsi="Calibri" w:cs="Calibri"/>
          <w:sz w:val="16"/>
          <w:szCs w:val="16"/>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Nota Fiscal deverá conter a identificação do Banco, número da Agência e da Conta Corrente, para que possibilite o CONTRATANTE efetuar o pagamento do valor devido; </w:t>
      </w:r>
    </w:p>
    <w:p>
      <w:pPr>
        <w:pStyle w:val="256"/>
        <w:keepNext w:val="0"/>
        <w:keepLines w:val="0"/>
        <w:pageBreakBefore w:val="0"/>
        <w:kinsoku/>
        <w:wordWrap/>
        <w:overflowPunct/>
        <w:topLinePunct w:val="0"/>
        <w:autoSpaceDE/>
        <w:autoSpaceDN/>
        <w:bidi w:val="0"/>
        <w:adjustRightInd/>
        <w:snapToGrid/>
        <w:spacing w:before="0" w:line="240" w:lineRule="auto"/>
        <w:ind w:left="360" w:firstLine="0"/>
        <w:jc w:val="both"/>
        <w:textAlignment w:val="auto"/>
        <w:rPr>
          <w:rFonts w:hint="default" w:ascii="Calibri" w:hAnsi="Calibri" w:cs="Calibri"/>
          <w:sz w:val="16"/>
          <w:szCs w:val="16"/>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Na ocorrência de rejeição da(s) Nota(s) Fiscal (is), motivada por erro ou incorreções, o prazo para pagamento estipulado acima passará a ser contado a partir da data de sua reapresentação.</w:t>
      </w:r>
    </w:p>
    <w:p>
      <w:pPr>
        <w:pStyle w:val="256"/>
        <w:keepNext w:val="0"/>
        <w:keepLines w:val="0"/>
        <w:pageBreakBefore w:val="0"/>
        <w:kinsoku/>
        <w:wordWrap/>
        <w:overflowPunct/>
        <w:topLinePunct w:val="0"/>
        <w:autoSpaceDE/>
        <w:autoSpaceDN/>
        <w:bidi w:val="0"/>
        <w:adjustRightInd/>
        <w:snapToGrid/>
        <w:spacing w:before="0" w:line="240" w:lineRule="auto"/>
        <w:textAlignment w:val="auto"/>
        <w:rPr>
          <w:rFonts w:hint="default" w:ascii="Calibri" w:hAnsi="Calibri" w:cs="Calibri"/>
          <w:sz w:val="24"/>
          <w:szCs w:val="24"/>
        </w:rPr>
      </w:pPr>
    </w:p>
    <w:p>
      <w:pPr>
        <w:pStyle w:val="256"/>
        <w:keepNext w:val="0"/>
        <w:keepLines w:val="0"/>
        <w:pageBreakBefore w:val="0"/>
        <w:kinsoku/>
        <w:wordWrap/>
        <w:overflowPunct/>
        <w:topLinePunct w:val="0"/>
        <w:autoSpaceDE/>
        <w:autoSpaceDN/>
        <w:bidi w:val="0"/>
        <w:adjustRightInd/>
        <w:snapToGrid/>
        <w:spacing w:before="0" w:line="240" w:lineRule="auto"/>
        <w:textAlignment w:val="auto"/>
        <w:rPr>
          <w:rFonts w:hint="default" w:ascii="Calibri" w:hAnsi="Calibri" w:cs="Calibri"/>
          <w:sz w:val="24"/>
          <w:szCs w:val="24"/>
        </w:rPr>
      </w:pPr>
    </w:p>
    <w:p>
      <w:pPr>
        <w:pStyle w:val="256"/>
        <w:keepNext w:val="0"/>
        <w:keepLines w:val="0"/>
        <w:pageBreakBefore w:val="0"/>
        <w:kinsoku/>
        <w:wordWrap/>
        <w:overflowPunct/>
        <w:topLinePunct w:val="0"/>
        <w:autoSpaceDE/>
        <w:autoSpaceDN/>
        <w:bidi w:val="0"/>
        <w:adjustRightInd/>
        <w:snapToGrid/>
        <w:spacing w:before="0" w:line="240" w:lineRule="auto"/>
        <w:textAlignment w:val="auto"/>
        <w:rPr>
          <w:rFonts w:hint="default" w:ascii="Calibri" w:hAnsi="Calibri" w:cs="Calibri"/>
          <w:sz w:val="24"/>
          <w:szCs w:val="24"/>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DAS OBRIGAÇÕES DA CONTRATANTE</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Além das obrigações resultantes da aplicação da lei n° 8666/93 e demais normas pertinentes, são obrigações da CONTRATANTE:</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lang w:val="pt-BR" w:eastAsia="en-US"/>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Fiscalizar a aquisição, através de profissional designado para este fim, recebendo o objeto no prazo e condições estabelecidas neste Termo de Referência e seus anexos;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lang w:val="pt-BR" w:eastAsia="en-US"/>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Verificar minuciosamente, no prazo fixado, a conformidade das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cs="Calibri"/>
          <w:color w:val="000000" w:themeColor="text1"/>
          <w:sz w:val="24"/>
          <w:szCs w:val="24"/>
          <w:lang w:val="pt-BR" w:eastAsia="en-US"/>
          <w14:textFill>
            <w14:solidFill>
              <w14:schemeClr w14:val="tx1"/>
            </w14:solidFill>
          </w14:textFill>
        </w:rPr>
        <w:t xml:space="preserve"> recebidas provisoriamente com as especificações constantes deste instrumento, da proposta de Preços para fins de aceitação e recebimento definitivo;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Atestar as faturas/notas fiscais da CONTRATADA oriundas da aquisição; </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Efetuar os pagamentos devidos nos prazos estabelecidos 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Prestar as informações e os devidos esclarecimentos que venham a ser solicitados pela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Aplicar as penalidades constantes no item da Sanções Administrativas do presente Termo de Referência, em caso de descumprimento de qualquer obrigação por parte da CONTRATADA;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1418" w:leftChars="0"/>
        <w:jc w:val="both"/>
        <w:textAlignment w:val="auto"/>
        <w:rPr>
          <w:rFonts w:hint="default" w:ascii="Calibri" w:hAnsi="Calibri" w:cs="Calibri"/>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Comunicar à Contratada, por escrito, sobre imperfeições, falhas ou irregularidades verificadas no objeto fornecido, para que seja substituído, reparado ou corrigido;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jc w:val="both"/>
        <w:textAlignment w:val="auto"/>
        <w:rPr>
          <w:rFonts w:hint="default" w:ascii="Calibri" w:hAnsi="Calibri" w:cs="Calibri"/>
          <w:sz w:val="16"/>
          <w:szCs w:val="16"/>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Administração não responderá por quaisquer compromissos assumidos pela Contratada com terceiros, ainda que vinculados à execução da presente aquisição, bem como por qualquer dano causado a terceiros em decorrência de ato da Contratada, de seus empregados, prepostos ou subordinados.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2498" w:firstLine="0"/>
        <w:jc w:val="both"/>
        <w:textAlignment w:val="auto"/>
        <w:rPr>
          <w:rFonts w:hint="default" w:ascii="Calibri" w:hAnsi="Calibri" w:cs="Calibri"/>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DAS OBRIGAÇÕES DA CONTRATADA E FORMA DE EXECUÇÃO DO CONTRATO</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10"/>
          <w:szCs w:val="10"/>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Além das obrigações resultantes da aplicação da lei n° 8666/93 e demais normas pertinentes, são obrigações da CONTRATADA:</w:t>
      </w: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Efetuar a entrega das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cs="Calibri"/>
          <w:color w:val="000000" w:themeColor="text1"/>
          <w:sz w:val="24"/>
          <w:szCs w:val="24"/>
          <w:lang w:val="pt-BR" w:eastAsia="en-US"/>
          <w14:textFill>
            <w14:solidFill>
              <w14:schemeClr w14:val="tx1"/>
            </w14:solidFill>
          </w14:textFill>
        </w:rPr>
        <w:t xml:space="preserve"> em perfeitas condições, conforme especificações, prazo e local constantes deste Termo de Referência, acompanhado da respectiva NOTA FISCAL ELETRÔNICA, na qual constarão as indicações referentes a: marca, fabricante, procedência e prazo de validade;</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10"/>
          <w:szCs w:val="10"/>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Responsabilizar-se pelos vícios e danos decorrentes do objeto, de acordo com os artigos 12, 13 e 17 a 27, do Código de Defesa do Consumidor (Lei nº 8.078, de 1990);</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Substituir, reparar ou corrigir, às suas expensas, no prazo fixado neste Termo de Referência, as </w:t>
      </w:r>
      <w:r>
        <w:rPr>
          <w:rFonts w:hint="default" w:ascii="Calibri" w:hAnsi="Calibri" w:cs="Calibri"/>
          <w:color w:val="000000" w:themeColor="text1"/>
          <w:sz w:val="24"/>
          <w:szCs w:val="24"/>
          <w:lang w:val="pt-BR"/>
          <w14:textFill>
            <w14:solidFill>
              <w14:schemeClr w14:val="tx1"/>
            </w14:solidFill>
          </w14:textFill>
        </w:rPr>
        <w:t>carnes, embutidos e frios que não se encontrarem próprias para consumo</w:t>
      </w:r>
      <w:r>
        <w:rPr>
          <w:rFonts w:hint="default" w:ascii="Calibri" w:hAnsi="Calibri" w:cs="Calibri"/>
          <w:color w:val="000000" w:themeColor="text1"/>
          <w:sz w:val="24"/>
          <w:szCs w:val="24"/>
          <w:lang w:val="pt-BR" w:eastAsia="en-US"/>
          <w14:textFill>
            <w14:solidFill>
              <w14:schemeClr w14:val="tx1"/>
            </w14:solidFill>
          </w14:textFill>
        </w:rPr>
        <w:t>;</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Comunicar à Contratante, no prazo mínimo de 48 (quarenta e oito) horas que antecede a data da entrega, os motivos que impossibilitem o cumprimento do prazo previsto, com a devida comprovação;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Manter, durante toda a execução do contrato, em compatibilidade com as obrigações assumidas, todas as condições de habilitação e qualificação exigidas na licitação;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Manter preposto aceito pela Administração da Secretaria Municipal de Assistência Social, Direitos Humanos, Trabalho e Políticas Públicas para Juventude, para representá-la na execução do Contrato;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Responder pelos encargos trabalhistas, previdenciários, fiscais e comerciais resultantes da execução do Contrato;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Cumprir o objeto do presente Termo de Referência de acordo com as especificações nele contidas, bem como na legislação em vigor;</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A contratada ficará sujeita ainda as seguintes condições;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eastAsia="Arial" w:cs="Calibri"/>
          <w:sz w:val="24"/>
          <w:szCs w:val="24"/>
          <w:lang w:val="pt-BR"/>
        </w:rPr>
        <w:t xml:space="preserve"> </w:t>
      </w:r>
      <w:r>
        <w:rPr>
          <w:rFonts w:hint="default" w:ascii="Calibri" w:hAnsi="Calibri" w:eastAsia="Arial" w:cs="Calibri"/>
          <w:sz w:val="24"/>
          <w:szCs w:val="24"/>
        </w:rPr>
        <w:t>E</w:t>
      </w:r>
      <w:r>
        <w:rPr>
          <w:rFonts w:hint="default" w:ascii="Calibri" w:hAnsi="Calibri" w:eastAsia="Arial" w:cs="Calibri"/>
          <w:sz w:val="24"/>
          <w:szCs w:val="24"/>
          <w:lang w:val="pt-BR"/>
        </w:rPr>
        <w:t xml:space="preserve">ntregar 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eastAsia="Arial" w:cs="Calibri"/>
          <w:sz w:val="24"/>
          <w:szCs w:val="24"/>
          <w:lang w:val="pt-BR"/>
        </w:rPr>
        <w:t xml:space="preserve"> contendo em sua embalagem a marca conforme proposta de preço apresentada, data de fabricação, validade e procedência das mesmas;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Repor 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cs="Calibri"/>
          <w:color w:val="000000" w:themeColor="text1"/>
          <w:sz w:val="24"/>
          <w:szCs w:val="24"/>
          <w:lang w:val="pt-BR" w:eastAsia="en-US"/>
          <w14:textFill>
            <w14:solidFill>
              <w14:schemeClr w14:val="tx1"/>
            </w14:solidFill>
          </w14:textFill>
        </w:rPr>
        <w:t xml:space="preserve"> </w:t>
      </w:r>
      <w:r>
        <w:rPr>
          <w:rFonts w:hint="default" w:ascii="Calibri" w:hAnsi="Calibri" w:eastAsia="Arial" w:cs="Calibri"/>
          <w:sz w:val="24"/>
          <w:szCs w:val="24"/>
          <w:lang w:val="pt-BR"/>
        </w:rPr>
        <w:t>dentro do prazo de validade e/ou vida útil, no caso de qualquer alteração das mesmas;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Seguir a </w:t>
      </w:r>
      <w:r>
        <w:rPr>
          <w:rFonts w:hint="default" w:ascii="Calibri" w:hAnsi="Calibri" w:eastAsia="Arial" w:cs="Calibri"/>
          <w:sz w:val="24"/>
          <w:szCs w:val="24"/>
          <w:lang w:val="pt-BR"/>
        </w:rPr>
        <w:t>programação enviada pela Nutricionista da Casa de Acolhimento Institucional rigorosamente;</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eastAsia="Arial" w:cs="Calibri"/>
          <w:sz w:val="24"/>
          <w:szCs w:val="24"/>
          <w:lang w:val="pt-BR"/>
        </w:rPr>
        <w:t xml:space="preserve"> As quantidades de gêneros alimentícios são estimativas e a Secretaria Municipal de Assistência Social, Direitos Humanos, Trabalho e Políticas Públicas para Juventude não se obriga a adiquirir suas totalidades, adiquirindo apenas o necessários de acordo com a quantidade de crianças em acolhimento observadas as idades que podem ser de 0 a 17 anos;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Obedecer o horário de entrega </w:t>
      </w:r>
      <w:r>
        <w:rPr>
          <w:rFonts w:hint="default" w:ascii="Calibri" w:hAnsi="Calibri" w:eastAsia="Arial" w:cs="Calibri"/>
          <w:sz w:val="24"/>
          <w:szCs w:val="24"/>
          <w:lang w:val="pt-BR"/>
        </w:rPr>
        <w:t>9:00 às 17:00 de segunda a sexta feira;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eastAsia="Arial" w:cs="Calibri"/>
          <w:sz w:val="24"/>
          <w:szCs w:val="24"/>
          <w:lang w:val="pt-BR"/>
        </w:rPr>
        <w:t xml:space="preserve"> 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eastAsia="Arial" w:cs="Calibri"/>
          <w:sz w:val="24"/>
          <w:szCs w:val="24"/>
          <w:lang w:val="pt-BR"/>
        </w:rPr>
        <w:t xml:space="preserve"> deverão ser entregues em veículos apropriados para carga de alimentos, conforme categoria, observando a diferença entre estocáveis, carnes, frios e laticínios;</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eastAsia="Arial" w:cs="Calibri"/>
          <w:sz w:val="24"/>
          <w:szCs w:val="24"/>
          <w:lang w:val="pt-BR"/>
        </w:rPr>
        <w:t xml:space="preserve"> As </w:t>
      </w:r>
      <w:r>
        <w:rPr>
          <w:rFonts w:hint="default" w:ascii="Calibri" w:hAnsi="Calibri" w:cs="Calibri"/>
          <w:color w:val="000000" w:themeColor="text1"/>
          <w:sz w:val="24"/>
          <w:szCs w:val="24"/>
          <w:lang w:val="pt-BR"/>
          <w14:textFill>
            <w14:solidFill>
              <w14:schemeClr w14:val="tx1"/>
            </w14:solidFill>
          </w14:textFill>
        </w:rPr>
        <w:t>carnes, embutidos e frios</w:t>
      </w:r>
      <w:r>
        <w:rPr>
          <w:rFonts w:hint="default" w:ascii="Calibri" w:hAnsi="Calibri" w:eastAsia="Arial" w:cs="Calibri"/>
          <w:sz w:val="24"/>
          <w:szCs w:val="24"/>
          <w:lang w:val="pt-BR"/>
        </w:rPr>
        <w:t xml:space="preserve"> entregues estarão sujeitos a devolução caso não preservem suas características sensoriais (odor, cor, textura, aspecto geral), além de condições insatisfatórias da embalagem (não estar violada, furada, rasgada, amassada ou enferrujada);</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eastAsia="Arial" w:cs="Calibri"/>
          <w:sz w:val="24"/>
          <w:szCs w:val="24"/>
          <w:lang w:val="pt-BR"/>
        </w:rPr>
        <w:t xml:space="preserve"> Somente será permitida alteração da marca de produto, mediante prévia autorização da Nutricionista responsável pela CAIVS, desde que mantidas todas as especificações técnicas exigidas no edital e seus anexos, neste Termo de Referência; </w:t>
      </w:r>
    </w:p>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eastAsia="Arial" w:cs="Calibri"/>
          <w:sz w:val="24"/>
          <w:szCs w:val="24"/>
          <w:lang w:val="pt-BR"/>
        </w:rPr>
      </w:pPr>
    </w:p>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eastAsia="Arial" w:cs="Calibri"/>
          <w:sz w:val="24"/>
          <w:szCs w:val="24"/>
          <w:lang w:val="pt-BR"/>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MEDIDAS ACAUTELADORAS</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14:textFill>
            <w14:solidFill>
              <w14:schemeClr w14:val="tx1"/>
            </w14:solidFill>
          </w14:textFill>
        </w:rPr>
      </w:pPr>
      <w:r>
        <w:rPr>
          <w:rFonts w:hint="default" w:ascii="Calibri" w:hAnsi="Calibri" w:cs="Calibri"/>
          <w:color w:val="000000" w:themeColor="text1"/>
          <w:sz w:val="24"/>
          <w:szCs w:val="24"/>
          <w:lang w:val="pt-BR"/>
          <w14:textFill>
            <w14:solidFill>
              <w14:schemeClr w14:val="tx1"/>
            </w14:solidFill>
          </w14:textFill>
        </w:rPr>
        <w:t xml:space="preserve">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pPr>
        <w:pStyle w:val="256"/>
        <w:keepNext w:val="0"/>
        <w:keepLines w:val="0"/>
        <w:pageBreakBefore w:val="0"/>
        <w:tabs>
          <w:tab w:val="left" w:pos="1418"/>
          <w:tab w:val="left" w:pos="1560"/>
        </w:tabs>
        <w:kinsoku/>
        <w:wordWrap/>
        <w:overflowPunct/>
        <w:topLinePunct w:val="0"/>
        <w:autoSpaceDE/>
        <w:autoSpaceDN/>
        <w:bidi w:val="0"/>
        <w:adjustRightInd/>
        <w:snapToGrid/>
        <w:spacing w:before="0" w:line="240" w:lineRule="auto"/>
        <w:ind w:left="567" w:firstLine="0"/>
        <w:jc w:val="both"/>
        <w:textAlignment w:val="auto"/>
        <w:rPr>
          <w:rFonts w:hint="default" w:ascii="Calibri" w:hAnsi="Calibri" w:cs="Calibri"/>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DA ALTERAÇÃO SUBJETIVA</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É admissível a fusão, cisão ou incorporação da Contratada com/em outra pessoa jurídica, desde que sejam observados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Calibri" w:hAnsi="Calibri" w:cs="Calibri"/>
          <w:color w:val="000000" w:themeColor="text1"/>
          <w:sz w:val="24"/>
          <w:szCs w:val="24"/>
          <w:lang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14:textFill>
            <w14:solidFill>
              <w14:schemeClr w14:val="tx1"/>
            </w14:solidFill>
          </w14:textFill>
        </w:rPr>
      </w:pPr>
      <w:r>
        <w:rPr>
          <w:rFonts w:hint="default" w:ascii="Calibri" w:hAnsi="Calibri" w:cs="Calibri"/>
          <w:b/>
          <w:color w:val="000000" w:themeColor="text1"/>
          <w:sz w:val="28"/>
          <w:szCs w:val="28"/>
          <w:u w:val="none"/>
          <w14:textFill>
            <w14:solidFill>
              <w14:schemeClr w14:val="tx1"/>
            </w14:solidFill>
          </w14:textFill>
        </w:rPr>
        <w:t>DO CONTROLE DA EXECUÇÃO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acompanhamento e a fiscalização da aquisição serão exercidos por representantes da Contratante, aos quais competirá dirimir as dúvidas que surgirem no curso da execução do contrato, e de tudo dar ciência à Administração, na forma dos artigos 67 e 73 da Lei nº 8.666/93;</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Para o acompanhamento e fiscalização do presente, ficam designados(as) os(as) agentes públicos(as) abaixo informado(as):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0"/>
          <w:szCs w:val="10"/>
          <w:lang w:eastAsia="en-US"/>
          <w14:textFill>
            <w14:solidFill>
              <w14:schemeClr w14:val="tx1"/>
            </w14:solidFill>
          </w14:textFill>
        </w:rPr>
      </w:pPr>
    </w:p>
    <w:tbl>
      <w:tblPr>
        <w:tblStyle w:val="22"/>
        <w:tblW w:w="9149" w:type="dxa"/>
        <w:tblInd w:w="13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1980"/>
        <w:gridCol w:w="218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80"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NOME</w:t>
            </w:r>
          </w:p>
        </w:tc>
        <w:tc>
          <w:tcPr>
            <w:tcW w:w="1980"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MATRÍCULA</w:t>
            </w:r>
          </w:p>
        </w:tc>
        <w:tc>
          <w:tcPr>
            <w:tcW w:w="2189" w:type="dxa"/>
            <w:tcBorders>
              <w:tl2br w:val="nil"/>
              <w:tr2bl w:val="nil"/>
            </w:tcBorders>
            <w:shd w:val="clear" w:color="auto" w:fill="D7D7D7" w:themeFill="background1" w:themeFillShade="D8"/>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b/>
                <w:bCs/>
                <w:color w:val="000000" w:themeColor="text1"/>
                <w:sz w:val="24"/>
                <w:szCs w:val="24"/>
                <w:vertAlign w:val="baseline"/>
                <w:lang w:val="pt-BR" w:eastAsia="en-US"/>
                <w14:textFill>
                  <w14:solidFill>
                    <w14:schemeClr w14:val="tx1"/>
                  </w14:solidFill>
                </w14:textFill>
              </w:rPr>
            </w:pPr>
            <w:r>
              <w:rPr>
                <w:rFonts w:hint="default" w:ascii="Calibri" w:hAnsi="Calibri" w:cs="Calibri"/>
                <w:b/>
                <w:bCs/>
                <w:color w:val="000000" w:themeColor="text1"/>
                <w:sz w:val="24"/>
                <w:szCs w:val="24"/>
                <w:vertAlign w:val="baseline"/>
                <w:lang w:val="pt-BR" w:eastAsia="en-US"/>
                <w14:textFill>
                  <w14:solidFill>
                    <w14:schemeClr w14:val="tx1"/>
                  </w14:solidFill>
                </w14:textFill>
              </w:rPr>
              <w:t>GESTOR / FISCAL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Yañes José Martinez</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115200</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Gestor titular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Márcio André de Freitas</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115190</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Gestor substituto</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Jorge Clemente Abreu</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199110</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Fiscal titular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both"/>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Ângela Patrícia Souza Ferreira de Melo</w:t>
            </w:r>
          </w:p>
        </w:tc>
        <w:tc>
          <w:tcPr>
            <w:tcW w:w="1980"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299159</w:t>
            </w:r>
          </w:p>
        </w:tc>
        <w:tc>
          <w:tcPr>
            <w:tcW w:w="2189" w:type="dxa"/>
            <w:tcBorders>
              <w:tl2br w:val="nil"/>
              <w:tr2bl w:val="nil"/>
            </w:tcBorders>
          </w:tcPr>
          <w:p>
            <w:pPr>
              <w:pStyle w:val="256"/>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contextualSpacing/>
              <w:jc w:val="center"/>
              <w:textAlignment w:val="auto"/>
              <w:rPr>
                <w:rFonts w:hint="default" w:ascii="Calibri" w:hAnsi="Calibri" w:cs="Calibri"/>
                <w:color w:val="000000" w:themeColor="text1"/>
                <w:sz w:val="24"/>
                <w:szCs w:val="24"/>
                <w:vertAlign w:val="baseline"/>
                <w:lang w:val="pt-BR" w:eastAsia="en-US"/>
                <w14:textFill>
                  <w14:solidFill>
                    <w14:schemeClr w14:val="tx1"/>
                  </w14:solidFill>
                </w14:textFill>
              </w:rPr>
            </w:pPr>
            <w:r>
              <w:rPr>
                <w:rFonts w:hint="default" w:ascii="Calibri" w:hAnsi="Calibri" w:cs="Calibri"/>
                <w:color w:val="000000" w:themeColor="text1"/>
                <w:sz w:val="24"/>
                <w:szCs w:val="24"/>
                <w:vertAlign w:val="baseline"/>
                <w:lang w:val="pt-BR" w:eastAsia="en-US"/>
                <w14:textFill>
                  <w14:solidFill>
                    <w14:schemeClr w14:val="tx1"/>
                  </w14:solidFill>
                </w14:textFill>
              </w:rPr>
              <w:t>Fiscal substituto</w:t>
            </w:r>
          </w:p>
        </w:tc>
      </w:tr>
    </w:tbl>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(s) fiscal (is)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fiscal designado pela Contratante deverá ter a experiência necessária para o acompanhamento e controle da aquisição;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567" w:leftChars="0"/>
        <w:jc w:val="both"/>
        <w:textAlignment w:val="auto"/>
        <w:rPr>
          <w:rFonts w:hint="default" w:ascii="Calibri" w:hAnsi="Calibri" w:cs="Calibri"/>
          <w:color w:val="000000" w:themeColor="text1"/>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keepNext w:val="0"/>
        <w:keepLines w:val="0"/>
        <w:pageBreakBefore w:val="0"/>
        <w:tabs>
          <w:tab w:val="left" w:pos="1418"/>
        </w:tabs>
        <w:kinsoku/>
        <w:wordWrap/>
        <w:overflowPunct/>
        <w:topLinePunct w:val="0"/>
        <w:autoSpaceDE/>
        <w:autoSpaceDN/>
        <w:bidi w:val="0"/>
        <w:adjustRightInd/>
        <w:snapToGrid/>
        <w:spacing w:line="240" w:lineRule="auto"/>
        <w:jc w:val="both"/>
        <w:textAlignment w:val="auto"/>
        <w:rPr>
          <w:rFonts w:hint="default" w:ascii="Calibri" w:hAnsi="Calibri" w:cs="Calibri"/>
          <w:color w:val="000000" w:themeColor="text1"/>
          <w:sz w:val="24"/>
          <w:szCs w:val="24"/>
          <w:lang w:eastAsia="en-US"/>
          <w14:textFill>
            <w14:solidFill>
              <w14:schemeClr w14:val="tx1"/>
            </w14:solidFill>
          </w14:textFill>
        </w:rPr>
      </w:pPr>
    </w:p>
    <w:p>
      <w:pPr>
        <w:keepNext w:val="0"/>
        <w:keepLines w:val="0"/>
        <w:pageBreakBefore w:val="0"/>
        <w:tabs>
          <w:tab w:val="left" w:pos="1418"/>
        </w:tabs>
        <w:kinsoku/>
        <w:wordWrap/>
        <w:overflowPunct/>
        <w:topLinePunct w:val="0"/>
        <w:autoSpaceDE/>
        <w:autoSpaceDN/>
        <w:bidi w:val="0"/>
        <w:adjustRightInd/>
        <w:snapToGrid/>
        <w:spacing w:line="240" w:lineRule="auto"/>
        <w:jc w:val="both"/>
        <w:textAlignment w:val="auto"/>
        <w:rPr>
          <w:rFonts w:hint="default" w:ascii="Calibri" w:hAnsi="Calibri" w:cs="Calibri"/>
          <w:color w:val="000000" w:themeColor="text1"/>
          <w:sz w:val="24"/>
          <w:szCs w:val="24"/>
          <w:lang w:eastAsia="en-US"/>
          <w14:textFill>
            <w14:solidFill>
              <w14:schemeClr w14:val="tx1"/>
            </w14:solidFill>
          </w14:textFill>
        </w:rPr>
      </w:pPr>
    </w:p>
    <w:p>
      <w:pPr>
        <w:keepNext w:val="0"/>
        <w:keepLines w:val="0"/>
        <w:pageBreakBefore w:val="0"/>
        <w:tabs>
          <w:tab w:val="left" w:pos="1418"/>
        </w:tabs>
        <w:kinsoku/>
        <w:wordWrap/>
        <w:overflowPunct/>
        <w:topLinePunct w:val="0"/>
        <w:autoSpaceDE/>
        <w:autoSpaceDN/>
        <w:bidi w:val="0"/>
        <w:adjustRightInd/>
        <w:snapToGrid/>
        <w:spacing w:line="240" w:lineRule="auto"/>
        <w:jc w:val="both"/>
        <w:textAlignment w:val="auto"/>
        <w:rPr>
          <w:rFonts w:hint="default" w:ascii="Calibri" w:hAnsi="Calibri" w:cs="Calibri"/>
          <w:color w:val="000000" w:themeColor="text1"/>
          <w:sz w:val="24"/>
          <w:szCs w:val="24"/>
          <w:lang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 RESPONSABILIDADE TÉCNICA PELA ELABORAÇÃO DO PRESENTE TERMO</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10"/>
          <w:szCs w:val="10"/>
          <w:u w:val="single"/>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presente documento foi elaborado em conjunto com a Nutricionista da Casa de Acolhimento Institucional Vila Sorriso, que se responsabiliza por todas as informações e exigências técnicas aqui apresentadas.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DAS SANÇÕES ADMINISTRATIVAS</w:t>
      </w:r>
    </w:p>
    <w:p>
      <w:pPr>
        <w:pStyle w:val="256"/>
        <w:keepNext w:val="0"/>
        <w:keepLines w:val="0"/>
        <w:pageBreakBefore w:val="0"/>
        <w:tabs>
          <w:tab w:val="left" w:pos="567"/>
        </w:tabs>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10"/>
          <w:szCs w:val="10"/>
          <w:u w:val="single"/>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descumprimento, por parte da CONTRATADA, das obrigações assumidas no Presente Termo de Referência, ou o descumprimento dos preceitos legais pertinentes, ensejará a aplicação das sanções previstas na lei 8.666/93.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15.1.1  Comete infração administrativa a contratada que:</w:t>
      </w:r>
    </w:p>
    <w:p>
      <w:pPr>
        <w:keepNext w:val="0"/>
        <w:keepLines w:val="0"/>
        <w:pageBreakBefore w:val="0"/>
        <w:shd w:val="clear" w:color="auto" w:fill="FFFFFF"/>
        <w:kinsoku/>
        <w:wordWrap/>
        <w:overflowPunct/>
        <w:topLinePunct w:val="0"/>
        <w:autoSpaceDE/>
        <w:autoSpaceDN/>
        <w:bidi w:val="0"/>
        <w:adjustRightInd/>
        <w:snapToGrid/>
        <w:spacing w:line="240" w:lineRule="auto"/>
        <w:jc w:val="both"/>
        <w:textAlignment w:val="auto"/>
        <w:rPr>
          <w:rFonts w:hint="default" w:ascii="Calibri" w:hAnsi="Calibri" w:cs="Calibri"/>
          <w:sz w:val="10"/>
          <w:szCs w:val="10"/>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rPr>
      </w:pPr>
      <w:r>
        <w:rPr>
          <w:rFonts w:hint="default" w:ascii="Calibri" w:hAnsi="Calibri" w:cs="Calibri"/>
          <w:sz w:val="24"/>
          <w:szCs w:val="24"/>
          <w:lang w:val="pt-BR"/>
        </w:rPr>
        <w:t>-</w:t>
      </w:r>
      <w:r>
        <w:rPr>
          <w:rFonts w:hint="default" w:ascii="Calibri" w:hAnsi="Calibri" w:cs="Calibri"/>
          <w:sz w:val="24"/>
          <w:szCs w:val="24"/>
          <w:lang w:val="pt-BR"/>
        </w:rPr>
        <w:tab/>
      </w:r>
      <w:r>
        <w:rPr>
          <w:rFonts w:hint="default" w:ascii="Calibri" w:hAnsi="Calibri" w:cs="Calibri"/>
          <w:sz w:val="24"/>
          <w:szCs w:val="24"/>
        </w:rPr>
        <w:t xml:space="preserve">Não aceitar/retirar </w:t>
      </w:r>
      <w:r>
        <w:rPr>
          <w:rFonts w:hint="default" w:ascii="Calibri" w:hAnsi="Calibri" w:cs="Calibri"/>
          <w:sz w:val="24"/>
          <w:szCs w:val="24"/>
          <w:lang w:val="pt-BR"/>
        </w:rPr>
        <w:t xml:space="preserve">a nota de empenho </w:t>
      </w:r>
      <w:r>
        <w:rPr>
          <w:rFonts w:hint="default" w:ascii="Calibri" w:hAnsi="Calibri" w:cs="Calibri"/>
          <w:sz w:val="24"/>
          <w:szCs w:val="24"/>
        </w:rPr>
        <w:t>o</w:t>
      </w:r>
      <w:r>
        <w:rPr>
          <w:rFonts w:hint="default" w:ascii="Calibri" w:hAnsi="Calibri" w:cs="Calibri"/>
          <w:sz w:val="24"/>
          <w:szCs w:val="24"/>
          <w:lang w:val="pt-BR"/>
        </w:rPr>
        <w:t>u</w:t>
      </w:r>
      <w:r>
        <w:rPr>
          <w:rFonts w:hint="default" w:ascii="Calibri" w:hAnsi="Calibri" w:cs="Calibri"/>
          <w:sz w:val="24"/>
          <w:szCs w:val="24"/>
        </w:rPr>
        <w:t xml:space="preserve"> instrumento equivalente, quando convocado dentro do prazo de validade da proposta;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Apresentar documentação falsa;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lang w:val="pt-BR"/>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w:t>
      </w:r>
      <w:r>
        <w:rPr>
          <w:rFonts w:hint="default" w:ascii="Calibri" w:hAnsi="Calibri" w:cs="Calibri"/>
          <w:sz w:val="24"/>
          <w:szCs w:val="24"/>
          <w:lang w:val="pt-BR"/>
        </w:rPr>
        <w:tab/>
      </w:r>
      <w:r>
        <w:rPr>
          <w:rFonts w:hint="default" w:ascii="Calibri" w:hAnsi="Calibri" w:cs="Calibri"/>
          <w:sz w:val="24"/>
          <w:szCs w:val="24"/>
          <w:lang w:val="pt-BR"/>
        </w:rPr>
        <w:t>Deixar de entregar os documentos exigidos;</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Ensejar o retardamento da execução do objeto;</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Não mantiver a proposta;</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Cometer fraude fiscal;</w:t>
      </w: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960" w:leftChars="0"/>
        <w:jc w:val="both"/>
        <w:textAlignment w:val="auto"/>
        <w:rPr>
          <w:rFonts w:hint="default" w:ascii="Calibri" w:hAnsi="Calibri" w:cs="Calibri"/>
          <w:sz w:val="4"/>
          <w:szCs w:val="4"/>
        </w:rPr>
      </w:pPr>
    </w:p>
    <w:p>
      <w:pPr>
        <w:pStyle w:val="256"/>
        <w:keepNext w:val="0"/>
        <w:keepLines w:val="0"/>
        <w:pageBreakBefore w:val="0"/>
        <w:numPr>
          <w:ilvl w:val="0"/>
          <w:numId w:val="0"/>
        </w:numPr>
        <w:shd w:val="clear" w:color="auto" w:fill="FFFFFF"/>
        <w:kinsoku/>
        <w:wordWrap/>
        <w:overflowPunct/>
        <w:topLinePunct w:val="0"/>
        <w:autoSpaceDE/>
        <w:autoSpaceDN/>
        <w:bidi w:val="0"/>
        <w:adjustRightInd/>
        <w:snapToGrid/>
        <w:spacing w:before="0" w:line="240" w:lineRule="auto"/>
        <w:ind w:left="1200" w:leftChars="400" w:hanging="240" w:hangingChars="100"/>
        <w:jc w:val="both"/>
        <w:textAlignment w:val="auto"/>
        <w:rPr>
          <w:rFonts w:hint="default" w:ascii="Calibri" w:hAnsi="Calibri" w:cs="Calibri"/>
          <w:sz w:val="24"/>
          <w:szCs w:val="24"/>
          <w:lang w:val="pt-BR"/>
        </w:rPr>
      </w:pPr>
      <w:r>
        <w:rPr>
          <w:rFonts w:hint="default" w:ascii="Calibri" w:hAnsi="Calibri" w:cs="Calibri"/>
          <w:sz w:val="24"/>
          <w:szCs w:val="24"/>
          <w:lang w:val="pt-BR"/>
        </w:rPr>
        <w:t xml:space="preserve">- </w:t>
      </w:r>
      <w:r>
        <w:rPr>
          <w:rFonts w:hint="default" w:ascii="Calibri" w:hAnsi="Calibri" w:cs="Calibri"/>
          <w:sz w:val="24"/>
          <w:szCs w:val="24"/>
          <w:lang w:val="pt-BR"/>
        </w:rPr>
        <w:tab/>
      </w:r>
      <w:r>
        <w:rPr>
          <w:rFonts w:hint="default" w:ascii="Calibri" w:hAnsi="Calibri" w:cs="Calibri"/>
          <w:sz w:val="24"/>
          <w:szCs w:val="24"/>
          <w:lang w:val="pt-BR"/>
        </w:rPr>
        <w:t>Comportar-se de modo inidôneo;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Considera-se comportamento inidôneo, entre outros, a declaração falsa quanto às condições de participação, quanto ao enquadramento como Me/EPP;</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Pela inexecução total ou parcial do contrato a Administração poderá, garantida a prévia defesa, aplicar à empresa, observando a gravidade das faltas cometidas, as seguintes sanções: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Advertência por faltas leves, assim entendidas aquelas que não acarretem prejuízos significativos para a Contratante;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Multa:</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16.3.2.1 compensatória no percentual de até 1% (um por cento), calculada sobre o valor total da aquisição, pela recusa em retirar a nota de empenho durante a validade da proposta de preços, no prazo máximo de 05 (cinco) dias úteis, após regularmente convocada, sem prejuízo da aplicação de outras sanções previstas;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480" w:leftChars="2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16.3.2.3  moratória no percentual correspondente a 0,5% (meio por cento), calculada sobre o valor total da aquisição, por dia de inadimplência, até o limite máximo de 10 (dez) dias de inadimplência, o que poderá ensejar a rescisão do contrato;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Suspensão temporária de participação em licitação e impedimento de contratar com a Administração, por prazo não superior a 2 (dois) anos;</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As multas e outras sanções aplicadas só poderão ser relevadas, motivadamente e por conveniência administrativa, mediante ato da Administração, devidamente justificado;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As sanções aqui previstas são independentes entre si, podendo ser aplicadas isoladas ou cumulativamente, sem prejuízo de outras medidas cabíveis; </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 aplicação de quaisquer das penalidades previstas realizar-se–á em processo administrativo que assegurará o contraditório e a ampla defesa ao licitante/adjudicatário, observando-se o procedimento previsto na Lei n.º 8.666/93.</w:t>
      </w:r>
    </w:p>
    <w:p>
      <w:pPr>
        <w:pStyle w:val="256"/>
        <w:keepNext w:val="0"/>
        <w:keepLines w:val="0"/>
        <w:pageBreakBefore w:val="0"/>
        <w:kinsoku/>
        <w:wordWrap/>
        <w:overflowPunct/>
        <w:topLinePunct w:val="0"/>
        <w:autoSpaceDE/>
        <w:autoSpaceDN/>
        <w:bidi w:val="0"/>
        <w:adjustRightInd/>
        <w:snapToGrid/>
        <w:spacing w:before="0" w:line="240" w:lineRule="auto"/>
        <w:ind w:left="0" w:firstLine="0"/>
        <w:jc w:val="both"/>
        <w:textAlignment w:val="auto"/>
        <w:rPr>
          <w:rFonts w:hint="default" w:ascii="Calibri" w:hAnsi="Calibri" w:cs="Calibri"/>
          <w:b/>
          <w:color w:val="000000" w:themeColor="text1"/>
          <w:sz w:val="24"/>
          <w:szCs w:val="24"/>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 SUBCONTRATAÇÃO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Não será admitida a subcontratação do objeto.</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10"/>
          <w:szCs w:val="10"/>
          <w:lang w:val="pt-BR" w:eastAsia="en-US"/>
          <w14:textFill>
            <w14:solidFill>
              <w14:schemeClr w14:val="tx1"/>
            </w14:solidFill>
          </w14:textFill>
        </w:rPr>
      </w:pPr>
    </w:p>
    <w:p>
      <w:pPr>
        <w:pStyle w:val="256"/>
        <w:keepNext w:val="0"/>
        <w:keepLines w:val="0"/>
        <w:pageBreakBefore w:val="0"/>
        <w:numPr>
          <w:ilvl w:val="0"/>
          <w:numId w:val="1"/>
        </w:numPr>
        <w:tabs>
          <w:tab w:val="left" w:pos="567"/>
        </w:tabs>
        <w:kinsoku/>
        <w:wordWrap/>
        <w:overflowPunct/>
        <w:topLinePunct w:val="0"/>
        <w:autoSpaceDE/>
        <w:autoSpaceDN/>
        <w:bidi w:val="0"/>
        <w:adjustRightInd/>
        <w:snapToGrid/>
        <w:spacing w:before="0" w:line="240" w:lineRule="auto"/>
        <w:ind w:left="0" w:leftChars="0" w:firstLine="0" w:firstLineChars="0"/>
        <w:jc w:val="both"/>
        <w:textAlignment w:val="auto"/>
        <w:rPr>
          <w:rFonts w:hint="default" w:ascii="Calibri" w:hAnsi="Calibri" w:cs="Calibri"/>
          <w:b/>
          <w:color w:val="000000" w:themeColor="text1"/>
          <w:sz w:val="28"/>
          <w:szCs w:val="28"/>
          <w:u w:val="none"/>
          <w:lang w:eastAsia="en-US"/>
          <w14:textFill>
            <w14:solidFill>
              <w14:schemeClr w14:val="tx1"/>
            </w14:solidFill>
          </w14:textFill>
        </w:rPr>
      </w:pPr>
      <w:r>
        <w:rPr>
          <w:rFonts w:hint="default" w:ascii="Calibri" w:hAnsi="Calibri" w:cs="Calibri"/>
          <w:b/>
          <w:color w:val="000000" w:themeColor="text1"/>
          <w:sz w:val="28"/>
          <w:szCs w:val="28"/>
          <w:u w:val="none"/>
          <w:lang w:eastAsia="en-US"/>
          <w14:textFill>
            <w14:solidFill>
              <w14:schemeClr w14:val="tx1"/>
            </w14:solidFill>
          </w14:textFill>
        </w:rPr>
        <w:t>DA RESCISÃO</w:t>
      </w:r>
    </w:p>
    <w:p>
      <w:pPr>
        <w:pStyle w:val="256"/>
        <w:keepNext w:val="0"/>
        <w:keepLines w:val="0"/>
        <w:pageBreakBefore w:val="0"/>
        <w:numPr>
          <w:ilvl w:val="0"/>
          <w:numId w:val="0"/>
        </w:numPr>
        <w:tabs>
          <w:tab w:val="left" w:pos="567"/>
        </w:tabs>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b/>
          <w:color w:val="000000" w:themeColor="text1"/>
          <w:sz w:val="10"/>
          <w:szCs w:val="10"/>
          <w:u w:val="none"/>
          <w:lang w:eastAsia="en-US"/>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O inadimplemento de cláusula estabelecida neste Termo de Referência, bem como na legislação vigente, por parte do fornecedor, assegurará a Secretaria Municipal de Assistência Social, Direitos Humanos, Trabalho e Políticas Públicas para Juventude o direito de rescindi-la, mediante notificação, com prova de recebimento;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Além de outras hipóteses expressamente previstas no artigo 78 da Lei n.º 8.666/1993 constituem motivos para a rescisão do contrato:</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Atraso na entrega do objeto, sem justa causa e prévia comunicação a Secretaria Municipal de Assistência Social, Direitos Humanos, Trabalho e Políticas Públicas para Juventude;</w:t>
      </w:r>
    </w:p>
    <w:p>
      <w:pPr>
        <w:pStyle w:val="256"/>
        <w:keepNext w:val="0"/>
        <w:keepLines w:val="0"/>
        <w:pageBreakBefore w:val="0"/>
        <w:numPr>
          <w:ilvl w:val="0"/>
          <w:numId w:val="0"/>
        </w:numPr>
        <w:kinsoku/>
        <w:wordWrap/>
        <w:overflowPunct/>
        <w:topLinePunct w:val="0"/>
        <w:autoSpaceDE/>
        <w:autoSpaceDN/>
        <w:bidi w:val="0"/>
        <w:adjustRightInd/>
        <w:snapToGrid/>
        <w:spacing w:before="0" w:line="240" w:lineRule="auto"/>
        <w:ind w:leftChars="100"/>
        <w:jc w:val="both"/>
        <w:textAlignment w:val="auto"/>
        <w:rPr>
          <w:rFonts w:hint="default" w:ascii="Calibri" w:hAnsi="Calibri" w:cs="Calibri"/>
          <w:color w:val="000000" w:themeColor="text1"/>
          <w:sz w:val="24"/>
          <w:szCs w:val="24"/>
          <w:lang w:val="pt-BR" w:eastAsia="en-US"/>
          <w14:textFill>
            <w14:solidFill>
              <w14:schemeClr w14:val="tx1"/>
            </w14:solidFill>
          </w14:textFill>
        </w:rPr>
      </w:pPr>
    </w:p>
    <w:p>
      <w:pPr>
        <w:pStyle w:val="256"/>
        <w:keepNext w:val="0"/>
        <w:keepLines w:val="0"/>
        <w:pageBreakBefore w:val="0"/>
        <w:numPr>
          <w:ilvl w:val="2"/>
          <w:numId w:val="1"/>
        </w:numPr>
        <w:kinsoku/>
        <w:wordWrap/>
        <w:overflowPunct/>
        <w:topLinePunct w:val="0"/>
        <w:autoSpaceDE/>
        <w:autoSpaceDN/>
        <w:bidi w:val="0"/>
        <w:adjustRightInd/>
        <w:snapToGrid/>
        <w:spacing w:before="0" w:line="240" w:lineRule="auto"/>
        <w:ind w:left="240" w:leftChars="100" w:firstLine="0" w:firstLine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O cometimento reiterado de falhas, comprovadas por meio de registro próprio efetuado pelo representante da Secretaria Municipal de Assistência Social, Direitos Humanos, Trabalho e Políticas Públicas para Juventude.</w:t>
      </w:r>
    </w:p>
    <w:p>
      <w:pPr>
        <w:pStyle w:val="256"/>
        <w:keepNext w:val="0"/>
        <w:keepLines w:val="0"/>
        <w:pageBreakBefore w:val="0"/>
        <w:kinsoku/>
        <w:wordWrap/>
        <w:overflowPunct/>
        <w:topLinePunct w:val="0"/>
        <w:autoSpaceDE/>
        <w:autoSpaceDN/>
        <w:bidi w:val="0"/>
        <w:adjustRightInd/>
        <w:snapToGrid/>
        <w:spacing w:before="0" w:line="240" w:lineRule="auto"/>
        <w:ind w:left="1418" w:firstLine="0"/>
        <w:jc w:val="both"/>
        <w:textAlignment w:val="auto"/>
        <w:rPr>
          <w:rFonts w:hint="default" w:ascii="Calibri" w:hAnsi="Calibri" w:cs="Calibri"/>
          <w:color w:val="000000" w:themeColor="text1"/>
          <w:sz w:val="16"/>
          <w:szCs w:val="16"/>
          <w14:textFill>
            <w14:solidFill>
              <w14:schemeClr w14:val="tx1"/>
            </w14:solidFill>
          </w14:textFill>
        </w:rPr>
      </w:pPr>
    </w:p>
    <w:p>
      <w:pPr>
        <w:pStyle w:val="256"/>
        <w:keepNext w:val="0"/>
        <w:keepLines w:val="0"/>
        <w:pageBreakBefore w:val="0"/>
        <w:numPr>
          <w:ilvl w:val="1"/>
          <w:numId w:val="1"/>
        </w:numPr>
        <w:kinsoku/>
        <w:wordWrap/>
        <w:overflowPunct/>
        <w:topLinePunct w:val="0"/>
        <w:autoSpaceDE/>
        <w:autoSpaceDN/>
        <w:bidi w:val="0"/>
        <w:adjustRightInd/>
        <w:snapToGrid/>
        <w:spacing w:before="0" w:line="240" w:lineRule="auto"/>
        <w:ind w:leftChars="0"/>
        <w:jc w:val="both"/>
        <w:textAlignment w:val="auto"/>
        <w:rPr>
          <w:rFonts w:hint="default" w:ascii="Calibri" w:hAnsi="Calibri" w:cs="Calibri"/>
          <w:color w:val="000000" w:themeColor="text1"/>
          <w:sz w:val="24"/>
          <w:szCs w:val="24"/>
          <w:lang w:val="pt-BR" w:eastAsia="en-US"/>
          <w14:textFill>
            <w14:solidFill>
              <w14:schemeClr w14:val="tx1"/>
            </w14:solidFill>
          </w14:textFill>
        </w:rPr>
      </w:pPr>
      <w:r>
        <w:rPr>
          <w:rFonts w:hint="default" w:ascii="Calibri" w:hAnsi="Calibri" w:cs="Calibri"/>
          <w:color w:val="000000" w:themeColor="text1"/>
          <w:sz w:val="24"/>
          <w:szCs w:val="24"/>
          <w:lang w:val="pt-BR" w:eastAsia="en-US"/>
          <w14:textFill>
            <w14:solidFill>
              <w14:schemeClr w14:val="tx1"/>
            </w14:solidFill>
          </w14:textFill>
        </w:rPr>
        <w:t xml:space="preserve"> Ao Município de Nova Friburgo é reconhecido o direito de rescisão administrativa, nos termos do artigo 79, inciso I, da Lei n.º 8.666/93, aplicando-se, no que couber, as disposições dos parágrafos primeiro e o segundo do mesmo artigo, bem como as do artigo 80.</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Calibri" w:hAnsi="Calibri" w:cs="Calibri"/>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41" w:firstLine="0"/>
        <w:jc w:val="center"/>
        <w:textAlignment w:val="auto"/>
        <w:rPr>
          <w:rFonts w:hint="default" w:ascii="Calibri" w:hAnsi="Calibri" w:cs="Calibri"/>
          <w:bCs/>
          <w:sz w:val="24"/>
          <w:szCs w:val="24"/>
          <w:lang w:val="pt-BR"/>
        </w:rPr>
      </w:pPr>
      <w:r>
        <w:rPr>
          <w:rFonts w:hint="default" w:ascii="Calibri" w:hAnsi="Calibri" w:cs="Calibri"/>
          <w:bCs/>
          <w:sz w:val="24"/>
          <w:szCs w:val="24"/>
        </w:rPr>
        <w:t xml:space="preserve">Nova Friburgo/RJ, </w:t>
      </w:r>
      <w:r>
        <w:rPr>
          <w:rFonts w:hint="default" w:ascii="Calibri" w:hAnsi="Calibri" w:cs="Calibri"/>
          <w:bCs/>
          <w:sz w:val="24"/>
          <w:szCs w:val="24"/>
          <w:lang w:val="pt-BR"/>
        </w:rPr>
        <w:t>04 de janeiro de 2021.</w:t>
      </w:r>
    </w:p>
    <w:p>
      <w:pPr>
        <w:keepNext w:val="0"/>
        <w:keepLines w:val="0"/>
        <w:pageBreakBefore w:val="0"/>
        <w:widowControl w:val="0"/>
        <w:kinsoku/>
        <w:wordWrap/>
        <w:overflowPunct/>
        <w:topLinePunct w:val="0"/>
        <w:autoSpaceDE/>
        <w:autoSpaceDN/>
        <w:bidi w:val="0"/>
        <w:adjustRightInd/>
        <w:snapToGrid/>
        <w:spacing w:line="240" w:lineRule="auto"/>
        <w:ind w:left="41" w:firstLine="0"/>
        <w:jc w:val="left"/>
        <w:textAlignment w:val="auto"/>
        <w:rPr>
          <w:rFonts w:hint="default" w:ascii="Calibri" w:hAnsi="Calibri" w:cs="Calibri"/>
          <w:bCs/>
          <w:sz w:val="16"/>
          <w:szCs w:val="16"/>
        </w:rPr>
      </w:pPr>
    </w:p>
    <w:tbl>
      <w:tblPr>
        <w:tblStyle w:val="22"/>
        <w:tblW w:w="93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73"/>
        <w:gridCol w:w="46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351" w:type="dxa"/>
            <w:gridSpan w:val="2"/>
            <w:shd w:val="clear" w:color="auto" w:fill="D7D7D7" w:themeFill="background1" w:themeFillShade="D8"/>
          </w:tcPr>
          <w:p>
            <w:pPr>
              <w:spacing w:after="0" w:line="240" w:lineRule="auto"/>
              <w:jc w:val="center"/>
              <w:rPr>
                <w:rStyle w:val="262"/>
                <w:rFonts w:hint="default" w:ascii="Calibri" w:hAnsi="Calibri" w:cs="Calibri"/>
                <w:b/>
                <w:sz w:val="22"/>
                <w:szCs w:val="32"/>
                <w:lang w:val="pt-BR"/>
              </w:rPr>
            </w:pPr>
            <w:r>
              <w:rPr>
                <w:rStyle w:val="262"/>
                <w:rFonts w:hint="default" w:ascii="Calibri" w:hAnsi="Calibri" w:cs="Calibri"/>
                <w:b/>
                <w:sz w:val="22"/>
                <w:szCs w:val="32"/>
                <w:lang w:val="pt-BR"/>
              </w:rPr>
              <w:t>GESTOR: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351" w:type="dxa"/>
            <w:gridSpan w:val="2"/>
          </w:tcPr>
          <w:p>
            <w:pPr>
              <w:spacing w:after="0" w:line="240" w:lineRule="auto"/>
              <w:rPr>
                <w:rStyle w:val="262"/>
                <w:rFonts w:hint="default" w:ascii="Calibri" w:hAnsi="Calibri" w:cs="Calibri"/>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351" w:type="dxa"/>
            <w:gridSpan w:val="2"/>
          </w:tcPr>
          <w:p>
            <w:pPr>
              <w:spacing w:after="0" w:line="240" w:lineRule="auto"/>
              <w:jc w:val="center"/>
              <w:rPr>
                <w:rStyle w:val="262"/>
                <w:rFonts w:hint="default" w:ascii="Calibri" w:hAnsi="Calibri" w:cs="Calibri"/>
              </w:rPr>
            </w:pPr>
            <w:r>
              <w:rPr>
                <w:rStyle w:val="262"/>
                <w:rFonts w:hint="default" w:ascii="Calibri" w:hAnsi="Calibri" w:cs="Calibri"/>
              </w:rPr>
              <w:t>___________________________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351" w:type="dxa"/>
            <w:gridSpan w:val="2"/>
          </w:tcPr>
          <w:p>
            <w:pPr>
              <w:spacing w:after="0" w:line="240" w:lineRule="auto"/>
              <w:jc w:val="center"/>
              <w:rPr>
                <w:rStyle w:val="262"/>
                <w:rFonts w:hint="default" w:ascii="Calibri" w:hAnsi="Calibri" w:cs="Calibri"/>
                <w:b/>
                <w:sz w:val="20"/>
                <w:lang w:val="pt-BR"/>
              </w:rPr>
            </w:pPr>
            <w:r>
              <w:rPr>
                <w:rStyle w:val="262"/>
                <w:rFonts w:hint="default" w:ascii="Calibri" w:hAnsi="Calibri" w:cs="Calibri"/>
                <w:b/>
                <w:sz w:val="20"/>
                <w:lang w:val="pt-BR"/>
              </w:rPr>
              <w:t>Yañes José Martinez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9351" w:type="dxa"/>
            <w:gridSpan w:val="2"/>
          </w:tcPr>
          <w:p>
            <w:pPr>
              <w:spacing w:after="0" w:line="240" w:lineRule="auto"/>
              <w:jc w:val="center"/>
              <w:rPr>
                <w:rStyle w:val="262"/>
                <w:rFonts w:hint="default" w:ascii="Calibri" w:hAnsi="Calibri" w:cs="Calibri"/>
                <w:sz w:val="16"/>
                <w:lang w:val="pt-BR"/>
              </w:rPr>
            </w:pPr>
            <w:r>
              <w:rPr>
                <w:rStyle w:val="262"/>
                <w:rFonts w:hint="default" w:ascii="Calibri" w:hAnsi="Calibri" w:cs="Calibri"/>
                <w:sz w:val="16"/>
              </w:rPr>
              <w:t xml:space="preserve">Matr.: </w:t>
            </w:r>
            <w:r>
              <w:rPr>
                <w:rStyle w:val="262"/>
                <w:rFonts w:hint="default" w:ascii="Calibri" w:hAnsi="Calibri" w:cs="Calibri"/>
                <w:sz w:val="16"/>
                <w:lang w:val="pt-BR"/>
              </w:rPr>
              <w:t>115200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673" w:type="dxa"/>
            <w:tcBorders>
              <w:right w:val="single" w:color="auto" w:sz="4" w:space="0"/>
            </w:tcBorders>
          </w:tcPr>
          <w:p>
            <w:pPr>
              <w:spacing w:after="0" w:line="240" w:lineRule="auto"/>
              <w:rPr>
                <w:rStyle w:val="262"/>
                <w:rFonts w:hint="default" w:ascii="Calibri" w:hAnsi="Calibri" w:cs="Calibri"/>
                <w:sz w:val="4"/>
              </w:rPr>
            </w:pPr>
          </w:p>
        </w:tc>
        <w:tc>
          <w:tcPr>
            <w:tcW w:w="4678" w:type="dxa"/>
            <w:tcBorders>
              <w:left w:val="single" w:color="auto" w:sz="4" w:space="0"/>
            </w:tcBorders>
          </w:tcPr>
          <w:p>
            <w:pPr>
              <w:spacing w:after="0" w:line="240" w:lineRule="auto"/>
              <w:rPr>
                <w:rStyle w:val="262"/>
                <w:rFonts w:hint="default" w:ascii="Calibri" w:hAnsi="Calibri" w:cs="Calibri"/>
                <w:sz w:val="4"/>
              </w:rPr>
            </w:pPr>
          </w:p>
        </w:tc>
      </w:tr>
    </w:tbl>
    <w:p>
      <w:pPr>
        <w:spacing w:after="0"/>
        <w:rPr>
          <w:rStyle w:val="262"/>
          <w:rFonts w:hint="default" w:ascii="Calibri" w:hAnsi="Calibri" w:cs="Calibri"/>
          <w:sz w:val="2"/>
        </w:rPr>
      </w:pPr>
    </w:p>
    <w:p>
      <w:pPr>
        <w:keepNext w:val="0"/>
        <w:keepLines w:val="0"/>
        <w:pageBreakBefore w:val="0"/>
        <w:widowControl w:val="0"/>
        <w:kinsoku/>
        <w:wordWrap/>
        <w:overflowPunct/>
        <w:topLinePunct w:val="0"/>
        <w:autoSpaceDE/>
        <w:autoSpaceDN/>
        <w:bidi w:val="0"/>
        <w:adjustRightInd/>
        <w:snapToGrid/>
        <w:spacing w:line="240" w:lineRule="auto"/>
        <w:ind w:left="41" w:firstLine="0"/>
        <w:jc w:val="left"/>
        <w:textAlignment w:val="auto"/>
        <w:rPr>
          <w:rFonts w:hint="default" w:ascii="Calibri" w:hAnsi="Calibri" w:cs="Calibri"/>
          <w:bCs/>
          <w:sz w:val="21"/>
          <w:szCs w:val="21"/>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Calibri" w:hAnsi="Calibri" w:cs="Calibri"/>
          <w:b/>
          <w:color w:val="000000" w:themeColor="text1"/>
          <w14:textFill>
            <w14:solidFill>
              <w14:schemeClr w14:val="tx1"/>
            </w14:solidFill>
          </w14:textFill>
        </w:rPr>
      </w:pPr>
      <w:r>
        <w:rPr>
          <w:rFonts w:hint="default" w:ascii="Calibri" w:hAnsi="Calibri" w:cs="Calibri"/>
          <w:color w:val="000000" w:themeColor="text1"/>
          <w:sz w:val="24"/>
          <w:szCs w:val="24"/>
          <w14:textFill>
            <w14:solidFill>
              <w14:schemeClr w14:val="tx1"/>
            </w14:solidFill>
          </w14:textFill>
        </w:rPr>
        <w:t xml:space="preserve">Ratifico o presente termo de referência, nos termos da </w:t>
      </w:r>
      <w:r>
        <w:rPr>
          <w:rFonts w:hint="default" w:ascii="Calibri" w:hAnsi="Calibri" w:cs="Calibri"/>
          <w:color w:val="000000" w:themeColor="text1"/>
          <w:sz w:val="24"/>
          <w:szCs w:val="24"/>
          <w:lang w:val="pt-BR"/>
          <w14:textFill>
            <w14:solidFill>
              <w14:schemeClr w14:val="tx1"/>
            </w14:solidFill>
          </w14:textFill>
        </w:rPr>
        <w:t>L</w:t>
      </w:r>
      <w:r>
        <w:rPr>
          <w:rFonts w:hint="default" w:ascii="Calibri" w:hAnsi="Calibri" w:cs="Calibri"/>
          <w:color w:val="000000" w:themeColor="text1"/>
          <w:sz w:val="24"/>
          <w:szCs w:val="24"/>
          <w14:textFill>
            <w14:solidFill>
              <w14:schemeClr w14:val="tx1"/>
            </w14:solidFill>
          </w14:textFill>
        </w:rPr>
        <w:t xml:space="preserve">ei </w:t>
      </w:r>
      <w:r>
        <w:rPr>
          <w:rFonts w:hint="default" w:ascii="Calibri" w:hAnsi="Calibri" w:cs="Calibri"/>
          <w:color w:val="000000" w:themeColor="text1"/>
          <w:sz w:val="24"/>
          <w:szCs w:val="24"/>
          <w:lang w:val="pt-BR"/>
          <w14:textFill>
            <w14:solidFill>
              <w14:schemeClr w14:val="tx1"/>
            </w14:solidFill>
          </w14:textFill>
        </w:rPr>
        <w:t>F</w:t>
      </w:r>
      <w:r>
        <w:rPr>
          <w:rFonts w:hint="default" w:ascii="Calibri" w:hAnsi="Calibri" w:cs="Calibri"/>
          <w:color w:val="000000" w:themeColor="text1"/>
          <w:sz w:val="24"/>
          <w:szCs w:val="24"/>
          <w14:textFill>
            <w14:solidFill>
              <w14:schemeClr w14:val="tx1"/>
            </w14:solidFill>
          </w14:textFill>
        </w:rPr>
        <w:t>ederal n° 8</w:t>
      </w:r>
      <w:r>
        <w:rPr>
          <w:rFonts w:hint="default" w:ascii="Calibri" w:hAnsi="Calibri" w:cs="Calibri"/>
          <w:color w:val="000000" w:themeColor="text1"/>
          <w:sz w:val="24"/>
          <w:szCs w:val="24"/>
          <w:lang w:val="pt-BR"/>
          <w14:textFill>
            <w14:solidFill>
              <w14:schemeClr w14:val="tx1"/>
            </w14:solidFill>
          </w14:textFill>
        </w:rPr>
        <w:t>.</w:t>
      </w:r>
      <w:r>
        <w:rPr>
          <w:rFonts w:hint="default" w:ascii="Calibri" w:hAnsi="Calibri" w:cs="Calibri"/>
          <w:color w:val="000000" w:themeColor="text1"/>
          <w:sz w:val="24"/>
          <w:szCs w:val="24"/>
          <w14:textFill>
            <w14:solidFill>
              <w14:schemeClr w14:val="tx1"/>
            </w14:solidFill>
          </w14:textFill>
        </w:rPr>
        <w:t xml:space="preserve">666/93, bem como autorizo </w:t>
      </w:r>
      <w:r>
        <w:rPr>
          <w:rFonts w:hint="default" w:ascii="Calibri" w:hAnsi="Calibri" w:cs="Calibri"/>
          <w:b/>
          <w:bCs/>
          <w:color w:val="000000" w:themeColor="text1"/>
          <w:sz w:val="24"/>
          <w:szCs w:val="24"/>
          <w:lang w:val="pt-BR"/>
          <w14:textFill>
            <w14:solidFill>
              <w14:schemeClr w14:val="tx1"/>
            </w14:solidFill>
          </w14:textFill>
        </w:rPr>
        <w:t>O PROSSEGUIMENTO</w:t>
      </w:r>
      <w:r>
        <w:rPr>
          <w:rFonts w:hint="default" w:ascii="Calibri" w:hAnsi="Calibri" w:cs="Calibri"/>
          <w:b/>
          <w:color w:val="000000" w:themeColor="text1"/>
          <w:sz w:val="24"/>
          <w:szCs w:val="24"/>
          <w14:textFill>
            <w14:solidFill>
              <w14:schemeClr w14:val="tx1"/>
            </w14:solidFill>
          </w14:textFill>
        </w:rPr>
        <w:t xml:space="preserve"> D</w:t>
      </w:r>
      <w:r>
        <w:rPr>
          <w:rFonts w:hint="default" w:ascii="Calibri" w:hAnsi="Calibri" w:cs="Calibri"/>
          <w:b/>
          <w:color w:val="000000" w:themeColor="text1"/>
          <w:sz w:val="24"/>
          <w:szCs w:val="24"/>
          <w:lang w:val="pt-BR"/>
          <w14:textFill>
            <w14:solidFill>
              <w14:schemeClr w14:val="tx1"/>
            </w14:solidFill>
          </w14:textFill>
        </w:rPr>
        <w:t>O</w:t>
      </w:r>
      <w:r>
        <w:rPr>
          <w:rFonts w:hint="default" w:ascii="Calibri" w:hAnsi="Calibri" w:cs="Calibri"/>
          <w:b/>
          <w:color w:val="000000" w:themeColor="text1"/>
          <w:sz w:val="24"/>
          <w:szCs w:val="24"/>
          <w14:textFill>
            <w14:solidFill>
              <w14:schemeClr w14:val="tx1"/>
            </w14:solidFill>
          </w14:textFill>
        </w:rPr>
        <w:t xml:space="preserve"> PROCESSO ADMINISTRATIVO.</w:t>
      </w:r>
    </w:p>
    <w:p>
      <w:pPr>
        <w:spacing w:line="360" w:lineRule="auto"/>
        <w:jc w:val="center"/>
        <w:rPr>
          <w:rFonts w:hint="default" w:ascii="Calibri" w:hAnsi="Calibri" w:cs="Calibri"/>
          <w:b/>
          <w:color w:val="000000" w:themeColor="text1"/>
          <w:sz w:val="18"/>
          <w:szCs w:val="18"/>
          <w14:textFill>
            <w14:solidFill>
              <w14:schemeClr w14:val="tx1"/>
            </w14:solidFill>
          </w14:textFill>
        </w:rPr>
      </w:pPr>
    </w:p>
    <w:p>
      <w:pPr>
        <w:spacing w:line="360" w:lineRule="auto"/>
        <w:jc w:val="center"/>
        <w:rPr>
          <w:rFonts w:hint="default" w:ascii="Calibri" w:hAnsi="Calibri" w:cs="Calibri"/>
          <w:sz w:val="24"/>
          <w:szCs w:val="24"/>
        </w:rPr>
      </w:pPr>
      <w:r>
        <w:rPr>
          <w:rFonts w:hint="default" w:ascii="Calibri" w:hAnsi="Calibri" w:cs="Calibri"/>
          <w:sz w:val="24"/>
          <w:szCs w:val="24"/>
        </w:rPr>
        <w:t>Ciente, de acordo:</w:t>
      </w:r>
    </w:p>
    <w:p>
      <w:pPr>
        <w:spacing w:line="360" w:lineRule="auto"/>
        <w:jc w:val="center"/>
        <w:rPr>
          <w:rFonts w:hint="default" w:ascii="Calibri" w:hAnsi="Calibri" w:cs="Calibri"/>
          <w:sz w:val="24"/>
          <w:szCs w:val="24"/>
        </w:rPr>
      </w:pPr>
    </w:p>
    <w:p>
      <w:pPr>
        <w:spacing w:after="0"/>
        <w:jc w:val="center"/>
        <w:rPr>
          <w:rFonts w:hint="default" w:ascii="Calibri" w:hAnsi="Calibri" w:cs="Calibri"/>
          <w:sz w:val="24"/>
          <w:szCs w:val="24"/>
          <w:lang w:val="pt-BR"/>
        </w:rPr>
      </w:pPr>
      <w:r>
        <w:rPr>
          <w:rFonts w:hint="default" w:ascii="Calibri" w:hAnsi="Calibri" w:cs="Calibri"/>
          <w:sz w:val="24"/>
          <w:szCs w:val="24"/>
          <w:lang w:val="pt-BR"/>
        </w:rPr>
        <w:t>_____________________________________</w:t>
      </w:r>
    </w:p>
    <w:p>
      <w:pPr>
        <w:spacing w:after="0"/>
        <w:jc w:val="center"/>
        <w:rPr>
          <w:rFonts w:hint="default" w:ascii="Calibri" w:hAnsi="Calibri" w:cs="Calibri"/>
          <w:b/>
          <w:bCs/>
          <w:i w:val="0"/>
          <w:iCs/>
          <w:sz w:val="24"/>
          <w:szCs w:val="24"/>
          <w:lang w:val="pt-BR"/>
        </w:rPr>
      </w:pPr>
      <w:r>
        <w:rPr>
          <w:rFonts w:hint="default" w:ascii="Calibri" w:hAnsi="Calibri" w:cs="Calibri"/>
          <w:b/>
          <w:bCs/>
          <w:i w:val="0"/>
          <w:iCs/>
          <w:sz w:val="24"/>
          <w:szCs w:val="24"/>
          <w:lang w:val="pt-BR"/>
        </w:rPr>
        <w:t>Eliana de Fátima Mafort Lopes</w:t>
      </w:r>
    </w:p>
    <w:p>
      <w:pPr>
        <w:spacing w:after="0"/>
        <w:jc w:val="center"/>
        <w:rPr>
          <w:rFonts w:hint="default" w:ascii="Calibri" w:hAnsi="Calibri" w:cs="Calibri"/>
          <w:i w:val="0"/>
          <w:iCs/>
          <w:sz w:val="20"/>
          <w:szCs w:val="20"/>
          <w:lang w:val="pt-BR"/>
        </w:rPr>
      </w:pPr>
      <w:r>
        <w:rPr>
          <w:rFonts w:hint="default" w:ascii="Calibri" w:hAnsi="Calibri" w:cs="Calibri"/>
          <w:i w:val="0"/>
          <w:iCs/>
          <w:sz w:val="20"/>
          <w:szCs w:val="20"/>
          <w:lang w:val="pt-BR"/>
        </w:rPr>
        <w:t>Secretária Municipal de Assistência Social, Direitos Humanos, Trabalho e Políticas Públicas para Juventude</w:t>
      </w:r>
    </w:p>
    <w:p>
      <w:pPr>
        <w:spacing w:after="0"/>
        <w:jc w:val="center"/>
        <w:rPr>
          <w:rFonts w:hint="default" w:ascii="Calibri" w:hAnsi="Calibri" w:cs="Calibri"/>
          <w:i w:val="0"/>
          <w:iCs/>
          <w:sz w:val="16"/>
          <w:szCs w:val="16"/>
          <w:lang w:val="pt-BR"/>
        </w:rPr>
      </w:pPr>
      <w:r>
        <w:rPr>
          <w:rFonts w:hint="default" w:ascii="Calibri" w:hAnsi="Calibri" w:cs="Calibri"/>
          <w:i w:val="0"/>
          <w:iCs/>
          <w:sz w:val="16"/>
          <w:szCs w:val="16"/>
          <w:lang w:val="pt-BR"/>
        </w:rPr>
        <w:t>Matr.: 199142</w:t>
      </w:r>
    </w:p>
    <w:sectPr>
      <w:headerReference r:id="rId3" w:type="default"/>
      <w:footerReference r:id="rId4" w:type="default"/>
      <w:pgSz w:w="11906" w:h="16838"/>
      <w:pgMar w:top="1701" w:right="1134" w:bottom="567" w:left="1701" w:header="425" w:footer="284" w:gutter="0"/>
      <w:pgNumType w:fmt="decimal"/>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roman"/>
    <w:pitch w:val="default"/>
    <w:sig w:usb0="E1002EFF" w:usb1="C000605B" w:usb2="00000029" w:usb3="00000000" w:csb0="200101FF" w:csb1="20280000"/>
  </w:font>
  <w:font w:name="Monotype Corsiva">
    <w:altName w:val="Segoe Print"/>
    <w:panose1 w:val="00000000000000000000"/>
    <w:charset w:val="00"/>
    <w:family w:val="roman"/>
    <w:pitch w:val="default"/>
    <w:sig w:usb0="00000000" w:usb1="00000000" w:usb2="00000000" w:usb3="00000000" w:csb0="00000000" w:csb1="00000000"/>
  </w:font>
  <w:font w:name="Comic Sans MS">
    <w:panose1 w:val="030F0702030302020204"/>
    <w:charset w:val="00"/>
    <w:family w:val="roman"/>
    <w:pitch w:val="default"/>
    <w:sig w:usb0="00000287" w:usb1="00000013" w:usb2="00000000" w:usb3="00000000" w:csb0="2000009F" w:csb1="00000000"/>
  </w:font>
  <w:font w:name="Book Antiqua">
    <w:altName w:val="Segoe Print"/>
    <w:panose1 w:val="00000000000000000000"/>
    <w:charset w:val="00"/>
    <w:family w:val="roman"/>
    <w:pitch w:val="default"/>
    <w:sig w:usb0="00000000" w:usb1="00000000" w:usb2="00000000" w:usb3="00000000" w:csb0="00000000" w:csb1="00000000"/>
  </w:font>
  <w:font w:name="Century Gothic">
    <w:altName w:val="Segoe Print"/>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Leelawadee UI">
    <w:panose1 w:val="020B0502040204020203"/>
    <w:charset w:val="00"/>
    <w:family w:val="roman"/>
    <w:pitch w:val="default"/>
    <w:sig w:usb0="83000003" w:usb1="00000000" w:usb2="00010000" w:usb3="00000001" w:csb0="000101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Ecofont_Spranq_eco_San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Calibri" w:hAnsi="Calibri" w:cs="Calibri"/>
        <w:sz w:val="12"/>
        <w:szCs w:val="12"/>
      </w:rPr>
      <w:id w:val="265138960"/>
      <w:docPartObj>
        <w:docPartGallery w:val="autotext"/>
      </w:docPartObj>
    </w:sdtPr>
    <w:sdtEndPr>
      <w:rPr>
        <w:rFonts w:hint="default" w:ascii="Calibri" w:hAnsi="Calibri" w:cs="Calibri"/>
        <w:sz w:val="12"/>
        <w:szCs w:val="12"/>
      </w:rPr>
    </w:sdtEndPr>
    <w:sdtContent>
      <w:p>
        <w:pPr>
          <w:pStyle w:val="14"/>
          <w:jc w:val="right"/>
          <w:rPr>
            <w:rFonts w:hint="default" w:ascii="Calibri" w:hAnsi="Calibri" w:cs="Calibri"/>
            <w:sz w:val="12"/>
            <w:szCs w:val="12"/>
          </w:rPr>
        </w:pPr>
        <w:r>
          <w:rPr>
            <w:rFonts w:hint="default" w:ascii="Calibri" w:hAnsi="Calibri" w:cs="Calibri"/>
            <w:i/>
            <w:sz w:val="12"/>
            <w:szCs w:val="12"/>
          </w:rPr>
          <w:t xml:space="preserve">Página </w:t>
        </w:r>
        <w:r>
          <w:rPr>
            <w:rFonts w:hint="default" w:ascii="Calibri" w:hAnsi="Calibri" w:cs="Calibri"/>
            <w:bCs/>
            <w:i/>
            <w:sz w:val="12"/>
            <w:szCs w:val="12"/>
          </w:rPr>
          <w:fldChar w:fldCharType="begin"/>
        </w:r>
        <w:r>
          <w:rPr>
            <w:rFonts w:hint="default" w:ascii="Calibri" w:hAnsi="Calibri" w:cs="Calibri"/>
            <w:bCs/>
            <w:i/>
            <w:sz w:val="12"/>
            <w:szCs w:val="12"/>
          </w:rPr>
          <w:instrText xml:space="preserve">PAGE</w:instrText>
        </w:r>
        <w:r>
          <w:rPr>
            <w:rFonts w:hint="default" w:ascii="Calibri" w:hAnsi="Calibri" w:cs="Calibri"/>
            <w:bCs/>
            <w:i/>
            <w:sz w:val="12"/>
            <w:szCs w:val="12"/>
          </w:rPr>
          <w:fldChar w:fldCharType="separate"/>
        </w:r>
        <w:r>
          <w:rPr>
            <w:rFonts w:hint="default" w:ascii="Calibri" w:hAnsi="Calibri" w:cs="Calibri"/>
            <w:bCs/>
            <w:i/>
            <w:sz w:val="12"/>
            <w:szCs w:val="12"/>
          </w:rPr>
          <w:t>20</w:t>
        </w:r>
        <w:r>
          <w:rPr>
            <w:rFonts w:hint="default" w:ascii="Calibri" w:hAnsi="Calibri" w:cs="Calibri"/>
            <w:bCs/>
            <w:i/>
            <w:sz w:val="12"/>
            <w:szCs w:val="12"/>
          </w:rPr>
          <w:fldChar w:fldCharType="end"/>
        </w:r>
        <w:r>
          <w:rPr>
            <w:rFonts w:hint="default" w:ascii="Calibri" w:hAnsi="Calibri" w:cs="Calibri"/>
            <w:i/>
            <w:sz w:val="12"/>
            <w:szCs w:val="12"/>
          </w:rPr>
          <w:t xml:space="preserve"> de </w:t>
        </w:r>
        <w:r>
          <w:rPr>
            <w:rFonts w:hint="default" w:ascii="Calibri" w:hAnsi="Calibri" w:cs="Calibri"/>
            <w:bCs/>
            <w:i/>
            <w:sz w:val="12"/>
            <w:szCs w:val="12"/>
          </w:rPr>
          <w:fldChar w:fldCharType="begin"/>
        </w:r>
        <w:r>
          <w:rPr>
            <w:rFonts w:hint="default" w:ascii="Calibri" w:hAnsi="Calibri" w:cs="Calibri"/>
            <w:bCs/>
            <w:i/>
            <w:sz w:val="12"/>
            <w:szCs w:val="12"/>
          </w:rPr>
          <w:instrText xml:space="preserve">NUMPAGES</w:instrText>
        </w:r>
        <w:r>
          <w:rPr>
            <w:rFonts w:hint="default" w:ascii="Calibri" w:hAnsi="Calibri" w:cs="Calibri"/>
            <w:bCs/>
            <w:i/>
            <w:sz w:val="12"/>
            <w:szCs w:val="12"/>
          </w:rPr>
          <w:fldChar w:fldCharType="separate"/>
        </w:r>
        <w:r>
          <w:rPr>
            <w:rFonts w:hint="default" w:ascii="Calibri" w:hAnsi="Calibri" w:cs="Calibri"/>
            <w:bCs/>
            <w:i/>
            <w:sz w:val="12"/>
            <w:szCs w:val="12"/>
          </w:rPr>
          <w:t>23</w:t>
        </w:r>
        <w:r>
          <w:rPr>
            <w:rFonts w:hint="default" w:ascii="Calibri" w:hAnsi="Calibri" w:cs="Calibri"/>
            <w:bCs/>
            <w:i/>
            <w:sz w:val="12"/>
            <w:szCs w:val="12"/>
          </w:rPr>
          <w:fldChar w:fldCharType="end"/>
        </w:r>
      </w:p>
      <w:p>
        <w:pPr>
          <w:pStyle w:val="14"/>
          <w:jc w:val="right"/>
          <w:rPr>
            <w:i/>
            <w:sz w:val="16"/>
            <w:szCs w:val="16"/>
          </w:rPr>
        </w:pPr>
      </w:p>
    </w:sdtContent>
  </w:sdt>
  <w:p>
    <w:pPr>
      <w:pStyle w:val="14"/>
      <w:jc w:val="center"/>
      <w:rPr>
        <w:rFonts w:ascii="Calibri" w:hAnsi="Calibri"/>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left="426"/>
      <w:rPr>
        <w:rFonts w:ascii="Arial" w:hAnsi="Arial" w:cs="Arial"/>
        <w:sz w:val="16"/>
        <w:szCs w:val="18"/>
      </w:rPr>
    </w:pPr>
    <w:r>
      <w:rPr>
        <w:lang w:eastAsia="pt-BR"/>
      </w:rPr>
      <mc:AlternateContent>
        <mc:Choice Requires="wps">
          <w:drawing>
            <wp:anchor distT="0" distB="0" distL="114300" distR="114300" simplePos="0" relativeHeight="251670528" behindDoc="0" locked="0" layoutInCell="1" allowOverlap="1">
              <wp:simplePos x="0" y="0"/>
              <wp:positionH relativeFrom="column">
                <wp:posOffset>4634230</wp:posOffset>
              </wp:positionH>
              <wp:positionV relativeFrom="paragraph">
                <wp:posOffset>-2540</wp:posOffset>
              </wp:positionV>
              <wp:extent cx="1449070" cy="466090"/>
              <wp:effectExtent l="5080" t="5080" r="12700" b="5080"/>
              <wp:wrapNone/>
              <wp:docPr id="2" name="Caixa de texto 6"/>
              <wp:cNvGraphicFramePr/>
              <a:graphic xmlns:a="http://schemas.openxmlformats.org/drawingml/2006/main">
                <a:graphicData uri="http://schemas.microsoft.com/office/word/2010/wordprocessingShape">
                  <wps:wsp>
                    <wps:cNvSpPr txBox="1"/>
                    <wps:spPr>
                      <a:xfrm>
                        <a:off x="0" y="0"/>
                        <a:ext cx="1449070" cy="466090"/>
                      </a:xfrm>
                      <a:prstGeom prst="rect">
                        <a:avLst/>
                      </a:prstGeom>
                      <a:solidFill>
                        <a:srgbClr val="FFFFFF"/>
                      </a:solidFill>
                      <a:ln w="9528">
                        <a:solidFill>
                          <a:srgbClr val="000000"/>
                        </a:solidFill>
                        <a:prstDash val="solid"/>
                      </a:ln>
                    </wps:spPr>
                    <wps:txbx>
                      <w:txbxContent>
                        <w:p>
                          <w:pPr>
                            <w:pStyle w:val="254"/>
                            <w:rPr>
                              <w:rFonts w:hint="default" w:ascii="Calibri" w:hAnsi="Calibri" w:cs="Calibri"/>
                              <w:sz w:val="16"/>
                              <w:szCs w:val="16"/>
                              <w:lang w:val="pt-BR"/>
                            </w:rPr>
                          </w:pPr>
                          <w:r>
                            <w:rPr>
                              <w:rFonts w:hint="default" w:ascii="Calibri" w:hAnsi="Calibri" w:cs="Calibri"/>
                              <w:sz w:val="16"/>
                              <w:szCs w:val="16"/>
                            </w:rPr>
                            <w:t>PROCESSO Nº:</w:t>
                          </w:r>
                          <w:r>
                            <w:rPr>
                              <w:rFonts w:hint="default" w:ascii="Calibri" w:hAnsi="Calibri" w:cs="Calibri"/>
                              <w:sz w:val="16"/>
                              <w:szCs w:val="16"/>
                              <w:lang w:val="pt-BR"/>
                            </w:rPr>
                            <w:t xml:space="preserve"> 067/2021</w:t>
                          </w:r>
                        </w:p>
                        <w:p>
                          <w:pPr>
                            <w:pStyle w:val="254"/>
                            <w:rPr>
                              <w:rFonts w:hint="default" w:ascii="Calibri" w:hAnsi="Calibri" w:cs="Calibri"/>
                              <w:sz w:val="16"/>
                              <w:szCs w:val="16"/>
                              <w:lang w:val="pt-BR"/>
                            </w:rPr>
                          </w:pPr>
                          <w:r>
                            <w:rPr>
                              <w:rFonts w:hint="default" w:ascii="Calibri" w:hAnsi="Calibri" w:cs="Calibri"/>
                              <w:sz w:val="16"/>
                              <w:szCs w:val="16"/>
                            </w:rPr>
                            <w:t xml:space="preserve">DATA: </w:t>
                          </w:r>
                          <w:r>
                            <w:rPr>
                              <w:rFonts w:hint="default" w:ascii="Calibri" w:hAnsi="Calibri" w:cs="Calibri"/>
                              <w:sz w:val="16"/>
                              <w:szCs w:val="16"/>
                              <w:lang w:val="pt-BR"/>
                            </w:rPr>
                            <w:t>_____/_____/_____</w:t>
                          </w:r>
                        </w:p>
                        <w:p>
                          <w:pPr>
                            <w:pStyle w:val="254"/>
                            <w:rPr>
                              <w:sz w:val="20"/>
                              <w:szCs w:val="20"/>
                            </w:rPr>
                          </w:pPr>
                          <w:r>
                            <w:rPr>
                              <w:rFonts w:hint="default" w:ascii="Calibri" w:hAnsi="Calibri" w:cs="Calibri"/>
                              <w:sz w:val="16"/>
                              <w:szCs w:val="16"/>
                            </w:rPr>
                            <w:t>RUBRICA:______FOLHA:</w:t>
                          </w:r>
                          <w:r>
                            <w:rPr>
                              <w:rFonts w:hint="default" w:ascii="Calibri" w:hAnsi="Calibri" w:cs="Calibri"/>
                              <w:sz w:val="16"/>
                              <w:szCs w:val="16"/>
                              <w:lang w:val="pt-BR"/>
                            </w:rPr>
                            <w:t>______</w:t>
                          </w:r>
                          <w:r>
                            <w:rPr>
                              <w:rFonts w:hint="default" w:ascii="Calibri" w:hAnsi="Calibri" w:cs="Calibri"/>
                              <w:sz w:val="16"/>
                              <w:szCs w:val="16"/>
                            </w:rPr>
                            <w:t xml:space="preserve"> </w:t>
                          </w:r>
                          <w:r>
                            <w:rPr>
                              <w:sz w:val="20"/>
                              <w:szCs w:val="20"/>
                            </w:rPr>
                            <w:t>______</w:t>
                          </w:r>
                        </w:p>
                      </w:txbxContent>
                    </wps:txbx>
                    <wps:bodyPr vert="horz" wrap="square" lIns="91440" tIns="45720" rIns="91440" bIns="45720" anchor="t" anchorCtr="0" compatLnSpc="0">
                      <a:noAutofit/>
                    </wps:bodyPr>
                  </wps:wsp>
                </a:graphicData>
              </a:graphic>
            </wp:anchor>
          </w:drawing>
        </mc:Choice>
        <mc:Fallback>
          <w:pict>
            <v:shape id="Caixa de texto 6" o:spid="_x0000_s1026" o:spt="202" type="#_x0000_t202" style="position:absolute;left:0pt;margin-left:364.9pt;margin-top:-0.2pt;height:36.7pt;width:114.1pt;z-index:251670528;mso-width-relative:page;mso-height-relative:page;" fillcolor="#FFFFFF" filled="t" stroked="t" coordsize="21600,21600" o:gfxdata="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VlXvn2AAAAAgBAAAPAAAAAAAAAAEAIAAAACIAAABkcnMvZG93bnJldi54bWxQ&#10;SwECFAAUAAAACACHTuJAPx9ILPcBAAD+AwAADgAAAAAAAAABACAAAAAnAQAAZHJzL2Uyb0RvYy54&#10;bWxQSwUGAAAAAAYABgBZAQAAkAUAAAAA&#10;">
              <v:fill on="t" focussize="0,0"/>
              <v:stroke weight="0.750236220472441pt" color="#000000" joinstyle="round"/>
              <v:imagedata o:title=""/>
              <o:lock v:ext="edit" aspectratio="f"/>
              <v:textbox>
                <w:txbxContent>
                  <w:p>
                    <w:pPr>
                      <w:pStyle w:val="254"/>
                      <w:rPr>
                        <w:rFonts w:hint="default" w:ascii="Calibri" w:hAnsi="Calibri" w:cs="Calibri"/>
                        <w:sz w:val="16"/>
                        <w:szCs w:val="16"/>
                        <w:lang w:val="pt-BR"/>
                      </w:rPr>
                    </w:pPr>
                    <w:r>
                      <w:rPr>
                        <w:rFonts w:hint="default" w:ascii="Calibri" w:hAnsi="Calibri" w:cs="Calibri"/>
                        <w:sz w:val="16"/>
                        <w:szCs w:val="16"/>
                      </w:rPr>
                      <w:t>PROCESSO Nº:</w:t>
                    </w:r>
                    <w:r>
                      <w:rPr>
                        <w:rFonts w:hint="default" w:ascii="Calibri" w:hAnsi="Calibri" w:cs="Calibri"/>
                        <w:sz w:val="16"/>
                        <w:szCs w:val="16"/>
                        <w:lang w:val="pt-BR"/>
                      </w:rPr>
                      <w:t xml:space="preserve"> 067/2021</w:t>
                    </w:r>
                  </w:p>
                  <w:p>
                    <w:pPr>
                      <w:pStyle w:val="254"/>
                      <w:rPr>
                        <w:rFonts w:hint="default" w:ascii="Calibri" w:hAnsi="Calibri" w:cs="Calibri"/>
                        <w:sz w:val="16"/>
                        <w:szCs w:val="16"/>
                        <w:lang w:val="pt-BR"/>
                      </w:rPr>
                    </w:pPr>
                    <w:r>
                      <w:rPr>
                        <w:rFonts w:hint="default" w:ascii="Calibri" w:hAnsi="Calibri" w:cs="Calibri"/>
                        <w:sz w:val="16"/>
                        <w:szCs w:val="16"/>
                      </w:rPr>
                      <w:t xml:space="preserve">DATA: </w:t>
                    </w:r>
                    <w:r>
                      <w:rPr>
                        <w:rFonts w:hint="default" w:ascii="Calibri" w:hAnsi="Calibri" w:cs="Calibri"/>
                        <w:sz w:val="16"/>
                        <w:szCs w:val="16"/>
                        <w:lang w:val="pt-BR"/>
                      </w:rPr>
                      <w:t>_____/_____/_____</w:t>
                    </w:r>
                  </w:p>
                  <w:p>
                    <w:pPr>
                      <w:pStyle w:val="254"/>
                      <w:rPr>
                        <w:sz w:val="20"/>
                        <w:szCs w:val="20"/>
                      </w:rPr>
                    </w:pPr>
                    <w:r>
                      <w:rPr>
                        <w:rFonts w:hint="default" w:ascii="Calibri" w:hAnsi="Calibri" w:cs="Calibri"/>
                        <w:sz w:val="16"/>
                        <w:szCs w:val="16"/>
                      </w:rPr>
                      <w:t>RUBRICA:______FOLHA:</w:t>
                    </w:r>
                    <w:r>
                      <w:rPr>
                        <w:rFonts w:hint="default" w:ascii="Calibri" w:hAnsi="Calibri" w:cs="Calibri"/>
                        <w:sz w:val="16"/>
                        <w:szCs w:val="16"/>
                        <w:lang w:val="pt-BR"/>
                      </w:rPr>
                      <w:t>______</w:t>
                    </w:r>
                    <w:r>
                      <w:rPr>
                        <w:rFonts w:hint="default" w:ascii="Calibri" w:hAnsi="Calibri" w:cs="Calibri"/>
                        <w:sz w:val="16"/>
                        <w:szCs w:val="16"/>
                      </w:rPr>
                      <w:t xml:space="preserve"> </w:t>
                    </w:r>
                    <w:r>
                      <w:rPr>
                        <w:sz w:val="20"/>
                        <w:szCs w:val="20"/>
                      </w:rPr>
                      <w:t>______</w:t>
                    </w:r>
                  </w:p>
                </w:txbxContent>
              </v:textbox>
            </v:shape>
          </w:pict>
        </mc:Fallback>
      </mc:AlternateContent>
    </w:r>
    <w:r>
      <w:rPr>
        <w:sz w:val="16"/>
        <w:szCs w:val="18"/>
        <w:lang w:eastAsia="pt-BR"/>
      </w:rPr>
      <w:drawing>
        <wp:anchor distT="0" distB="0" distL="114300" distR="114300" simplePos="0" relativeHeight="251659264" behindDoc="1" locked="0" layoutInCell="1" allowOverlap="1">
          <wp:simplePos x="0" y="0"/>
          <wp:positionH relativeFrom="column">
            <wp:posOffset>-267335</wp:posOffset>
          </wp:positionH>
          <wp:positionV relativeFrom="paragraph">
            <wp:posOffset>-50165</wp:posOffset>
          </wp:positionV>
          <wp:extent cx="494030" cy="590550"/>
          <wp:effectExtent l="0" t="0" r="1270" b="0"/>
          <wp:wrapThrough wrapText="bothSides">
            <wp:wrapPolygon>
              <wp:start x="0" y="0"/>
              <wp:lineTo x="0" y="20903"/>
              <wp:lineTo x="20823" y="20903"/>
              <wp:lineTo x="208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494030" cy="590550"/>
                  </a:xfrm>
                  <a:prstGeom prst="rect">
                    <a:avLst/>
                  </a:prstGeom>
                  <a:solidFill>
                    <a:srgbClr val="FFFFFF"/>
                  </a:solidFill>
                  <a:ln w="9525">
                    <a:noFill/>
                    <a:miter lim="800000"/>
                    <a:headEnd/>
                    <a:tailEnd/>
                  </a:ln>
                </pic:spPr>
              </pic:pic>
            </a:graphicData>
          </a:graphic>
        </wp:anchor>
      </w:drawing>
    </w:r>
    <w:r>
      <w:rPr>
        <w:rFonts w:ascii="Arial" w:hAnsi="Arial" w:cs="Arial"/>
        <w:sz w:val="16"/>
        <w:szCs w:val="18"/>
      </w:rPr>
      <w:t>Estado do Rio de Janeiro</w:t>
    </w:r>
  </w:p>
  <w:p>
    <w:pPr>
      <w:spacing w:after="0"/>
      <w:ind w:left="426"/>
      <w:rPr>
        <w:b/>
        <w:sz w:val="16"/>
        <w:szCs w:val="18"/>
      </w:rPr>
    </w:pPr>
    <w:r>
      <w:rPr>
        <w:rFonts w:ascii="Arial" w:hAnsi="Arial" w:cs="Arial"/>
        <w:b/>
        <w:sz w:val="16"/>
        <w:szCs w:val="18"/>
      </w:rPr>
      <w:t>PREFEITURA MUNICIPAL DE NOVA FRIBURGO</w:t>
    </w:r>
  </w:p>
  <w:p>
    <w:pPr>
      <w:pStyle w:val="3"/>
      <w:ind w:left="426" w:firstLine="0"/>
      <w:rPr>
        <w:rFonts w:hint="default"/>
        <w:b w:val="0"/>
        <w:sz w:val="16"/>
        <w:szCs w:val="18"/>
        <w:lang w:val="pt-BR"/>
      </w:rPr>
    </w:pPr>
    <w:r>
      <w:rPr>
        <w:b w:val="0"/>
        <w:sz w:val="16"/>
        <w:szCs w:val="18"/>
      </w:rPr>
      <w:t>Secretaria</w:t>
    </w:r>
    <w:r>
      <w:rPr>
        <w:rFonts w:hint="default"/>
        <w:b w:val="0"/>
        <w:sz w:val="16"/>
        <w:szCs w:val="18"/>
        <w:lang w:val="pt-BR"/>
      </w:rPr>
      <w:t xml:space="preserve"> de Assistência Social, Direitos Humanos, Trabalho e Políticas Públicas para Juventude</w:t>
    </w:r>
  </w:p>
  <w:p>
    <w:pPr>
      <w:pStyle w:val="3"/>
      <w:ind w:left="426" w:firstLine="0"/>
      <w:rPr>
        <w:rFonts w:hint="default" w:ascii="Arial" w:hAnsi="Arial" w:cs="Arial"/>
        <w:sz w:val="15"/>
        <w:szCs w:val="15"/>
        <w:lang w:val="pt-BR" w:eastAsia="ar-SA"/>
      </w:rPr>
    </w:pPr>
    <w:r>
      <w:rPr>
        <w:sz w:val="15"/>
        <w:szCs w:val="15"/>
        <w:lang w:eastAsia="pt-BR"/>
      </w:rPr>
      <mc:AlternateContent>
        <mc:Choice Requires="wps">
          <w:drawing>
            <wp:anchor distT="45720" distB="45720" distL="114300" distR="114300" simplePos="0" relativeHeight="251667456" behindDoc="1" locked="0" layoutInCell="1" allowOverlap="1">
              <wp:simplePos x="0" y="0"/>
              <wp:positionH relativeFrom="column">
                <wp:posOffset>2771140</wp:posOffset>
              </wp:positionH>
              <wp:positionV relativeFrom="paragraph">
                <wp:posOffset>48895</wp:posOffset>
              </wp:positionV>
              <wp:extent cx="1009015" cy="275590"/>
              <wp:effectExtent l="0" t="0" r="635" b="10160"/>
              <wp:wrapNone/>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1009015" cy="275590"/>
                      </a:xfrm>
                      <a:prstGeom prst="rect">
                        <a:avLst/>
                      </a:prstGeom>
                      <a:solidFill>
                        <a:srgbClr val="FFFFFF"/>
                      </a:solidFill>
                      <a:ln w="9525">
                        <a:noFill/>
                        <a:miter lim="800000"/>
                      </a:ln>
                    </wps:spPr>
                    <wps:txbx>
                      <w:txbxContent>
                        <w:p>
                          <w:pPr>
                            <w:jc w:val="center"/>
                            <w:rPr>
                              <w:rFonts w:hint="default" w:ascii="Arial" w:hAnsi="Arial" w:cs="Arial"/>
                              <w:sz w:val="24"/>
                              <w:lang w:val="pt-BR"/>
                            </w:rPr>
                          </w:pPr>
                          <w:r>
                            <w:rPr>
                              <w:rFonts w:ascii="Arial" w:hAnsi="Arial" w:cs="Arial"/>
                              <w:sz w:val="24"/>
                            </w:rPr>
                            <w:t xml:space="preserve">Anexo </w:t>
                          </w:r>
                          <w:r>
                            <w:rPr>
                              <w:rFonts w:hint="default" w:ascii="Arial" w:hAnsi="Arial" w:cs="Arial"/>
                              <w:sz w:val="24"/>
                              <w:lang w:val="pt-BR"/>
                            </w:rPr>
                            <w:t>V</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218.2pt;margin-top:3.85pt;height:21.7pt;width:79.45pt;z-index:-251649024;mso-width-relative:page;mso-height-relative:page;" fillcolor="#FFFFFF" filled="t" stroked="f" coordsize="21600,21600" o:gfxdata="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BXdW1wAAAAgBAAAPAAAAAAAA&#10;AAEAIAAAACIAAABkcnMvZG93bnJldi54bWxQSwECFAAUAAAACACHTuJAjvX/6RMCAAALBAAADgAA&#10;AAAAAAABACAAAAAmAQAAZHJzL2Uyb0RvYy54bWxQSwUGAAAAAAYABgBZAQAAqwUAAAAA&#10;">
              <v:fill on="t" focussize="0,0"/>
              <v:stroke on="f" miterlimit="8" joinstyle="miter"/>
              <v:imagedata o:title=""/>
              <o:lock v:ext="edit" aspectratio="f"/>
              <v:textbox>
                <w:txbxContent>
                  <w:p>
                    <w:pPr>
                      <w:jc w:val="center"/>
                      <w:rPr>
                        <w:rFonts w:hint="default" w:ascii="Arial" w:hAnsi="Arial" w:cs="Arial"/>
                        <w:sz w:val="24"/>
                        <w:lang w:val="pt-BR"/>
                      </w:rPr>
                    </w:pPr>
                    <w:r>
                      <w:rPr>
                        <w:rFonts w:ascii="Arial" w:hAnsi="Arial" w:cs="Arial"/>
                        <w:sz w:val="24"/>
                      </w:rPr>
                      <w:t xml:space="preserve">Anexo </w:t>
                    </w:r>
                    <w:r>
                      <w:rPr>
                        <w:rFonts w:hint="default" w:ascii="Arial" w:hAnsi="Arial" w:cs="Arial"/>
                        <w:sz w:val="24"/>
                        <w:lang w:val="pt-BR"/>
                      </w:rPr>
                      <w:t>V</w:t>
                    </w:r>
                  </w:p>
                </w:txbxContent>
              </v:textbox>
            </v:shape>
          </w:pict>
        </mc:Fallback>
      </mc:AlternateContent>
    </w:r>
    <w:r>
      <w:rPr>
        <w:rFonts w:ascii="Arial" w:hAnsi="Arial" w:cs="Arial"/>
        <w:sz w:val="15"/>
        <w:szCs w:val="15"/>
        <w:lang w:eastAsia="ar-SA"/>
      </w:rPr>
      <w:t>Subsecretaria</w:t>
    </w:r>
    <w:r>
      <w:rPr>
        <w:rFonts w:hint="default" w:ascii="Arial" w:hAnsi="Arial" w:cs="Arial"/>
        <w:sz w:val="15"/>
        <w:szCs w:val="15"/>
        <w:lang w:val="pt-BR" w:eastAsia="ar-SA"/>
      </w:rPr>
      <w:t xml:space="preserve"> </w:t>
    </w:r>
    <w:r>
      <w:rPr>
        <w:rFonts w:hint="default"/>
        <w:b w:val="0"/>
        <w:sz w:val="15"/>
        <w:szCs w:val="15"/>
        <w:lang w:val="pt-BR"/>
      </w:rPr>
      <w:t>de Assistência Social, Direitos Humanos, Trabalho e Políticas Públicas para Juventude</w:t>
    </w:r>
  </w:p>
  <w:p>
    <w:pPr>
      <w:spacing w:after="0"/>
      <w:ind w:left="426"/>
      <w:rPr>
        <w:rFonts w:ascii="Arial" w:hAnsi="Arial" w:cs="Arial"/>
        <w:sz w:val="16"/>
        <w:szCs w:val="18"/>
        <w:lang w:eastAsia="ar-SA"/>
      </w:rPr>
    </w:pPr>
  </w:p>
  <w:p>
    <w:pPr>
      <w:pStyle w:val="12"/>
    </w:pPr>
    <w:r>
      <w:rPr>
        <w:lang w:eastAsia="pt-BR"/>
      </w:rPr>
      <mc:AlternateContent>
        <mc:Choice Requires="wps">
          <w:drawing>
            <wp:anchor distT="0" distB="0" distL="114300" distR="114300" simplePos="0" relativeHeight="251661312" behindDoc="0" locked="0" layoutInCell="1" allowOverlap="1">
              <wp:simplePos x="0" y="0"/>
              <wp:positionH relativeFrom="column">
                <wp:posOffset>-384810</wp:posOffset>
              </wp:positionH>
              <wp:positionV relativeFrom="paragraph">
                <wp:posOffset>120650</wp:posOffset>
              </wp:positionV>
              <wp:extent cx="6343650" cy="20955"/>
              <wp:effectExtent l="0" t="4445" r="0" b="12700"/>
              <wp:wrapNone/>
              <wp:docPr id="5" name="Conector Reto 5"/>
              <wp:cNvGraphicFramePr/>
              <a:graphic xmlns:a="http://schemas.openxmlformats.org/drawingml/2006/main">
                <a:graphicData uri="http://schemas.microsoft.com/office/word/2010/wordprocessingShape">
                  <wps:wsp>
                    <wps:cNvCnPr/>
                    <wps:spPr>
                      <a:xfrm flipV="1">
                        <a:off x="0" y="0"/>
                        <a:ext cx="63436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3pt;margin-top:9.5pt;height:1.65pt;width:499.5pt;z-index:251661312;mso-width-relative:page;mso-height-relative:page;" filled="f" stroked="t" coordsize="21600,21600" o:gfxdata="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zFxVdcAAAAJAQAADwAAAAAAAAABACAAAAAiAAAAZHJzL2Rvd25yZXYueG1sUEsB&#10;AhQAFAAAAAgAh07iQPGpW029AQAAbwMAAA4AAAAAAAAAAQAgAAAAJgEAAGRycy9lMm9Eb2MueG1s&#10;UEsFBgAAAAAGAAYAWQEAAFUFAAAAAA==&#10;">
              <v:fill on="f" focussize="0,0"/>
              <v:stroke weight="0.5pt" color="#000000 [3213]" miterlimit="8" joinstyle="miter"/>
              <v:imagedata o:title=""/>
              <o:lock v:ext="edit" aspectratio="f"/>
            </v:line>
          </w:pict>
        </mc:Fallback>
      </mc:AlternateConten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DCABA"/>
    <w:multiLevelType w:val="multilevel"/>
    <w:tmpl w:val="59ADCABA"/>
    <w:lvl w:ilvl="0" w:tentative="0">
      <w:start w:val="1"/>
      <w:numFmt w:val="bullet"/>
      <w:lvlText w:val="-"/>
      <w:lvlJc w:val="left"/>
      <w:pPr>
        <w:tabs>
          <w:tab w:val="left" w:pos="1440"/>
        </w:tabs>
        <w:ind w:left="1440" w:hanging="360"/>
      </w:pPr>
      <w:rPr>
        <w:rFonts w:hint="default" w:ascii="Arial" w:hAnsi="Arial" w:cs="Aria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cs="Wingdings"/>
      </w:rPr>
    </w:lvl>
    <w:lvl w:ilvl="3" w:tentative="0">
      <w:start w:val="1"/>
      <w:numFmt w:val="bullet"/>
      <w:lvlText w:val=""/>
      <w:lvlJc w:val="left"/>
      <w:pPr>
        <w:tabs>
          <w:tab w:val="left" w:pos="3240"/>
        </w:tabs>
        <w:ind w:left="3240" w:hanging="360"/>
      </w:pPr>
      <w:rPr>
        <w:rFonts w:hint="default" w:ascii="Symbol" w:hAnsi="Symbol" w:cs="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cs="Wingdings"/>
      </w:rPr>
    </w:lvl>
    <w:lvl w:ilvl="6" w:tentative="0">
      <w:start w:val="1"/>
      <w:numFmt w:val="bullet"/>
      <w:lvlText w:val=""/>
      <w:lvlJc w:val="left"/>
      <w:pPr>
        <w:tabs>
          <w:tab w:val="left" w:pos="5400"/>
        </w:tabs>
        <w:ind w:left="5400" w:hanging="360"/>
      </w:pPr>
      <w:rPr>
        <w:rFonts w:hint="default" w:ascii="Symbol" w:hAnsi="Symbol" w:cs="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cs="Wingdings"/>
      </w:rPr>
    </w:lvl>
  </w:abstractNum>
  <w:abstractNum w:abstractNumId="1">
    <w:nsid w:val="75079B22"/>
    <w:multiLevelType w:val="multilevel"/>
    <w:tmpl w:val="75079B22"/>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3FC6"/>
    <w:rsid w:val="02AF1F54"/>
    <w:rsid w:val="0CB35FAA"/>
    <w:rsid w:val="10023240"/>
    <w:rsid w:val="11622688"/>
    <w:rsid w:val="11EF4FCD"/>
    <w:rsid w:val="1B1D4BA7"/>
    <w:rsid w:val="1D4A6840"/>
    <w:rsid w:val="22851531"/>
    <w:rsid w:val="256356E1"/>
    <w:rsid w:val="26F72F69"/>
    <w:rsid w:val="2A8B5B68"/>
    <w:rsid w:val="2C903C0E"/>
    <w:rsid w:val="2DF46EDC"/>
    <w:rsid w:val="327813BD"/>
    <w:rsid w:val="3C07214D"/>
    <w:rsid w:val="3D425322"/>
    <w:rsid w:val="3F8632EF"/>
    <w:rsid w:val="41A8021A"/>
    <w:rsid w:val="51545BC9"/>
    <w:rsid w:val="516421B0"/>
    <w:rsid w:val="544465EE"/>
    <w:rsid w:val="55B425BF"/>
    <w:rsid w:val="588B7C0E"/>
    <w:rsid w:val="5A097A62"/>
    <w:rsid w:val="5C3F6EA2"/>
    <w:rsid w:val="6063098F"/>
    <w:rsid w:val="6C1433B8"/>
    <w:rsid w:val="6DC037F5"/>
    <w:rsid w:val="733C0D87"/>
    <w:rsid w:val="749B716C"/>
    <w:rsid w:val="7B501B1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99" w:semiHidden="0" w:name="List Paragraph"/>
    <w:lsdException w:qFormat="1" w:unhideWhenUsed="0" w:uiPriority="29" w:semiHidden="0" w:name="Quote"/>
  </w:latentStyles>
  <w:style w:type="paragraph" w:default="1" w:styleId="1">
    <w:name w:val="Normal"/>
    <w:qFormat/>
    <w:uiPriority w:val="0"/>
    <w:pPr>
      <w:widowControl/>
      <w:bidi w:val="0"/>
      <w:jc w:val="left"/>
    </w:pPr>
    <w:rPr>
      <w:rFonts w:ascii="Times New Roman" w:hAnsi="Times New Roman" w:eastAsia="Times New Roman" w:cs="Times New Roman"/>
      <w:color w:val="auto"/>
      <w:kern w:val="0"/>
      <w:sz w:val="24"/>
      <w:szCs w:val="24"/>
      <w:lang w:val="pt-BR" w:eastAsia="pt-BR" w:bidi="ar-SA"/>
    </w:rPr>
  </w:style>
  <w:style w:type="paragraph" w:styleId="2">
    <w:name w:val="heading 1"/>
    <w:basedOn w:val="1"/>
    <w:next w:val="1"/>
    <w:qFormat/>
    <w:uiPriority w:val="0"/>
    <w:pPr>
      <w:keepNext/>
      <w:spacing w:before="240" w:after="60"/>
      <w:outlineLvl w:val="0"/>
    </w:pPr>
    <w:rPr>
      <w:rFonts w:ascii="Arial" w:hAnsi="Arial" w:cs="Arial"/>
      <w:b/>
      <w:bCs/>
      <w:kern w:val="2"/>
      <w:sz w:val="32"/>
      <w:szCs w:val="32"/>
    </w:rPr>
  </w:style>
  <w:style w:type="paragraph" w:styleId="3">
    <w:name w:val="heading 2"/>
    <w:basedOn w:val="1"/>
    <w:next w:val="1"/>
    <w:qFormat/>
    <w:uiPriority w:val="0"/>
    <w:pPr>
      <w:keepNext/>
      <w:outlineLvl w:val="1"/>
    </w:pPr>
    <w:rPr>
      <w:rFonts w:ascii="Tahoma" w:hAnsi="Tahoma" w:cs="Tahoma"/>
      <w:b/>
      <w:bCs/>
    </w:rPr>
  </w:style>
  <w:style w:type="paragraph" w:styleId="4">
    <w:name w:val="heading 3"/>
    <w:basedOn w:val="1"/>
    <w:next w:val="1"/>
    <w:qFormat/>
    <w:uiPriority w:val="0"/>
    <w:pPr>
      <w:keepNext/>
      <w:jc w:val="center"/>
      <w:outlineLvl w:val="2"/>
    </w:pPr>
    <w:rPr>
      <w:rFonts w:ascii="Monotype Corsiva" w:hAnsi="Monotype Corsiva" w:cs="Arial"/>
      <w:b/>
      <w:bCs/>
      <w:sz w:val="28"/>
    </w:rPr>
  </w:style>
  <w:style w:type="paragraph" w:styleId="5">
    <w:name w:val="heading 4"/>
    <w:basedOn w:val="1"/>
    <w:next w:val="1"/>
    <w:qFormat/>
    <w:uiPriority w:val="0"/>
    <w:pPr>
      <w:keepNext/>
      <w:outlineLvl w:val="3"/>
    </w:pPr>
    <w:rPr>
      <w:rFonts w:ascii="Comic Sans MS" w:hAnsi="Comic Sans MS"/>
      <w:b/>
      <w:bCs/>
      <w:sz w:val="22"/>
      <w:szCs w:val="20"/>
    </w:rPr>
  </w:style>
  <w:style w:type="character" w:default="1" w:styleId="18">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6">
    <w:name w:val="List"/>
    <w:basedOn w:val="7"/>
    <w:qFormat/>
    <w:uiPriority w:val="0"/>
    <w:rPr>
      <w:rFonts w:cs="Arial"/>
    </w:rPr>
  </w:style>
  <w:style w:type="paragraph" w:styleId="7">
    <w:name w:val="Body Text"/>
    <w:basedOn w:val="1"/>
    <w:link w:val="26"/>
    <w:qFormat/>
    <w:uiPriority w:val="0"/>
    <w:pPr>
      <w:spacing w:before="0" w:after="120"/>
    </w:pPr>
  </w:style>
  <w:style w:type="paragraph" w:styleId="8">
    <w:name w:val="annotation text"/>
    <w:basedOn w:val="1"/>
    <w:link w:val="23"/>
    <w:qFormat/>
    <w:uiPriority w:val="0"/>
    <w:rPr>
      <w:sz w:val="20"/>
      <w:szCs w:val="20"/>
    </w:rPr>
  </w:style>
  <w:style w:type="paragraph" w:styleId="9">
    <w:name w:val="Body Text Indent 2"/>
    <w:basedOn w:val="1"/>
    <w:qFormat/>
    <w:uiPriority w:val="0"/>
    <w:pPr>
      <w:suppressAutoHyphens/>
      <w:spacing w:line="240" w:lineRule="atLeast"/>
      <w:ind w:firstLine="720"/>
      <w:jc w:val="both"/>
    </w:pPr>
    <w:rPr>
      <w:rFonts w:ascii="Book Antiqua" w:hAnsi="Book Antiqua"/>
      <w:szCs w:val="22"/>
    </w:rPr>
  </w:style>
  <w:style w:type="paragraph" w:styleId="10">
    <w:name w:val="Normal (Web)"/>
    <w:basedOn w:val="1"/>
    <w:unhideWhenUsed/>
    <w:qFormat/>
    <w:uiPriority w:val="99"/>
    <w:pPr>
      <w:spacing w:beforeAutospacing="1" w:afterAutospacing="1"/>
    </w:pPr>
  </w:style>
  <w:style w:type="paragraph" w:styleId="11">
    <w:name w:val="Body Text 2"/>
    <w:basedOn w:val="1"/>
    <w:qFormat/>
    <w:uiPriority w:val="0"/>
    <w:pPr>
      <w:jc w:val="both"/>
    </w:pPr>
    <w:rPr>
      <w:sz w:val="26"/>
    </w:rPr>
  </w:style>
  <w:style w:type="paragraph" w:styleId="12">
    <w:name w:val="header"/>
    <w:basedOn w:val="1"/>
    <w:link w:val="27"/>
    <w:qFormat/>
    <w:uiPriority w:val="0"/>
    <w:pPr>
      <w:tabs>
        <w:tab w:val="center" w:pos="4419"/>
        <w:tab w:val="right" w:pos="8838"/>
      </w:tabs>
    </w:pPr>
    <w:rPr>
      <w:sz w:val="28"/>
      <w:szCs w:val="20"/>
    </w:rPr>
  </w:style>
  <w:style w:type="paragraph" w:styleId="13">
    <w:name w:val="annotation subject"/>
    <w:basedOn w:val="8"/>
    <w:next w:val="8"/>
    <w:link w:val="24"/>
    <w:qFormat/>
    <w:uiPriority w:val="0"/>
    <w:rPr>
      <w:b/>
      <w:bCs/>
    </w:rPr>
  </w:style>
  <w:style w:type="paragraph" w:styleId="14">
    <w:name w:val="footer"/>
    <w:basedOn w:val="1"/>
    <w:link w:val="30"/>
    <w:qFormat/>
    <w:uiPriority w:val="99"/>
    <w:pPr>
      <w:tabs>
        <w:tab w:val="center" w:pos="4419"/>
        <w:tab w:val="right" w:pos="8838"/>
      </w:tabs>
    </w:pPr>
  </w:style>
  <w:style w:type="paragraph" w:styleId="15">
    <w:name w:val="caption"/>
    <w:basedOn w:val="1"/>
    <w:next w:val="1"/>
    <w:qFormat/>
    <w:uiPriority w:val="0"/>
    <w:pPr>
      <w:suppressLineNumbers/>
      <w:spacing w:before="120" w:after="120"/>
    </w:pPr>
    <w:rPr>
      <w:rFonts w:cs="Arial"/>
      <w:i/>
      <w:iCs/>
      <w:sz w:val="24"/>
      <w:szCs w:val="24"/>
    </w:rPr>
  </w:style>
  <w:style w:type="paragraph" w:styleId="16">
    <w:name w:val="Balloon Text"/>
    <w:basedOn w:val="1"/>
    <w:link w:val="25"/>
    <w:qFormat/>
    <w:uiPriority w:val="99"/>
    <w:rPr>
      <w:rFonts w:ascii="Tahoma" w:hAnsi="Tahoma"/>
      <w:sz w:val="16"/>
      <w:szCs w:val="16"/>
    </w:rPr>
  </w:style>
  <w:style w:type="paragraph" w:styleId="17">
    <w:name w:val="Body Text Indent"/>
    <w:basedOn w:val="1"/>
    <w:qFormat/>
    <w:uiPriority w:val="0"/>
    <w:pPr>
      <w:ind w:firstLine="709"/>
      <w:jc w:val="both"/>
    </w:pPr>
    <w:rPr>
      <w:rFonts w:ascii="Book Antiqua" w:hAnsi="Book Antiqua" w:cs="Tahoma"/>
      <w:sz w:val="22"/>
    </w:rPr>
  </w:style>
  <w:style w:type="character" w:styleId="19">
    <w:name w:val="Strong"/>
    <w:qFormat/>
    <w:uiPriority w:val="22"/>
    <w:rPr>
      <w:b/>
      <w:bCs/>
    </w:rPr>
  </w:style>
  <w:style w:type="character" w:styleId="20">
    <w:name w:val="annotation reference"/>
    <w:semiHidden/>
    <w:qFormat/>
    <w:uiPriority w:val="0"/>
    <w:rPr>
      <w:sz w:val="16"/>
      <w:szCs w:val="16"/>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Texto de comentário Char"/>
    <w:basedOn w:val="18"/>
    <w:link w:val="8"/>
    <w:qFormat/>
    <w:uiPriority w:val="0"/>
  </w:style>
  <w:style w:type="character" w:customStyle="1" w:styleId="24">
    <w:name w:val="Assunto do comentário Char"/>
    <w:link w:val="13"/>
    <w:qFormat/>
    <w:uiPriority w:val="0"/>
    <w:rPr>
      <w:b/>
      <w:bCs/>
    </w:rPr>
  </w:style>
  <w:style w:type="character" w:customStyle="1" w:styleId="25">
    <w:name w:val="Texto de balão Char"/>
    <w:link w:val="16"/>
    <w:qFormat/>
    <w:uiPriority w:val="99"/>
    <w:rPr>
      <w:rFonts w:ascii="Tahoma" w:hAnsi="Tahoma" w:cs="Tahoma"/>
      <w:sz w:val="16"/>
      <w:szCs w:val="16"/>
    </w:rPr>
  </w:style>
  <w:style w:type="character" w:customStyle="1" w:styleId="26">
    <w:name w:val="Corpo de texto Char"/>
    <w:link w:val="7"/>
    <w:qFormat/>
    <w:uiPriority w:val="0"/>
    <w:rPr>
      <w:sz w:val="24"/>
      <w:szCs w:val="24"/>
    </w:rPr>
  </w:style>
  <w:style w:type="character" w:customStyle="1" w:styleId="27">
    <w:name w:val="Cabeçalho Char"/>
    <w:link w:val="12"/>
    <w:qFormat/>
    <w:uiPriority w:val="0"/>
    <w:rPr>
      <w:sz w:val="28"/>
    </w:rPr>
  </w:style>
  <w:style w:type="character" w:customStyle="1" w:styleId="28">
    <w:name w:val="Link da Internet"/>
    <w:unhideWhenUsed/>
    <w:qFormat/>
    <w:uiPriority w:val="99"/>
    <w:rPr>
      <w:color w:val="0000FF"/>
      <w:u w:val="none"/>
    </w:rPr>
  </w:style>
  <w:style w:type="character" w:customStyle="1" w:styleId="29">
    <w:name w:val="apple-converted-space"/>
    <w:qFormat/>
    <w:uiPriority w:val="0"/>
  </w:style>
  <w:style w:type="character" w:customStyle="1" w:styleId="30">
    <w:name w:val="Rodapé Char"/>
    <w:link w:val="14"/>
    <w:qFormat/>
    <w:uiPriority w:val="99"/>
    <w:rPr>
      <w:sz w:val="24"/>
      <w:szCs w:val="24"/>
    </w:rPr>
  </w:style>
  <w:style w:type="character" w:customStyle="1" w:styleId="31">
    <w:name w:val="ListLabel 1"/>
    <w:qFormat/>
    <w:uiPriority w:val="0"/>
    <w:rPr>
      <w:rFonts w:eastAsia="Times New Roman" w:cs="Times New Roman"/>
    </w:rPr>
  </w:style>
  <w:style w:type="character" w:customStyle="1" w:styleId="32">
    <w:name w:val="ListLabel 2"/>
    <w:qFormat/>
    <w:uiPriority w:val="0"/>
    <w:rPr>
      <w:rFonts w:cs="Courier New"/>
    </w:rPr>
  </w:style>
  <w:style w:type="character" w:customStyle="1" w:styleId="33">
    <w:name w:val="ListLabel 3"/>
    <w:qFormat/>
    <w:uiPriority w:val="0"/>
    <w:rPr>
      <w:rFonts w:cs="Courier New"/>
    </w:rPr>
  </w:style>
  <w:style w:type="character" w:customStyle="1" w:styleId="34">
    <w:name w:val="ListLabel 4"/>
    <w:qFormat/>
    <w:uiPriority w:val="0"/>
    <w:rPr>
      <w:rFonts w:cs="Courier New"/>
    </w:rPr>
  </w:style>
  <w:style w:type="character" w:customStyle="1" w:styleId="35">
    <w:name w:val="ListLabel 5"/>
    <w:qFormat/>
    <w:uiPriority w:val="0"/>
    <w:rPr>
      <w:b/>
    </w:rPr>
  </w:style>
  <w:style w:type="character" w:customStyle="1" w:styleId="36">
    <w:name w:val="ListLabel 6"/>
    <w:qFormat/>
    <w:uiPriority w:val="0"/>
    <w:rPr>
      <w:rFonts w:cs="Times New Roman"/>
      <w:b/>
      <w:sz w:val="20"/>
      <w:szCs w:val="20"/>
    </w:rPr>
  </w:style>
  <w:style w:type="character" w:customStyle="1" w:styleId="37">
    <w:name w:val="ListLabel 7"/>
    <w:qFormat/>
    <w:uiPriority w:val="0"/>
    <w:rPr>
      <w:rFonts w:cs="Times New Roman"/>
      <w:color w:val="auto"/>
      <w:sz w:val="20"/>
      <w:szCs w:val="20"/>
    </w:rPr>
  </w:style>
  <w:style w:type="character" w:customStyle="1" w:styleId="38">
    <w:name w:val="ListLabel 8"/>
    <w:qFormat/>
    <w:uiPriority w:val="0"/>
    <w:rPr>
      <w:rFonts w:cs="Times New Roman"/>
      <w:color w:val="auto"/>
      <w:sz w:val="20"/>
      <w:szCs w:val="20"/>
    </w:rPr>
  </w:style>
  <w:style w:type="character" w:customStyle="1" w:styleId="39">
    <w:name w:val="ListLabel 9"/>
    <w:qFormat/>
    <w:uiPriority w:val="0"/>
    <w:rPr>
      <w:rFonts w:cs="Times New Roman"/>
    </w:rPr>
  </w:style>
  <w:style w:type="character" w:customStyle="1" w:styleId="40">
    <w:name w:val="ListLabel 10"/>
    <w:qFormat/>
    <w:uiPriority w:val="0"/>
    <w:rPr>
      <w:rFonts w:cs="Times New Roman"/>
    </w:rPr>
  </w:style>
  <w:style w:type="character" w:customStyle="1" w:styleId="41">
    <w:name w:val="ListLabel 11"/>
    <w:qFormat/>
    <w:uiPriority w:val="0"/>
    <w:rPr>
      <w:rFonts w:cs="Times New Roman"/>
    </w:rPr>
  </w:style>
  <w:style w:type="character" w:customStyle="1" w:styleId="42">
    <w:name w:val="ListLabel 12"/>
    <w:qFormat/>
    <w:uiPriority w:val="0"/>
    <w:rPr>
      <w:rFonts w:cs="Times New Roman"/>
    </w:rPr>
  </w:style>
  <w:style w:type="character" w:customStyle="1" w:styleId="43">
    <w:name w:val="ListLabel 13"/>
    <w:qFormat/>
    <w:uiPriority w:val="0"/>
    <w:rPr>
      <w:rFonts w:cs="Times New Roman"/>
    </w:rPr>
  </w:style>
  <w:style w:type="character" w:customStyle="1" w:styleId="44">
    <w:name w:val="ListLabel 14"/>
    <w:qFormat/>
    <w:uiPriority w:val="0"/>
    <w:rPr>
      <w:rFonts w:cs="Times New Roman"/>
    </w:rPr>
  </w:style>
  <w:style w:type="character" w:customStyle="1" w:styleId="45">
    <w:name w:val="ListLabel 15"/>
    <w:qFormat/>
    <w:uiPriority w:val="0"/>
    <w:rPr>
      <w:rFonts w:ascii="Century Gothic" w:hAnsi="Century Gothic"/>
      <w:b/>
      <w:sz w:val="24"/>
      <w:szCs w:val="24"/>
    </w:rPr>
  </w:style>
  <w:style w:type="character" w:customStyle="1" w:styleId="46">
    <w:name w:val="ListLabel 16"/>
    <w:qFormat/>
    <w:uiPriority w:val="0"/>
    <w:rPr>
      <w:rFonts w:ascii="Century Gothic" w:hAnsi="Century Gothic"/>
      <w:b/>
      <w:color w:val="auto"/>
      <w:sz w:val="22"/>
      <w:szCs w:val="22"/>
    </w:rPr>
  </w:style>
  <w:style w:type="character" w:customStyle="1" w:styleId="47">
    <w:name w:val="ListLabel 17"/>
    <w:qFormat/>
    <w:uiPriority w:val="0"/>
    <w:rPr>
      <w:rFonts w:ascii="Century Gothic" w:hAnsi="Century Gothic"/>
      <w:b/>
      <w:color w:val="auto"/>
      <w:sz w:val="22"/>
      <w:szCs w:val="22"/>
    </w:rPr>
  </w:style>
  <w:style w:type="character" w:customStyle="1" w:styleId="48">
    <w:name w:val="ListLabel 18"/>
    <w:qFormat/>
    <w:uiPriority w:val="0"/>
    <w:rPr>
      <w:color w:val="auto"/>
      <w:sz w:val="20"/>
    </w:rPr>
  </w:style>
  <w:style w:type="character" w:customStyle="1" w:styleId="49">
    <w:name w:val="ListLabel 19"/>
    <w:qFormat/>
    <w:uiPriority w:val="0"/>
    <w:rPr>
      <w:color w:val="auto"/>
      <w:sz w:val="20"/>
    </w:rPr>
  </w:style>
  <w:style w:type="character" w:customStyle="1" w:styleId="50">
    <w:name w:val="ListLabel 20"/>
    <w:qFormat/>
    <w:uiPriority w:val="0"/>
    <w:rPr>
      <w:color w:val="auto"/>
      <w:sz w:val="20"/>
    </w:rPr>
  </w:style>
  <w:style w:type="character" w:customStyle="1" w:styleId="51">
    <w:name w:val="ListLabel 21"/>
    <w:qFormat/>
    <w:uiPriority w:val="0"/>
    <w:rPr>
      <w:color w:val="auto"/>
      <w:sz w:val="20"/>
    </w:rPr>
  </w:style>
  <w:style w:type="character" w:customStyle="1" w:styleId="52">
    <w:name w:val="ListLabel 22"/>
    <w:qFormat/>
    <w:uiPriority w:val="0"/>
    <w:rPr>
      <w:color w:val="auto"/>
      <w:sz w:val="20"/>
    </w:rPr>
  </w:style>
  <w:style w:type="character" w:customStyle="1" w:styleId="53">
    <w:name w:val="ListLabel 23"/>
    <w:qFormat/>
    <w:uiPriority w:val="0"/>
    <w:rPr>
      <w:color w:val="auto"/>
      <w:sz w:val="20"/>
    </w:rPr>
  </w:style>
  <w:style w:type="character" w:customStyle="1" w:styleId="54">
    <w:name w:val="ListLabel 24"/>
    <w:qFormat/>
    <w:uiPriority w:val="0"/>
    <w:rPr>
      <w:b/>
    </w:rPr>
  </w:style>
  <w:style w:type="character" w:customStyle="1" w:styleId="55">
    <w:name w:val="ListLabel 25"/>
    <w:qFormat/>
    <w:uiPriority w:val="0"/>
    <w:rPr>
      <w:rFonts w:ascii="Century Gothic" w:hAnsi="Century Gothic" w:eastAsia="Times New Roman"/>
    </w:rPr>
  </w:style>
  <w:style w:type="character" w:customStyle="1" w:styleId="56">
    <w:name w:val="ListLabel 26"/>
    <w:qFormat/>
    <w:uiPriority w:val="0"/>
    <w:rPr>
      <w:b/>
    </w:rPr>
  </w:style>
  <w:style w:type="character" w:customStyle="1" w:styleId="57">
    <w:name w:val="ListLabel 27"/>
    <w:qFormat/>
    <w:uiPriority w:val="0"/>
    <w:rPr>
      <w:b/>
    </w:rPr>
  </w:style>
  <w:style w:type="character" w:customStyle="1" w:styleId="58">
    <w:name w:val="ListLabel 28"/>
    <w:qFormat/>
    <w:uiPriority w:val="0"/>
  </w:style>
  <w:style w:type="character" w:customStyle="1" w:styleId="59">
    <w:name w:val="ListLabel 29"/>
    <w:qFormat/>
    <w:uiPriority w:val="0"/>
    <w:rPr>
      <w:b/>
      <w:sz w:val="22"/>
      <w:szCs w:val="22"/>
    </w:rPr>
  </w:style>
  <w:style w:type="character" w:customStyle="1" w:styleId="60">
    <w:name w:val="ListLabel 30"/>
    <w:qFormat/>
    <w:uiPriority w:val="0"/>
    <w:rPr>
      <w:b/>
      <w:color w:val="auto"/>
      <w:sz w:val="22"/>
      <w:szCs w:val="22"/>
    </w:rPr>
  </w:style>
  <w:style w:type="character" w:customStyle="1" w:styleId="61">
    <w:name w:val="ListLabel 31"/>
    <w:qFormat/>
    <w:uiPriority w:val="0"/>
    <w:rPr>
      <w:b/>
      <w:color w:val="auto"/>
      <w:sz w:val="24"/>
      <w:szCs w:val="24"/>
    </w:rPr>
  </w:style>
  <w:style w:type="character" w:customStyle="1" w:styleId="62">
    <w:name w:val="ListLabel 32"/>
    <w:qFormat/>
    <w:uiPriority w:val="0"/>
    <w:rPr>
      <w:color w:val="auto"/>
      <w:sz w:val="20"/>
    </w:rPr>
  </w:style>
  <w:style w:type="character" w:customStyle="1" w:styleId="63">
    <w:name w:val="ListLabel 33"/>
    <w:qFormat/>
    <w:uiPriority w:val="0"/>
    <w:rPr>
      <w:color w:val="auto"/>
      <w:sz w:val="20"/>
    </w:rPr>
  </w:style>
  <w:style w:type="character" w:customStyle="1" w:styleId="64">
    <w:name w:val="ListLabel 34"/>
    <w:qFormat/>
    <w:uiPriority w:val="0"/>
    <w:rPr>
      <w:color w:val="auto"/>
      <w:sz w:val="20"/>
    </w:rPr>
  </w:style>
  <w:style w:type="character" w:customStyle="1" w:styleId="65">
    <w:name w:val="ListLabel 35"/>
    <w:qFormat/>
    <w:uiPriority w:val="0"/>
    <w:rPr>
      <w:color w:val="auto"/>
      <w:sz w:val="20"/>
    </w:rPr>
  </w:style>
  <w:style w:type="character" w:customStyle="1" w:styleId="66">
    <w:name w:val="ListLabel 36"/>
    <w:qFormat/>
    <w:uiPriority w:val="0"/>
    <w:rPr>
      <w:color w:val="auto"/>
      <w:sz w:val="20"/>
    </w:rPr>
  </w:style>
  <w:style w:type="character" w:customStyle="1" w:styleId="67">
    <w:name w:val="ListLabel 37"/>
    <w:qFormat/>
    <w:uiPriority w:val="0"/>
    <w:rPr>
      <w:color w:val="auto"/>
      <w:sz w:val="20"/>
    </w:rPr>
  </w:style>
  <w:style w:type="character" w:customStyle="1" w:styleId="68">
    <w:name w:val="ListLabel 38"/>
    <w:qFormat/>
    <w:uiPriority w:val="0"/>
    <w:rPr>
      <w:rFonts w:cs="Tahoma"/>
      <w:color w:val="auto"/>
      <w:sz w:val="20"/>
      <w:szCs w:val="20"/>
    </w:rPr>
  </w:style>
  <w:style w:type="character" w:customStyle="1" w:styleId="69">
    <w:name w:val="ListLabel 39"/>
    <w:qFormat/>
    <w:uiPriority w:val="0"/>
    <w:rPr>
      <w:rFonts w:cs="Tahoma"/>
      <w:color w:val="auto"/>
    </w:rPr>
  </w:style>
  <w:style w:type="character" w:customStyle="1" w:styleId="70">
    <w:name w:val="ListLabel 40"/>
    <w:qFormat/>
    <w:uiPriority w:val="0"/>
    <w:rPr>
      <w:b/>
    </w:rPr>
  </w:style>
  <w:style w:type="character" w:customStyle="1" w:styleId="71">
    <w:name w:val="ListLabel 41"/>
    <w:qFormat/>
    <w:uiPriority w:val="0"/>
    <w:rPr>
      <w:b/>
    </w:rPr>
  </w:style>
  <w:style w:type="character" w:customStyle="1" w:styleId="72">
    <w:name w:val="ListLabel 42"/>
    <w:qFormat/>
    <w:uiPriority w:val="0"/>
    <w:rPr>
      <w:b/>
    </w:rPr>
  </w:style>
  <w:style w:type="character" w:customStyle="1" w:styleId="73">
    <w:name w:val="ListLabel 43"/>
    <w:qFormat/>
    <w:uiPriority w:val="0"/>
    <w:rPr>
      <w:b/>
    </w:rPr>
  </w:style>
  <w:style w:type="character" w:customStyle="1" w:styleId="74">
    <w:name w:val="ListLabel 44"/>
    <w:qFormat/>
    <w:uiPriority w:val="0"/>
    <w:rPr>
      <w:b/>
    </w:rPr>
  </w:style>
  <w:style w:type="character" w:customStyle="1" w:styleId="75">
    <w:name w:val="ListLabel 45"/>
    <w:qFormat/>
    <w:uiPriority w:val="0"/>
    <w:rPr>
      <w:b/>
    </w:rPr>
  </w:style>
  <w:style w:type="character" w:customStyle="1" w:styleId="76">
    <w:name w:val="ListLabel 46"/>
    <w:qFormat/>
    <w:uiPriority w:val="0"/>
    <w:rPr>
      <w:b/>
    </w:rPr>
  </w:style>
  <w:style w:type="character" w:customStyle="1" w:styleId="77">
    <w:name w:val="ListLabel 47"/>
    <w:qFormat/>
    <w:uiPriority w:val="0"/>
    <w:rPr>
      <w:b/>
    </w:rPr>
  </w:style>
  <w:style w:type="character" w:customStyle="1" w:styleId="78">
    <w:name w:val="ListLabel 48"/>
    <w:qFormat/>
    <w:uiPriority w:val="0"/>
    <w:rPr>
      <w:b/>
    </w:rPr>
  </w:style>
  <w:style w:type="character" w:customStyle="1" w:styleId="79">
    <w:name w:val="ListLabel 49"/>
    <w:qFormat/>
    <w:uiPriority w:val="0"/>
    <w:rPr>
      <w:b/>
    </w:rPr>
  </w:style>
  <w:style w:type="character" w:customStyle="1" w:styleId="80">
    <w:name w:val="ListLabel 50"/>
    <w:qFormat/>
    <w:uiPriority w:val="0"/>
    <w:rPr>
      <w:b/>
    </w:rPr>
  </w:style>
  <w:style w:type="character" w:customStyle="1" w:styleId="81">
    <w:name w:val="ListLabel 51"/>
    <w:qFormat/>
    <w:uiPriority w:val="0"/>
    <w:rPr>
      <w:b/>
    </w:rPr>
  </w:style>
  <w:style w:type="character" w:customStyle="1" w:styleId="82">
    <w:name w:val="ListLabel 52"/>
    <w:qFormat/>
    <w:uiPriority w:val="0"/>
    <w:rPr>
      <w:b/>
    </w:rPr>
  </w:style>
  <w:style w:type="character" w:customStyle="1" w:styleId="83">
    <w:name w:val="ListLabel 53"/>
    <w:qFormat/>
    <w:uiPriority w:val="0"/>
    <w:rPr>
      <w:b/>
    </w:rPr>
  </w:style>
  <w:style w:type="character" w:customStyle="1" w:styleId="84">
    <w:name w:val="ListLabel 54"/>
    <w:qFormat/>
    <w:uiPriority w:val="0"/>
    <w:rPr>
      <w:b/>
    </w:rPr>
  </w:style>
  <w:style w:type="character" w:customStyle="1" w:styleId="85">
    <w:name w:val="ListLabel 55"/>
    <w:qFormat/>
    <w:uiPriority w:val="0"/>
    <w:rPr>
      <w:b/>
    </w:rPr>
  </w:style>
  <w:style w:type="character" w:customStyle="1" w:styleId="86">
    <w:name w:val="ListLabel 56"/>
    <w:qFormat/>
    <w:uiPriority w:val="0"/>
    <w:rPr>
      <w:b/>
    </w:rPr>
  </w:style>
  <w:style w:type="character" w:customStyle="1" w:styleId="87">
    <w:name w:val="ListLabel 57"/>
    <w:qFormat/>
    <w:uiPriority w:val="0"/>
    <w:rPr>
      <w:b/>
    </w:rPr>
  </w:style>
  <w:style w:type="character" w:customStyle="1" w:styleId="88">
    <w:name w:val="ListLabel 58"/>
    <w:qFormat/>
    <w:uiPriority w:val="0"/>
    <w:rPr>
      <w:b/>
      <w:sz w:val="24"/>
      <w:szCs w:val="24"/>
    </w:rPr>
  </w:style>
  <w:style w:type="character" w:customStyle="1" w:styleId="89">
    <w:name w:val="ListLabel 59"/>
    <w:qFormat/>
    <w:uiPriority w:val="0"/>
    <w:rPr>
      <w:b/>
      <w:color w:val="auto"/>
      <w:sz w:val="22"/>
      <w:szCs w:val="22"/>
    </w:rPr>
  </w:style>
  <w:style w:type="character" w:customStyle="1" w:styleId="90">
    <w:name w:val="ListLabel 60"/>
    <w:qFormat/>
    <w:uiPriority w:val="0"/>
    <w:rPr>
      <w:b/>
      <w:color w:val="auto"/>
      <w:sz w:val="22"/>
      <w:szCs w:val="22"/>
    </w:rPr>
  </w:style>
  <w:style w:type="character" w:customStyle="1" w:styleId="91">
    <w:name w:val="ListLabel 61"/>
    <w:qFormat/>
    <w:uiPriority w:val="0"/>
    <w:rPr>
      <w:color w:val="auto"/>
      <w:sz w:val="20"/>
    </w:rPr>
  </w:style>
  <w:style w:type="character" w:customStyle="1" w:styleId="92">
    <w:name w:val="ListLabel 62"/>
    <w:qFormat/>
    <w:uiPriority w:val="0"/>
    <w:rPr>
      <w:color w:val="auto"/>
      <w:sz w:val="20"/>
    </w:rPr>
  </w:style>
  <w:style w:type="character" w:customStyle="1" w:styleId="93">
    <w:name w:val="ListLabel 63"/>
    <w:qFormat/>
    <w:uiPriority w:val="0"/>
    <w:rPr>
      <w:color w:val="auto"/>
      <w:sz w:val="20"/>
    </w:rPr>
  </w:style>
  <w:style w:type="character" w:customStyle="1" w:styleId="94">
    <w:name w:val="ListLabel 64"/>
    <w:qFormat/>
    <w:uiPriority w:val="0"/>
    <w:rPr>
      <w:color w:val="auto"/>
      <w:sz w:val="20"/>
    </w:rPr>
  </w:style>
  <w:style w:type="character" w:customStyle="1" w:styleId="95">
    <w:name w:val="ListLabel 65"/>
    <w:qFormat/>
    <w:uiPriority w:val="0"/>
    <w:rPr>
      <w:color w:val="auto"/>
      <w:sz w:val="20"/>
    </w:rPr>
  </w:style>
  <w:style w:type="character" w:customStyle="1" w:styleId="96">
    <w:name w:val="ListLabel 66"/>
    <w:qFormat/>
    <w:uiPriority w:val="0"/>
    <w:rPr>
      <w:color w:val="auto"/>
      <w:sz w:val="20"/>
    </w:rPr>
  </w:style>
  <w:style w:type="character" w:customStyle="1" w:styleId="97">
    <w:name w:val="ListLabel 67"/>
    <w:qFormat/>
    <w:uiPriority w:val="0"/>
    <w:rPr>
      <w:rFonts w:cs="Courier New"/>
    </w:rPr>
  </w:style>
  <w:style w:type="character" w:customStyle="1" w:styleId="98">
    <w:name w:val="ListLabel 68"/>
    <w:qFormat/>
    <w:uiPriority w:val="0"/>
    <w:rPr>
      <w:rFonts w:cs="Courier New"/>
    </w:rPr>
  </w:style>
  <w:style w:type="character" w:customStyle="1" w:styleId="99">
    <w:name w:val="ListLabel 69"/>
    <w:qFormat/>
    <w:uiPriority w:val="0"/>
    <w:rPr>
      <w:rFonts w:cs="Courier New"/>
    </w:rPr>
  </w:style>
  <w:style w:type="character" w:customStyle="1" w:styleId="100">
    <w:name w:val="ListLabel 70"/>
    <w:qFormat/>
    <w:uiPriority w:val="0"/>
    <w:rPr>
      <w:b/>
    </w:rPr>
  </w:style>
  <w:style w:type="character" w:customStyle="1" w:styleId="101">
    <w:name w:val="ListLabel 71"/>
    <w:qFormat/>
    <w:uiPriority w:val="0"/>
    <w:rPr>
      <w:b/>
      <w:sz w:val="24"/>
      <w:szCs w:val="24"/>
    </w:rPr>
  </w:style>
  <w:style w:type="character" w:customStyle="1" w:styleId="102">
    <w:name w:val="ListLabel 72"/>
    <w:qFormat/>
    <w:uiPriority w:val="0"/>
    <w:rPr>
      <w:b/>
      <w:color w:val="auto"/>
      <w:sz w:val="22"/>
      <w:szCs w:val="22"/>
    </w:rPr>
  </w:style>
  <w:style w:type="character" w:customStyle="1" w:styleId="103">
    <w:name w:val="ListLabel 73"/>
    <w:qFormat/>
    <w:uiPriority w:val="0"/>
    <w:rPr>
      <w:b/>
      <w:color w:val="auto"/>
      <w:sz w:val="22"/>
      <w:szCs w:val="22"/>
    </w:rPr>
  </w:style>
  <w:style w:type="character" w:customStyle="1" w:styleId="104">
    <w:name w:val="ListLabel 74"/>
    <w:qFormat/>
    <w:uiPriority w:val="0"/>
    <w:rPr>
      <w:color w:val="auto"/>
      <w:sz w:val="20"/>
    </w:rPr>
  </w:style>
  <w:style w:type="character" w:customStyle="1" w:styleId="105">
    <w:name w:val="ListLabel 75"/>
    <w:qFormat/>
    <w:uiPriority w:val="0"/>
    <w:rPr>
      <w:color w:val="auto"/>
      <w:sz w:val="20"/>
    </w:rPr>
  </w:style>
  <w:style w:type="character" w:customStyle="1" w:styleId="106">
    <w:name w:val="ListLabel 76"/>
    <w:qFormat/>
    <w:uiPriority w:val="0"/>
    <w:rPr>
      <w:color w:val="auto"/>
      <w:sz w:val="20"/>
    </w:rPr>
  </w:style>
  <w:style w:type="character" w:customStyle="1" w:styleId="107">
    <w:name w:val="ListLabel 77"/>
    <w:qFormat/>
    <w:uiPriority w:val="0"/>
    <w:rPr>
      <w:color w:val="auto"/>
      <w:sz w:val="20"/>
    </w:rPr>
  </w:style>
  <w:style w:type="character" w:customStyle="1" w:styleId="108">
    <w:name w:val="ListLabel 78"/>
    <w:qFormat/>
    <w:uiPriority w:val="0"/>
    <w:rPr>
      <w:color w:val="auto"/>
      <w:sz w:val="20"/>
    </w:rPr>
  </w:style>
  <w:style w:type="character" w:customStyle="1" w:styleId="109">
    <w:name w:val="ListLabel 79"/>
    <w:qFormat/>
    <w:uiPriority w:val="0"/>
    <w:rPr>
      <w:color w:val="auto"/>
      <w:sz w:val="20"/>
    </w:rPr>
  </w:style>
  <w:style w:type="character" w:customStyle="1" w:styleId="110">
    <w:name w:val="ListLabel 80"/>
    <w:qFormat/>
    <w:uiPriority w:val="0"/>
    <w:rPr>
      <w:b/>
      <w:sz w:val="24"/>
      <w:szCs w:val="24"/>
    </w:rPr>
  </w:style>
  <w:style w:type="character" w:customStyle="1" w:styleId="111">
    <w:name w:val="ListLabel 81"/>
    <w:qFormat/>
    <w:uiPriority w:val="0"/>
    <w:rPr>
      <w:b/>
      <w:color w:val="auto"/>
      <w:sz w:val="22"/>
      <w:szCs w:val="22"/>
    </w:rPr>
  </w:style>
  <w:style w:type="character" w:customStyle="1" w:styleId="112">
    <w:name w:val="ListLabel 82"/>
    <w:qFormat/>
    <w:uiPriority w:val="0"/>
    <w:rPr>
      <w:b/>
      <w:color w:val="auto"/>
      <w:sz w:val="22"/>
      <w:szCs w:val="22"/>
    </w:rPr>
  </w:style>
  <w:style w:type="character" w:customStyle="1" w:styleId="113">
    <w:name w:val="ListLabel 83"/>
    <w:qFormat/>
    <w:uiPriority w:val="0"/>
    <w:rPr>
      <w:color w:val="auto"/>
      <w:sz w:val="20"/>
    </w:rPr>
  </w:style>
  <w:style w:type="character" w:customStyle="1" w:styleId="114">
    <w:name w:val="ListLabel 84"/>
    <w:qFormat/>
    <w:uiPriority w:val="0"/>
    <w:rPr>
      <w:color w:val="auto"/>
      <w:sz w:val="20"/>
    </w:rPr>
  </w:style>
  <w:style w:type="character" w:customStyle="1" w:styleId="115">
    <w:name w:val="ListLabel 85"/>
    <w:qFormat/>
    <w:uiPriority w:val="0"/>
    <w:rPr>
      <w:color w:val="auto"/>
      <w:sz w:val="20"/>
    </w:rPr>
  </w:style>
  <w:style w:type="character" w:customStyle="1" w:styleId="116">
    <w:name w:val="ListLabel 86"/>
    <w:qFormat/>
    <w:uiPriority w:val="0"/>
    <w:rPr>
      <w:color w:val="auto"/>
      <w:sz w:val="20"/>
    </w:rPr>
  </w:style>
  <w:style w:type="character" w:customStyle="1" w:styleId="117">
    <w:name w:val="ListLabel 87"/>
    <w:qFormat/>
    <w:uiPriority w:val="0"/>
    <w:rPr>
      <w:color w:val="auto"/>
      <w:sz w:val="20"/>
    </w:rPr>
  </w:style>
  <w:style w:type="character" w:customStyle="1" w:styleId="118">
    <w:name w:val="ListLabel 88"/>
    <w:qFormat/>
    <w:uiPriority w:val="0"/>
    <w:rPr>
      <w:color w:val="auto"/>
      <w:sz w:val="20"/>
    </w:rPr>
  </w:style>
  <w:style w:type="character" w:customStyle="1" w:styleId="119">
    <w:name w:val="ListLabel 89"/>
    <w:qFormat/>
    <w:uiPriority w:val="0"/>
    <w:rPr>
      <w:rFonts w:ascii="Century Gothic" w:hAnsi="Century Gothic"/>
      <w:b/>
    </w:rPr>
  </w:style>
  <w:style w:type="character" w:customStyle="1" w:styleId="120">
    <w:name w:val="ListLabel 90"/>
    <w:qFormat/>
    <w:uiPriority w:val="0"/>
    <w:rPr>
      <w:rFonts w:ascii="Century Gothic" w:hAnsi="Century Gothic"/>
      <w:b/>
    </w:rPr>
  </w:style>
  <w:style w:type="character" w:customStyle="1" w:styleId="121">
    <w:name w:val="ListLabel 91"/>
    <w:qFormat/>
    <w:uiPriority w:val="0"/>
    <w:rPr>
      <w:rFonts w:ascii="Century Gothic" w:hAnsi="Century Gothic"/>
      <w:b/>
    </w:rPr>
  </w:style>
  <w:style w:type="character" w:customStyle="1" w:styleId="122">
    <w:name w:val="ListLabel 92"/>
    <w:qFormat/>
    <w:uiPriority w:val="0"/>
    <w:rPr>
      <w:rFonts w:cs="Courier New"/>
    </w:rPr>
  </w:style>
  <w:style w:type="character" w:customStyle="1" w:styleId="123">
    <w:name w:val="ListLabel 93"/>
    <w:qFormat/>
    <w:uiPriority w:val="0"/>
    <w:rPr>
      <w:rFonts w:cs="Courier New"/>
    </w:rPr>
  </w:style>
  <w:style w:type="character" w:customStyle="1" w:styleId="124">
    <w:name w:val="ListLabel 94"/>
    <w:qFormat/>
    <w:uiPriority w:val="0"/>
    <w:rPr>
      <w:rFonts w:cs="Courier New"/>
    </w:rPr>
  </w:style>
  <w:style w:type="character" w:customStyle="1" w:styleId="125">
    <w:name w:val="ListLabel 95"/>
    <w:qFormat/>
    <w:uiPriority w:val="0"/>
    <w:rPr>
      <w:rFonts w:cs="Times New Roman"/>
      <w:b/>
    </w:rPr>
  </w:style>
  <w:style w:type="character" w:customStyle="1" w:styleId="126">
    <w:name w:val="ListLabel 96"/>
    <w:qFormat/>
    <w:uiPriority w:val="0"/>
    <w:rPr>
      <w:rFonts w:cs="Times New Roman"/>
      <w:b/>
    </w:rPr>
  </w:style>
  <w:style w:type="character" w:customStyle="1" w:styleId="127">
    <w:name w:val="ListLabel 97"/>
    <w:qFormat/>
    <w:uiPriority w:val="0"/>
    <w:rPr>
      <w:rFonts w:cs="Times New Roman"/>
      <w:b/>
    </w:rPr>
  </w:style>
  <w:style w:type="character" w:customStyle="1" w:styleId="128">
    <w:name w:val="ListLabel 98"/>
    <w:qFormat/>
    <w:uiPriority w:val="0"/>
    <w:rPr>
      <w:rFonts w:cs="Times New Roman"/>
      <w:b/>
    </w:rPr>
  </w:style>
  <w:style w:type="character" w:customStyle="1" w:styleId="129">
    <w:name w:val="ListLabel 99"/>
    <w:qFormat/>
    <w:uiPriority w:val="0"/>
    <w:rPr>
      <w:rFonts w:cs="Times New Roman"/>
    </w:rPr>
  </w:style>
  <w:style w:type="character" w:customStyle="1" w:styleId="130">
    <w:name w:val="ListLabel 100"/>
    <w:qFormat/>
    <w:uiPriority w:val="0"/>
    <w:rPr>
      <w:rFonts w:cs="Times New Roman"/>
    </w:rPr>
  </w:style>
  <w:style w:type="character" w:customStyle="1" w:styleId="131">
    <w:name w:val="ListLabel 101"/>
    <w:qFormat/>
    <w:uiPriority w:val="0"/>
    <w:rPr>
      <w:rFonts w:cs="Times New Roman"/>
    </w:rPr>
  </w:style>
  <w:style w:type="character" w:customStyle="1" w:styleId="132">
    <w:name w:val="ListLabel 102"/>
    <w:qFormat/>
    <w:uiPriority w:val="0"/>
    <w:rPr>
      <w:rFonts w:cs="Times New Roman"/>
    </w:rPr>
  </w:style>
  <w:style w:type="character" w:customStyle="1" w:styleId="133">
    <w:name w:val="ListLabel 103"/>
    <w:qFormat/>
    <w:uiPriority w:val="0"/>
    <w:rPr>
      <w:rFonts w:cs="Times New Roman"/>
    </w:rPr>
  </w:style>
  <w:style w:type="character" w:customStyle="1" w:styleId="134">
    <w:name w:val="ListLabel 104"/>
    <w:qFormat/>
    <w:uiPriority w:val="0"/>
    <w:rPr>
      <w:rFonts w:ascii="Century Gothic" w:hAnsi="Century Gothic"/>
      <w:b/>
      <w:sz w:val="24"/>
      <w:szCs w:val="24"/>
    </w:rPr>
  </w:style>
  <w:style w:type="character" w:customStyle="1" w:styleId="135">
    <w:name w:val="ListLabel 105"/>
    <w:qFormat/>
    <w:uiPriority w:val="0"/>
    <w:rPr>
      <w:rFonts w:ascii="Century Gothic" w:hAnsi="Century Gothic"/>
      <w:b/>
      <w:color w:val="auto"/>
      <w:sz w:val="22"/>
      <w:szCs w:val="22"/>
    </w:rPr>
  </w:style>
  <w:style w:type="character" w:customStyle="1" w:styleId="136">
    <w:name w:val="ListLabel 106"/>
    <w:qFormat/>
    <w:uiPriority w:val="0"/>
    <w:rPr>
      <w:rFonts w:ascii="Century Gothic" w:hAnsi="Century Gothic"/>
      <w:b/>
      <w:color w:val="auto"/>
      <w:sz w:val="22"/>
      <w:szCs w:val="22"/>
    </w:rPr>
  </w:style>
  <w:style w:type="character" w:customStyle="1" w:styleId="137">
    <w:name w:val="ListLabel 107"/>
    <w:qFormat/>
    <w:uiPriority w:val="0"/>
    <w:rPr>
      <w:color w:val="auto"/>
      <w:sz w:val="20"/>
    </w:rPr>
  </w:style>
  <w:style w:type="character" w:customStyle="1" w:styleId="138">
    <w:name w:val="ListLabel 108"/>
    <w:qFormat/>
    <w:uiPriority w:val="0"/>
    <w:rPr>
      <w:color w:val="auto"/>
      <w:sz w:val="20"/>
    </w:rPr>
  </w:style>
  <w:style w:type="character" w:customStyle="1" w:styleId="139">
    <w:name w:val="ListLabel 109"/>
    <w:qFormat/>
    <w:uiPriority w:val="0"/>
    <w:rPr>
      <w:color w:val="auto"/>
      <w:sz w:val="20"/>
    </w:rPr>
  </w:style>
  <w:style w:type="character" w:customStyle="1" w:styleId="140">
    <w:name w:val="ListLabel 110"/>
    <w:qFormat/>
    <w:uiPriority w:val="0"/>
    <w:rPr>
      <w:color w:val="auto"/>
      <w:sz w:val="20"/>
    </w:rPr>
  </w:style>
  <w:style w:type="character" w:customStyle="1" w:styleId="141">
    <w:name w:val="ListLabel 111"/>
    <w:qFormat/>
    <w:uiPriority w:val="0"/>
    <w:rPr>
      <w:color w:val="auto"/>
      <w:sz w:val="20"/>
    </w:rPr>
  </w:style>
  <w:style w:type="character" w:customStyle="1" w:styleId="142">
    <w:name w:val="ListLabel 112"/>
    <w:qFormat/>
    <w:uiPriority w:val="0"/>
    <w:rPr>
      <w:color w:val="auto"/>
      <w:sz w:val="20"/>
    </w:rPr>
  </w:style>
  <w:style w:type="character" w:customStyle="1" w:styleId="143">
    <w:name w:val="ListLabel 113"/>
    <w:qFormat/>
    <w:uiPriority w:val="0"/>
    <w:rPr>
      <w:rFonts w:ascii="Century Gothic" w:hAnsi="Century Gothic" w:cs="Arial"/>
    </w:rPr>
  </w:style>
  <w:style w:type="character" w:customStyle="1" w:styleId="144">
    <w:name w:val="ListLabel 114"/>
    <w:qFormat/>
    <w:uiPriority w:val="0"/>
    <w:rPr>
      <w:rFonts w:cs="Courier New"/>
    </w:rPr>
  </w:style>
  <w:style w:type="character" w:customStyle="1" w:styleId="145">
    <w:name w:val="ListLabel 115"/>
    <w:qFormat/>
    <w:uiPriority w:val="0"/>
    <w:rPr>
      <w:rFonts w:cs="Wingdings"/>
    </w:rPr>
  </w:style>
  <w:style w:type="character" w:customStyle="1" w:styleId="146">
    <w:name w:val="ListLabel 116"/>
    <w:qFormat/>
    <w:uiPriority w:val="0"/>
    <w:rPr>
      <w:rFonts w:cs="Symbol"/>
    </w:rPr>
  </w:style>
  <w:style w:type="character" w:customStyle="1" w:styleId="147">
    <w:name w:val="ListLabel 117"/>
    <w:qFormat/>
    <w:uiPriority w:val="0"/>
    <w:rPr>
      <w:rFonts w:cs="Courier New"/>
    </w:rPr>
  </w:style>
  <w:style w:type="character" w:customStyle="1" w:styleId="148">
    <w:name w:val="ListLabel 118"/>
    <w:qFormat/>
    <w:uiPriority w:val="0"/>
    <w:rPr>
      <w:rFonts w:cs="Wingdings"/>
    </w:rPr>
  </w:style>
  <w:style w:type="character" w:customStyle="1" w:styleId="149">
    <w:name w:val="ListLabel 119"/>
    <w:qFormat/>
    <w:uiPriority w:val="0"/>
    <w:rPr>
      <w:rFonts w:cs="Symbol"/>
    </w:rPr>
  </w:style>
  <w:style w:type="character" w:customStyle="1" w:styleId="150">
    <w:name w:val="ListLabel 120"/>
    <w:qFormat/>
    <w:uiPriority w:val="0"/>
    <w:rPr>
      <w:rFonts w:cs="Courier New"/>
    </w:rPr>
  </w:style>
  <w:style w:type="character" w:customStyle="1" w:styleId="151">
    <w:name w:val="ListLabel 121"/>
    <w:qFormat/>
    <w:uiPriority w:val="0"/>
    <w:rPr>
      <w:rFonts w:cs="Wingdings"/>
    </w:rPr>
  </w:style>
  <w:style w:type="character" w:customStyle="1" w:styleId="152">
    <w:name w:val="ListLabel 122"/>
    <w:qFormat/>
    <w:uiPriority w:val="0"/>
    <w:rPr>
      <w:rFonts w:ascii="Century Gothic" w:hAnsi="Century Gothic"/>
      <w:b/>
    </w:rPr>
  </w:style>
  <w:style w:type="character" w:customStyle="1" w:styleId="153">
    <w:name w:val="ListLabel 123"/>
    <w:qFormat/>
    <w:uiPriority w:val="0"/>
    <w:rPr>
      <w:rFonts w:ascii="Century Gothic" w:hAnsi="Century Gothic"/>
      <w:b/>
    </w:rPr>
  </w:style>
  <w:style w:type="character" w:customStyle="1" w:styleId="154">
    <w:name w:val="ListLabel 124"/>
    <w:qFormat/>
    <w:uiPriority w:val="0"/>
    <w:rPr>
      <w:rFonts w:ascii="Century Gothic" w:hAnsi="Century Gothic"/>
      <w:b/>
    </w:rPr>
  </w:style>
  <w:style w:type="character" w:customStyle="1" w:styleId="155">
    <w:name w:val="ListLabel 125"/>
    <w:qFormat/>
    <w:uiPriority w:val="0"/>
    <w:rPr>
      <w:rFonts w:ascii="Century Gothic" w:hAnsi="Century Gothic" w:cs="Symbol"/>
    </w:rPr>
  </w:style>
  <w:style w:type="character" w:customStyle="1" w:styleId="156">
    <w:name w:val="ListLabel 126"/>
    <w:qFormat/>
    <w:uiPriority w:val="0"/>
    <w:rPr>
      <w:rFonts w:cs="Courier New"/>
    </w:rPr>
  </w:style>
  <w:style w:type="character" w:customStyle="1" w:styleId="157">
    <w:name w:val="ListLabel 127"/>
    <w:qFormat/>
    <w:uiPriority w:val="0"/>
    <w:rPr>
      <w:rFonts w:cs="Wingdings"/>
    </w:rPr>
  </w:style>
  <w:style w:type="character" w:customStyle="1" w:styleId="158">
    <w:name w:val="ListLabel 128"/>
    <w:qFormat/>
    <w:uiPriority w:val="0"/>
    <w:rPr>
      <w:rFonts w:cs="Symbol"/>
    </w:rPr>
  </w:style>
  <w:style w:type="character" w:customStyle="1" w:styleId="159">
    <w:name w:val="ListLabel 129"/>
    <w:qFormat/>
    <w:uiPriority w:val="0"/>
    <w:rPr>
      <w:rFonts w:cs="Courier New"/>
    </w:rPr>
  </w:style>
  <w:style w:type="character" w:customStyle="1" w:styleId="160">
    <w:name w:val="ListLabel 130"/>
    <w:qFormat/>
    <w:uiPriority w:val="0"/>
    <w:rPr>
      <w:rFonts w:cs="Wingdings"/>
    </w:rPr>
  </w:style>
  <w:style w:type="character" w:customStyle="1" w:styleId="161">
    <w:name w:val="ListLabel 131"/>
    <w:qFormat/>
    <w:uiPriority w:val="0"/>
    <w:rPr>
      <w:rFonts w:cs="Symbol"/>
    </w:rPr>
  </w:style>
  <w:style w:type="character" w:customStyle="1" w:styleId="162">
    <w:name w:val="ListLabel 132"/>
    <w:qFormat/>
    <w:uiPriority w:val="0"/>
    <w:rPr>
      <w:rFonts w:cs="Courier New"/>
    </w:rPr>
  </w:style>
  <w:style w:type="character" w:customStyle="1" w:styleId="163">
    <w:name w:val="ListLabel 133"/>
    <w:qFormat/>
    <w:uiPriority w:val="0"/>
    <w:rPr>
      <w:rFonts w:cs="Wingdings"/>
    </w:rPr>
  </w:style>
  <w:style w:type="character" w:customStyle="1" w:styleId="164">
    <w:name w:val="ListLabel 134"/>
    <w:qFormat/>
    <w:uiPriority w:val="0"/>
    <w:rPr>
      <w:rFonts w:ascii="Century Gothic" w:hAnsi="Century Gothic"/>
      <w:b/>
      <w:sz w:val="24"/>
      <w:szCs w:val="24"/>
    </w:rPr>
  </w:style>
  <w:style w:type="character" w:customStyle="1" w:styleId="165">
    <w:name w:val="ListLabel 135"/>
    <w:qFormat/>
    <w:uiPriority w:val="0"/>
    <w:rPr>
      <w:rFonts w:ascii="Century Gothic" w:hAnsi="Century Gothic"/>
      <w:b/>
      <w:color w:val="auto"/>
      <w:sz w:val="22"/>
      <w:szCs w:val="22"/>
    </w:rPr>
  </w:style>
  <w:style w:type="character" w:customStyle="1" w:styleId="166">
    <w:name w:val="ListLabel 136"/>
    <w:qFormat/>
    <w:uiPriority w:val="0"/>
    <w:rPr>
      <w:rFonts w:ascii="Century Gothic" w:hAnsi="Century Gothic"/>
      <w:b/>
      <w:color w:val="auto"/>
      <w:sz w:val="22"/>
      <w:szCs w:val="22"/>
    </w:rPr>
  </w:style>
  <w:style w:type="character" w:customStyle="1" w:styleId="167">
    <w:name w:val="ListLabel 137"/>
    <w:qFormat/>
    <w:uiPriority w:val="0"/>
    <w:rPr>
      <w:color w:val="auto"/>
      <w:sz w:val="20"/>
    </w:rPr>
  </w:style>
  <w:style w:type="character" w:customStyle="1" w:styleId="168">
    <w:name w:val="ListLabel 138"/>
    <w:qFormat/>
    <w:uiPriority w:val="0"/>
    <w:rPr>
      <w:color w:val="auto"/>
      <w:sz w:val="20"/>
    </w:rPr>
  </w:style>
  <w:style w:type="character" w:customStyle="1" w:styleId="169">
    <w:name w:val="ListLabel 139"/>
    <w:qFormat/>
    <w:uiPriority w:val="0"/>
    <w:rPr>
      <w:color w:val="auto"/>
      <w:sz w:val="20"/>
    </w:rPr>
  </w:style>
  <w:style w:type="character" w:customStyle="1" w:styleId="170">
    <w:name w:val="ListLabel 140"/>
    <w:qFormat/>
    <w:uiPriority w:val="0"/>
    <w:rPr>
      <w:color w:val="auto"/>
      <w:sz w:val="20"/>
    </w:rPr>
  </w:style>
  <w:style w:type="character" w:customStyle="1" w:styleId="171">
    <w:name w:val="ListLabel 141"/>
    <w:qFormat/>
    <w:uiPriority w:val="0"/>
    <w:rPr>
      <w:color w:val="auto"/>
      <w:sz w:val="20"/>
    </w:rPr>
  </w:style>
  <w:style w:type="character" w:customStyle="1" w:styleId="172">
    <w:name w:val="ListLabel 142"/>
    <w:qFormat/>
    <w:uiPriority w:val="0"/>
    <w:rPr>
      <w:color w:val="auto"/>
      <w:sz w:val="20"/>
    </w:rPr>
  </w:style>
  <w:style w:type="character" w:customStyle="1" w:styleId="173">
    <w:name w:val="ListLabel 143"/>
    <w:qFormat/>
    <w:uiPriority w:val="0"/>
    <w:rPr>
      <w:rFonts w:ascii="Century Gothic" w:hAnsi="Century Gothic" w:cs="Arial"/>
    </w:rPr>
  </w:style>
  <w:style w:type="character" w:customStyle="1" w:styleId="174">
    <w:name w:val="ListLabel 144"/>
    <w:qFormat/>
    <w:uiPriority w:val="0"/>
    <w:rPr>
      <w:rFonts w:cs="Courier New"/>
    </w:rPr>
  </w:style>
  <w:style w:type="character" w:customStyle="1" w:styleId="175">
    <w:name w:val="ListLabel 145"/>
    <w:qFormat/>
    <w:uiPriority w:val="0"/>
    <w:rPr>
      <w:rFonts w:cs="Wingdings"/>
    </w:rPr>
  </w:style>
  <w:style w:type="character" w:customStyle="1" w:styleId="176">
    <w:name w:val="ListLabel 146"/>
    <w:qFormat/>
    <w:uiPriority w:val="0"/>
    <w:rPr>
      <w:rFonts w:cs="Symbol"/>
    </w:rPr>
  </w:style>
  <w:style w:type="character" w:customStyle="1" w:styleId="177">
    <w:name w:val="ListLabel 147"/>
    <w:qFormat/>
    <w:uiPriority w:val="0"/>
    <w:rPr>
      <w:rFonts w:cs="Courier New"/>
    </w:rPr>
  </w:style>
  <w:style w:type="character" w:customStyle="1" w:styleId="178">
    <w:name w:val="ListLabel 148"/>
    <w:qFormat/>
    <w:uiPriority w:val="0"/>
    <w:rPr>
      <w:rFonts w:cs="Wingdings"/>
    </w:rPr>
  </w:style>
  <w:style w:type="character" w:customStyle="1" w:styleId="179">
    <w:name w:val="ListLabel 149"/>
    <w:qFormat/>
    <w:uiPriority w:val="0"/>
    <w:rPr>
      <w:rFonts w:cs="Symbol"/>
    </w:rPr>
  </w:style>
  <w:style w:type="character" w:customStyle="1" w:styleId="180">
    <w:name w:val="ListLabel 150"/>
    <w:qFormat/>
    <w:uiPriority w:val="0"/>
    <w:rPr>
      <w:rFonts w:cs="Courier New"/>
    </w:rPr>
  </w:style>
  <w:style w:type="character" w:customStyle="1" w:styleId="181">
    <w:name w:val="ListLabel 151"/>
    <w:qFormat/>
    <w:uiPriority w:val="0"/>
    <w:rPr>
      <w:rFonts w:cs="Wingdings"/>
    </w:rPr>
  </w:style>
  <w:style w:type="character" w:customStyle="1" w:styleId="182">
    <w:name w:val="ListLabel 152"/>
    <w:qFormat/>
    <w:uiPriority w:val="0"/>
    <w:rPr>
      <w:rFonts w:ascii="Century Gothic" w:hAnsi="Century Gothic"/>
      <w:b/>
    </w:rPr>
  </w:style>
  <w:style w:type="character" w:customStyle="1" w:styleId="183">
    <w:name w:val="ListLabel 153"/>
    <w:qFormat/>
    <w:uiPriority w:val="0"/>
    <w:rPr>
      <w:rFonts w:ascii="Century Gothic" w:hAnsi="Century Gothic"/>
      <w:b/>
    </w:rPr>
  </w:style>
  <w:style w:type="character" w:customStyle="1" w:styleId="184">
    <w:name w:val="ListLabel 154"/>
    <w:qFormat/>
    <w:uiPriority w:val="0"/>
    <w:rPr>
      <w:rFonts w:ascii="Century Gothic" w:hAnsi="Century Gothic"/>
      <w:b/>
    </w:rPr>
  </w:style>
  <w:style w:type="character" w:customStyle="1" w:styleId="185">
    <w:name w:val="ListLabel 155"/>
    <w:qFormat/>
    <w:uiPriority w:val="0"/>
    <w:rPr>
      <w:rFonts w:ascii="Century Gothic" w:hAnsi="Century Gothic" w:cs="Symbol"/>
    </w:rPr>
  </w:style>
  <w:style w:type="character" w:customStyle="1" w:styleId="186">
    <w:name w:val="ListLabel 156"/>
    <w:qFormat/>
    <w:uiPriority w:val="0"/>
    <w:rPr>
      <w:rFonts w:cs="Courier New"/>
    </w:rPr>
  </w:style>
  <w:style w:type="character" w:customStyle="1" w:styleId="187">
    <w:name w:val="ListLabel 157"/>
    <w:qFormat/>
    <w:uiPriority w:val="0"/>
    <w:rPr>
      <w:rFonts w:cs="Wingdings"/>
    </w:rPr>
  </w:style>
  <w:style w:type="character" w:customStyle="1" w:styleId="188">
    <w:name w:val="ListLabel 158"/>
    <w:qFormat/>
    <w:uiPriority w:val="0"/>
    <w:rPr>
      <w:rFonts w:cs="Symbol"/>
    </w:rPr>
  </w:style>
  <w:style w:type="character" w:customStyle="1" w:styleId="189">
    <w:name w:val="ListLabel 159"/>
    <w:qFormat/>
    <w:uiPriority w:val="0"/>
    <w:rPr>
      <w:rFonts w:cs="Courier New"/>
    </w:rPr>
  </w:style>
  <w:style w:type="character" w:customStyle="1" w:styleId="190">
    <w:name w:val="ListLabel 160"/>
    <w:qFormat/>
    <w:uiPriority w:val="0"/>
    <w:rPr>
      <w:rFonts w:cs="Wingdings"/>
    </w:rPr>
  </w:style>
  <w:style w:type="character" w:customStyle="1" w:styleId="191">
    <w:name w:val="ListLabel 161"/>
    <w:qFormat/>
    <w:uiPriority w:val="0"/>
    <w:rPr>
      <w:rFonts w:cs="Symbol"/>
    </w:rPr>
  </w:style>
  <w:style w:type="character" w:customStyle="1" w:styleId="192">
    <w:name w:val="ListLabel 162"/>
    <w:qFormat/>
    <w:uiPriority w:val="0"/>
    <w:rPr>
      <w:rFonts w:cs="Courier New"/>
    </w:rPr>
  </w:style>
  <w:style w:type="character" w:customStyle="1" w:styleId="193">
    <w:name w:val="ListLabel 163"/>
    <w:qFormat/>
    <w:uiPriority w:val="0"/>
    <w:rPr>
      <w:rFonts w:cs="Wingdings"/>
    </w:rPr>
  </w:style>
  <w:style w:type="character" w:customStyle="1" w:styleId="194">
    <w:name w:val="ListLabel 164"/>
    <w:qFormat/>
    <w:uiPriority w:val="0"/>
    <w:rPr>
      <w:rFonts w:ascii="Century Gothic" w:hAnsi="Century Gothic"/>
      <w:b/>
      <w:sz w:val="24"/>
      <w:szCs w:val="24"/>
    </w:rPr>
  </w:style>
  <w:style w:type="character" w:customStyle="1" w:styleId="195">
    <w:name w:val="ListLabel 165"/>
    <w:qFormat/>
    <w:uiPriority w:val="0"/>
    <w:rPr>
      <w:rFonts w:ascii="Century Gothic" w:hAnsi="Century Gothic"/>
      <w:b/>
      <w:color w:val="auto"/>
      <w:sz w:val="22"/>
      <w:szCs w:val="22"/>
    </w:rPr>
  </w:style>
  <w:style w:type="character" w:customStyle="1" w:styleId="196">
    <w:name w:val="ListLabel 166"/>
    <w:qFormat/>
    <w:uiPriority w:val="0"/>
    <w:rPr>
      <w:rFonts w:ascii="Leelawadee UI" w:hAnsi="Leelawadee UI"/>
      <w:b/>
      <w:color w:val="auto"/>
      <w:sz w:val="22"/>
      <w:szCs w:val="22"/>
    </w:rPr>
  </w:style>
  <w:style w:type="character" w:customStyle="1" w:styleId="197">
    <w:name w:val="ListLabel 167"/>
    <w:qFormat/>
    <w:uiPriority w:val="0"/>
    <w:rPr>
      <w:color w:val="auto"/>
      <w:sz w:val="20"/>
    </w:rPr>
  </w:style>
  <w:style w:type="character" w:customStyle="1" w:styleId="198">
    <w:name w:val="ListLabel 168"/>
    <w:qFormat/>
    <w:uiPriority w:val="0"/>
    <w:rPr>
      <w:color w:val="auto"/>
      <w:sz w:val="20"/>
    </w:rPr>
  </w:style>
  <w:style w:type="character" w:customStyle="1" w:styleId="199">
    <w:name w:val="ListLabel 169"/>
    <w:qFormat/>
    <w:uiPriority w:val="0"/>
    <w:rPr>
      <w:color w:val="auto"/>
      <w:sz w:val="20"/>
    </w:rPr>
  </w:style>
  <w:style w:type="character" w:customStyle="1" w:styleId="200">
    <w:name w:val="ListLabel 170"/>
    <w:qFormat/>
    <w:uiPriority w:val="0"/>
    <w:rPr>
      <w:color w:val="auto"/>
      <w:sz w:val="20"/>
    </w:rPr>
  </w:style>
  <w:style w:type="character" w:customStyle="1" w:styleId="201">
    <w:name w:val="ListLabel 171"/>
    <w:qFormat/>
    <w:uiPriority w:val="0"/>
    <w:rPr>
      <w:color w:val="auto"/>
      <w:sz w:val="20"/>
    </w:rPr>
  </w:style>
  <w:style w:type="character" w:customStyle="1" w:styleId="202">
    <w:name w:val="ListLabel 172"/>
    <w:qFormat/>
    <w:uiPriority w:val="0"/>
    <w:rPr>
      <w:color w:val="auto"/>
      <w:sz w:val="20"/>
    </w:rPr>
  </w:style>
  <w:style w:type="character" w:customStyle="1" w:styleId="203">
    <w:name w:val="ListLabel 173"/>
    <w:qFormat/>
    <w:uiPriority w:val="0"/>
    <w:rPr>
      <w:rFonts w:ascii="Century Gothic" w:hAnsi="Century Gothic" w:cs="Arial"/>
    </w:rPr>
  </w:style>
  <w:style w:type="character" w:customStyle="1" w:styleId="204">
    <w:name w:val="ListLabel 174"/>
    <w:qFormat/>
    <w:uiPriority w:val="0"/>
    <w:rPr>
      <w:rFonts w:cs="Courier New"/>
    </w:rPr>
  </w:style>
  <w:style w:type="character" w:customStyle="1" w:styleId="205">
    <w:name w:val="ListLabel 175"/>
    <w:qFormat/>
    <w:uiPriority w:val="0"/>
    <w:rPr>
      <w:rFonts w:cs="Wingdings"/>
    </w:rPr>
  </w:style>
  <w:style w:type="character" w:customStyle="1" w:styleId="206">
    <w:name w:val="ListLabel 176"/>
    <w:qFormat/>
    <w:uiPriority w:val="0"/>
    <w:rPr>
      <w:rFonts w:cs="Symbol"/>
    </w:rPr>
  </w:style>
  <w:style w:type="character" w:customStyle="1" w:styleId="207">
    <w:name w:val="ListLabel 177"/>
    <w:qFormat/>
    <w:uiPriority w:val="0"/>
    <w:rPr>
      <w:rFonts w:cs="Courier New"/>
    </w:rPr>
  </w:style>
  <w:style w:type="character" w:customStyle="1" w:styleId="208">
    <w:name w:val="ListLabel 178"/>
    <w:qFormat/>
    <w:uiPriority w:val="0"/>
    <w:rPr>
      <w:rFonts w:cs="Wingdings"/>
    </w:rPr>
  </w:style>
  <w:style w:type="character" w:customStyle="1" w:styleId="209">
    <w:name w:val="ListLabel 179"/>
    <w:qFormat/>
    <w:uiPriority w:val="0"/>
    <w:rPr>
      <w:rFonts w:cs="Symbol"/>
    </w:rPr>
  </w:style>
  <w:style w:type="character" w:customStyle="1" w:styleId="210">
    <w:name w:val="ListLabel 180"/>
    <w:qFormat/>
    <w:uiPriority w:val="0"/>
    <w:rPr>
      <w:rFonts w:cs="Courier New"/>
    </w:rPr>
  </w:style>
  <w:style w:type="character" w:customStyle="1" w:styleId="211">
    <w:name w:val="ListLabel 181"/>
    <w:qFormat/>
    <w:uiPriority w:val="0"/>
    <w:rPr>
      <w:rFonts w:cs="Wingdings"/>
    </w:rPr>
  </w:style>
  <w:style w:type="character" w:customStyle="1" w:styleId="212">
    <w:name w:val="ListLabel 182"/>
    <w:qFormat/>
    <w:uiPriority w:val="0"/>
    <w:rPr>
      <w:b/>
    </w:rPr>
  </w:style>
  <w:style w:type="character" w:customStyle="1" w:styleId="213">
    <w:name w:val="ListLabel 183"/>
    <w:qFormat/>
    <w:uiPriority w:val="0"/>
    <w:rPr>
      <w:b/>
    </w:rPr>
  </w:style>
  <w:style w:type="character" w:customStyle="1" w:styleId="214">
    <w:name w:val="ListLabel 184"/>
    <w:qFormat/>
    <w:uiPriority w:val="0"/>
    <w:rPr>
      <w:rFonts w:ascii="Century Gothic" w:hAnsi="Century Gothic"/>
      <w:b/>
    </w:rPr>
  </w:style>
  <w:style w:type="character" w:customStyle="1" w:styleId="215">
    <w:name w:val="ListLabel 185"/>
    <w:qFormat/>
    <w:uiPriority w:val="0"/>
    <w:rPr>
      <w:rFonts w:ascii="Century Gothic" w:hAnsi="Century Gothic" w:cs="Symbol"/>
    </w:rPr>
  </w:style>
  <w:style w:type="character" w:customStyle="1" w:styleId="216">
    <w:name w:val="ListLabel 186"/>
    <w:qFormat/>
    <w:uiPriority w:val="0"/>
    <w:rPr>
      <w:rFonts w:cs="Courier New"/>
    </w:rPr>
  </w:style>
  <w:style w:type="character" w:customStyle="1" w:styleId="217">
    <w:name w:val="ListLabel 187"/>
    <w:qFormat/>
    <w:uiPriority w:val="0"/>
    <w:rPr>
      <w:rFonts w:cs="Wingdings"/>
    </w:rPr>
  </w:style>
  <w:style w:type="character" w:customStyle="1" w:styleId="218">
    <w:name w:val="ListLabel 188"/>
    <w:qFormat/>
    <w:uiPriority w:val="0"/>
    <w:rPr>
      <w:rFonts w:cs="Symbol"/>
    </w:rPr>
  </w:style>
  <w:style w:type="character" w:customStyle="1" w:styleId="219">
    <w:name w:val="ListLabel 189"/>
    <w:qFormat/>
    <w:uiPriority w:val="0"/>
    <w:rPr>
      <w:rFonts w:cs="Courier New"/>
    </w:rPr>
  </w:style>
  <w:style w:type="character" w:customStyle="1" w:styleId="220">
    <w:name w:val="ListLabel 190"/>
    <w:qFormat/>
    <w:uiPriority w:val="0"/>
    <w:rPr>
      <w:rFonts w:cs="Wingdings"/>
    </w:rPr>
  </w:style>
  <w:style w:type="character" w:customStyle="1" w:styleId="221">
    <w:name w:val="ListLabel 191"/>
    <w:qFormat/>
    <w:uiPriority w:val="0"/>
    <w:rPr>
      <w:rFonts w:cs="Symbol"/>
    </w:rPr>
  </w:style>
  <w:style w:type="character" w:customStyle="1" w:styleId="222">
    <w:name w:val="ListLabel 192"/>
    <w:qFormat/>
    <w:uiPriority w:val="0"/>
    <w:rPr>
      <w:rFonts w:cs="Courier New"/>
    </w:rPr>
  </w:style>
  <w:style w:type="character" w:customStyle="1" w:styleId="223">
    <w:name w:val="ListLabel 193"/>
    <w:qFormat/>
    <w:uiPriority w:val="0"/>
    <w:rPr>
      <w:rFonts w:cs="Wingdings"/>
    </w:rPr>
  </w:style>
  <w:style w:type="character" w:customStyle="1" w:styleId="224">
    <w:name w:val="ListLabel 194"/>
    <w:qFormat/>
    <w:uiPriority w:val="0"/>
    <w:rPr>
      <w:rFonts w:ascii="Century Gothic" w:hAnsi="Century Gothic"/>
      <w:b/>
      <w:sz w:val="24"/>
      <w:szCs w:val="24"/>
    </w:rPr>
  </w:style>
  <w:style w:type="character" w:customStyle="1" w:styleId="225">
    <w:name w:val="ListLabel 195"/>
    <w:qFormat/>
    <w:uiPriority w:val="0"/>
    <w:rPr>
      <w:rFonts w:ascii="Century Gothic" w:hAnsi="Century Gothic"/>
      <w:b/>
      <w:color w:val="auto"/>
      <w:sz w:val="22"/>
      <w:szCs w:val="22"/>
    </w:rPr>
  </w:style>
  <w:style w:type="character" w:customStyle="1" w:styleId="226">
    <w:name w:val="ListLabel 196"/>
    <w:qFormat/>
    <w:uiPriority w:val="0"/>
    <w:rPr>
      <w:rFonts w:ascii="Leelawadee UI" w:hAnsi="Leelawadee UI"/>
      <w:b/>
      <w:color w:val="auto"/>
      <w:sz w:val="22"/>
      <w:szCs w:val="22"/>
    </w:rPr>
  </w:style>
  <w:style w:type="character" w:customStyle="1" w:styleId="227">
    <w:name w:val="ListLabel 197"/>
    <w:qFormat/>
    <w:uiPriority w:val="0"/>
    <w:rPr>
      <w:color w:val="auto"/>
      <w:sz w:val="20"/>
    </w:rPr>
  </w:style>
  <w:style w:type="character" w:customStyle="1" w:styleId="228">
    <w:name w:val="ListLabel 198"/>
    <w:qFormat/>
    <w:uiPriority w:val="0"/>
    <w:rPr>
      <w:color w:val="auto"/>
      <w:sz w:val="20"/>
    </w:rPr>
  </w:style>
  <w:style w:type="character" w:customStyle="1" w:styleId="229">
    <w:name w:val="ListLabel 199"/>
    <w:qFormat/>
    <w:uiPriority w:val="0"/>
    <w:rPr>
      <w:color w:val="auto"/>
      <w:sz w:val="20"/>
    </w:rPr>
  </w:style>
  <w:style w:type="character" w:customStyle="1" w:styleId="230">
    <w:name w:val="ListLabel 200"/>
    <w:qFormat/>
    <w:uiPriority w:val="0"/>
    <w:rPr>
      <w:color w:val="auto"/>
      <w:sz w:val="20"/>
    </w:rPr>
  </w:style>
  <w:style w:type="character" w:customStyle="1" w:styleId="231">
    <w:name w:val="ListLabel 201"/>
    <w:qFormat/>
    <w:uiPriority w:val="0"/>
    <w:rPr>
      <w:color w:val="auto"/>
      <w:sz w:val="20"/>
    </w:rPr>
  </w:style>
  <w:style w:type="character" w:customStyle="1" w:styleId="232">
    <w:name w:val="ListLabel 202"/>
    <w:qFormat/>
    <w:uiPriority w:val="0"/>
    <w:rPr>
      <w:color w:val="auto"/>
      <w:sz w:val="20"/>
    </w:rPr>
  </w:style>
  <w:style w:type="character" w:customStyle="1" w:styleId="233">
    <w:name w:val="ListLabel 203"/>
    <w:qFormat/>
    <w:uiPriority w:val="0"/>
    <w:rPr>
      <w:rFonts w:ascii="Century Gothic" w:hAnsi="Century Gothic" w:cs="Arial"/>
    </w:rPr>
  </w:style>
  <w:style w:type="character" w:customStyle="1" w:styleId="234">
    <w:name w:val="ListLabel 204"/>
    <w:qFormat/>
    <w:uiPriority w:val="0"/>
    <w:rPr>
      <w:rFonts w:cs="Courier New"/>
    </w:rPr>
  </w:style>
  <w:style w:type="character" w:customStyle="1" w:styleId="235">
    <w:name w:val="ListLabel 205"/>
    <w:qFormat/>
    <w:uiPriority w:val="0"/>
    <w:rPr>
      <w:rFonts w:cs="Wingdings"/>
    </w:rPr>
  </w:style>
  <w:style w:type="character" w:customStyle="1" w:styleId="236">
    <w:name w:val="ListLabel 206"/>
    <w:qFormat/>
    <w:uiPriority w:val="0"/>
    <w:rPr>
      <w:rFonts w:cs="Symbol"/>
    </w:rPr>
  </w:style>
  <w:style w:type="character" w:customStyle="1" w:styleId="237">
    <w:name w:val="ListLabel 207"/>
    <w:qFormat/>
    <w:uiPriority w:val="0"/>
    <w:rPr>
      <w:rFonts w:cs="Courier New"/>
    </w:rPr>
  </w:style>
  <w:style w:type="character" w:customStyle="1" w:styleId="238">
    <w:name w:val="ListLabel 208"/>
    <w:qFormat/>
    <w:uiPriority w:val="0"/>
    <w:rPr>
      <w:rFonts w:cs="Wingdings"/>
    </w:rPr>
  </w:style>
  <w:style w:type="character" w:customStyle="1" w:styleId="239">
    <w:name w:val="ListLabel 209"/>
    <w:qFormat/>
    <w:uiPriority w:val="0"/>
    <w:rPr>
      <w:rFonts w:cs="Symbol"/>
    </w:rPr>
  </w:style>
  <w:style w:type="character" w:customStyle="1" w:styleId="240">
    <w:name w:val="ListLabel 210"/>
    <w:qFormat/>
    <w:uiPriority w:val="0"/>
    <w:rPr>
      <w:rFonts w:cs="Courier New"/>
    </w:rPr>
  </w:style>
  <w:style w:type="character" w:customStyle="1" w:styleId="241">
    <w:name w:val="ListLabel 211"/>
    <w:qFormat/>
    <w:uiPriority w:val="0"/>
    <w:rPr>
      <w:rFonts w:cs="Wingdings"/>
    </w:rPr>
  </w:style>
  <w:style w:type="character" w:customStyle="1" w:styleId="242">
    <w:name w:val="ListLabel 212"/>
    <w:qFormat/>
    <w:uiPriority w:val="0"/>
    <w:rPr>
      <w:rFonts w:ascii="Century Gothic" w:hAnsi="Century Gothic"/>
      <w:b/>
    </w:rPr>
  </w:style>
  <w:style w:type="character" w:customStyle="1" w:styleId="243">
    <w:name w:val="ListLabel 213"/>
    <w:qFormat/>
    <w:uiPriority w:val="0"/>
    <w:rPr>
      <w:rFonts w:ascii="Century Gothic" w:hAnsi="Century Gothic" w:cs="Symbol"/>
    </w:rPr>
  </w:style>
  <w:style w:type="character" w:customStyle="1" w:styleId="244">
    <w:name w:val="ListLabel 214"/>
    <w:qFormat/>
    <w:uiPriority w:val="0"/>
    <w:rPr>
      <w:rFonts w:cs="Courier New"/>
    </w:rPr>
  </w:style>
  <w:style w:type="character" w:customStyle="1" w:styleId="245">
    <w:name w:val="ListLabel 215"/>
    <w:qFormat/>
    <w:uiPriority w:val="0"/>
    <w:rPr>
      <w:rFonts w:cs="Wingdings"/>
    </w:rPr>
  </w:style>
  <w:style w:type="character" w:customStyle="1" w:styleId="246">
    <w:name w:val="ListLabel 216"/>
    <w:qFormat/>
    <w:uiPriority w:val="0"/>
    <w:rPr>
      <w:rFonts w:cs="Symbol"/>
    </w:rPr>
  </w:style>
  <w:style w:type="character" w:customStyle="1" w:styleId="247">
    <w:name w:val="ListLabel 217"/>
    <w:qFormat/>
    <w:uiPriority w:val="0"/>
    <w:rPr>
      <w:rFonts w:cs="Courier New"/>
    </w:rPr>
  </w:style>
  <w:style w:type="character" w:customStyle="1" w:styleId="248">
    <w:name w:val="ListLabel 218"/>
    <w:qFormat/>
    <w:uiPriority w:val="0"/>
    <w:rPr>
      <w:rFonts w:cs="Wingdings"/>
    </w:rPr>
  </w:style>
  <w:style w:type="character" w:customStyle="1" w:styleId="249">
    <w:name w:val="ListLabel 219"/>
    <w:qFormat/>
    <w:uiPriority w:val="0"/>
    <w:rPr>
      <w:rFonts w:cs="Symbol"/>
    </w:rPr>
  </w:style>
  <w:style w:type="character" w:customStyle="1" w:styleId="250">
    <w:name w:val="ListLabel 220"/>
    <w:qFormat/>
    <w:uiPriority w:val="0"/>
    <w:rPr>
      <w:rFonts w:cs="Courier New"/>
    </w:rPr>
  </w:style>
  <w:style w:type="character" w:customStyle="1" w:styleId="251">
    <w:name w:val="ListLabel 221"/>
    <w:qFormat/>
    <w:uiPriority w:val="0"/>
    <w:rPr>
      <w:rFonts w:cs="Wingdings"/>
    </w:rPr>
  </w:style>
  <w:style w:type="paragraph" w:customStyle="1" w:styleId="252">
    <w:name w:val="Título1"/>
    <w:basedOn w:val="1"/>
    <w:next w:val="7"/>
    <w:qFormat/>
    <w:uiPriority w:val="0"/>
    <w:pPr>
      <w:keepNext/>
      <w:spacing w:before="240" w:after="120"/>
    </w:pPr>
    <w:rPr>
      <w:rFonts w:ascii="Liberation Sans" w:hAnsi="Liberation Sans" w:eastAsia="Microsoft YaHei" w:cs="Arial"/>
      <w:sz w:val="28"/>
      <w:szCs w:val="28"/>
    </w:rPr>
  </w:style>
  <w:style w:type="paragraph" w:customStyle="1" w:styleId="253">
    <w:name w:val="Índice"/>
    <w:basedOn w:val="1"/>
    <w:qFormat/>
    <w:uiPriority w:val="0"/>
    <w:pPr>
      <w:suppressLineNumbers/>
    </w:pPr>
    <w:rPr>
      <w:rFonts w:cs="Arial"/>
    </w:rPr>
  </w:style>
  <w:style w:type="paragraph" w:styleId="254">
    <w:name w:val="No Spacing"/>
    <w:qFormat/>
    <w:uiPriority w:val="1"/>
    <w:pPr>
      <w:widowControl/>
      <w:suppressAutoHyphens/>
      <w:bidi w:val="0"/>
      <w:jc w:val="left"/>
    </w:pPr>
    <w:rPr>
      <w:rFonts w:ascii="Times New Roman" w:hAnsi="Times New Roman" w:eastAsia="Times New Roman" w:cs="Times New Roman"/>
      <w:color w:val="auto"/>
      <w:kern w:val="0"/>
      <w:sz w:val="24"/>
      <w:szCs w:val="24"/>
      <w:lang w:val="pt-BR" w:eastAsia="zh-CN" w:bidi="ar-SA"/>
    </w:rPr>
  </w:style>
  <w:style w:type="paragraph" w:customStyle="1" w:styleId="255">
    <w:name w:val="western"/>
    <w:basedOn w:val="1"/>
    <w:qFormat/>
    <w:uiPriority w:val="0"/>
    <w:pPr>
      <w:spacing w:beforeAutospacing="1" w:afterAutospacing="1"/>
    </w:pPr>
  </w:style>
  <w:style w:type="paragraph" w:styleId="256">
    <w:name w:val="List Paragraph"/>
    <w:basedOn w:val="1"/>
    <w:qFormat/>
    <w:uiPriority w:val="99"/>
    <w:pPr>
      <w:spacing w:before="0" w:after="0"/>
      <w:ind w:left="720" w:firstLine="0"/>
      <w:contextualSpacing/>
    </w:pPr>
    <w:rPr>
      <w:rFonts w:ascii="Ecofont_Spranq_eco_Sans" w:hAnsi="Ecofont_Spranq_eco_Sans" w:cs="Tahoma"/>
    </w:rPr>
  </w:style>
  <w:style w:type="paragraph" w:customStyle="1" w:styleId="257">
    <w:name w:val="Parágrafo da Lista1"/>
    <w:basedOn w:val="1"/>
    <w:qFormat/>
    <w:uiPriority w:val="0"/>
    <w:pPr>
      <w:spacing w:before="0" w:after="200" w:line="276" w:lineRule="auto"/>
      <w:ind w:left="720" w:firstLine="0"/>
      <w:contextualSpacing/>
    </w:pPr>
    <w:rPr>
      <w:rFonts w:ascii="Calibri" w:hAnsi="Calibri" w:eastAsia="SimSun"/>
      <w:sz w:val="22"/>
      <w:szCs w:val="22"/>
      <w:lang w:eastAsia="en-US"/>
    </w:rPr>
  </w:style>
  <w:style w:type="paragraph" w:customStyle="1" w:styleId="258">
    <w:name w:val="Conteúdo do quadro"/>
    <w:basedOn w:val="1"/>
    <w:qFormat/>
    <w:uiPriority w:val="0"/>
  </w:style>
  <w:style w:type="paragraph" w:styleId="259">
    <w:name w:val="Quote"/>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cs="Times New Roman"/>
      <w:i/>
      <w:iCs/>
      <w:color w:val="000000"/>
      <w:sz w:val="20"/>
      <w:lang w:eastAsia="en-US"/>
    </w:rPr>
  </w:style>
  <w:style w:type="character" w:customStyle="1" w:styleId="260">
    <w:name w:val="normal__char1"/>
    <w:qFormat/>
    <w:uiPriority w:val="0"/>
    <w:rPr>
      <w:rFonts w:ascii="Arial" w:hAnsi="Arial" w:cs="Arial"/>
      <w:sz w:val="24"/>
      <w:szCs w:val="24"/>
      <w:u w:val="none"/>
    </w:rPr>
  </w:style>
  <w:style w:type="paragraph" w:customStyle="1" w:styleId="261">
    <w:name w:val="Grade Colorida - Ênfase 11"/>
    <w:basedOn w:val="1"/>
    <w:next w:val="1"/>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jc w:val="both"/>
    </w:pPr>
    <w:rPr>
      <w:rFonts w:eastAsia="Calibri"/>
      <w:i/>
      <w:iCs/>
      <w:color w:val="000000"/>
      <w:sz w:val="20"/>
      <w:lang w:eastAsia="en-US"/>
    </w:rPr>
  </w:style>
  <w:style w:type="character" w:customStyle="1" w:styleId="262">
    <w:name w:val="tex3"/>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237C8-0614-4896-A27F-BF546BDCF1D2}">
  <ds:schemaRefs/>
</ds:datastoreItem>
</file>

<file path=docProps/app.xml><?xml version="1.0" encoding="utf-8"?>
<Properties xmlns="http://schemas.openxmlformats.org/officeDocument/2006/extended-properties" xmlns:vt="http://schemas.openxmlformats.org/officeDocument/2006/docPropsVTypes">
  <Template>Normal</Template>
  <Pages>23</Pages>
  <Words>4139</Words>
  <Characters>23835</Characters>
  <Paragraphs>201</Paragraphs>
  <TotalTime>0</TotalTime>
  <ScaleCrop>false</ScaleCrop>
  <LinksUpToDate>false</LinksUpToDate>
  <CharactersWithSpaces>28982</CharactersWithSpaces>
  <Application>WPS Office_11.2.0.8684_F1E327BC-269C-435d-A152-05C5408002CA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2019-05-24T13:15:00Z</dcterms:created>
  <dc:creator>MBUSTAMANTE</dc:creator>
  <cp:lastModifiedBy>yanes.martinez</cp:lastModifiedBy>
  <cp:lastPrinted>2020-09-09T19:45:00Z</cp:lastPrinted>
  <dcterms:modified xsi:type="dcterms:W3CDTF">2021-01-08T13:49:33Z</dcterms:modified>
  <dc:title>PROCESSO N° 0683/08</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1046-11.2.0.8684</vt:lpwstr>
  </property>
</Properties>
</file>