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A0D" w:rsidRDefault="00BA4A0D">
      <w:pPr>
        <w:jc w:val="center"/>
        <w:rPr>
          <w:rFonts w:ascii="Calibri" w:hAnsi="Calibri"/>
          <w:b/>
          <w:bCs/>
        </w:rPr>
      </w:pPr>
    </w:p>
    <w:p w:rsidR="00BA4A0D" w:rsidRDefault="00F733B6">
      <w:pPr>
        <w:jc w:val="center"/>
      </w:pPr>
      <w:r>
        <w:rPr>
          <w:rFonts w:ascii="Calibri" w:hAnsi="Calibri"/>
          <w:b/>
          <w:bCs/>
        </w:rPr>
        <w:t>TERMO DE REFERÊNCIA PARA SERVIÇOS</w:t>
      </w:r>
    </w:p>
    <w:p w:rsidR="00BA4A0D" w:rsidRDefault="00BA4A0D">
      <w:pPr>
        <w:jc w:val="center"/>
        <w:rPr>
          <w:rFonts w:ascii="Calibri" w:hAnsi="Calibri"/>
          <w:b/>
          <w:bCs/>
        </w:rPr>
      </w:pPr>
    </w:p>
    <w:p w:rsidR="00BA4A0D" w:rsidRDefault="00F733B6">
      <w:pPr>
        <w:jc w:val="center"/>
      </w:pPr>
      <w:r>
        <w:rPr>
          <w:rFonts w:ascii="Calibri" w:hAnsi="Calibri"/>
          <w:b/>
          <w:bCs/>
        </w:rPr>
        <w:t>ANEXO II</w:t>
      </w:r>
    </w:p>
    <w:p w:rsidR="00BA4A0D" w:rsidRDefault="00BA4A0D">
      <w:pPr>
        <w:jc w:val="center"/>
        <w:rPr>
          <w:rFonts w:ascii="Calibri" w:hAnsi="Calibri"/>
          <w:b/>
          <w:bCs/>
        </w:rPr>
      </w:pPr>
    </w:p>
    <w:p w:rsidR="00BA4A0D" w:rsidRDefault="00BA4A0D">
      <w:pPr>
        <w:rPr>
          <w:rFonts w:ascii="Calibri" w:hAnsi="Calibri"/>
        </w:rPr>
      </w:pPr>
    </w:p>
    <w:p w:rsidR="00BA4A0D" w:rsidRDefault="00F733B6">
      <w:pPr>
        <w:jc w:val="both"/>
      </w:pPr>
      <w:r>
        <w:rPr>
          <w:rFonts w:ascii="Calibri" w:hAnsi="Calibri"/>
          <w:b/>
          <w:bCs/>
        </w:rPr>
        <w:t>1. DO OBJETO</w:t>
      </w:r>
    </w:p>
    <w:p w:rsidR="00BA4A0D" w:rsidRDefault="00BA4A0D">
      <w:pPr>
        <w:jc w:val="both"/>
        <w:rPr>
          <w:rFonts w:ascii="Calibri" w:hAnsi="Calibri"/>
          <w:b/>
          <w:bCs/>
        </w:rPr>
      </w:pPr>
    </w:p>
    <w:p w:rsidR="00BA4A0D" w:rsidRDefault="00F733B6">
      <w:pPr>
        <w:jc w:val="both"/>
        <w:rPr>
          <w:rFonts w:asciiTheme="minorHAnsi" w:hAnsiTheme="minorHAnsi" w:cstheme="minorHAnsi"/>
        </w:rPr>
      </w:pPr>
      <w:r>
        <w:rPr>
          <w:rFonts w:asciiTheme="minorHAnsi" w:hAnsiTheme="minorHAnsi" w:cstheme="minorHAnsi"/>
        </w:rPr>
        <w:t xml:space="preserve">Contratação de instituição especializada para a modelagem da concessão do serviço público de limpeza urbana e manejo de resíduos sólidos, caracterizado pelas atividades e pela disponibilização e manutenção de infraestruturas e instalações operacionais de coleta, varrição manual e mecanizada, asseio e conservação urbana, transporte, transbordo, tratamento e destinação final ambientalmente adequada dos resíduos sólidos domiciliares e dos resíduos de limpeza urbana, na forma do art. 3º, I, c, da Lei Federal n. 11.445/2007 (Marco Regulatório do Saneamento Básico). Objetiva-se a contratação de serviço técnico especializado instruído com estudos técnicos, ambientais, econômico-financeiros e jurídicos a fim de subsidiar o Município de Nova Friburgo para a futura realização de licitação por meio da qual se pretende celebrar novo contrato de concessão, em conformidade com </w:t>
      </w:r>
      <w:r>
        <w:rPr>
          <w:rStyle w:val="tex3"/>
          <w:rFonts w:ascii="Calibri" w:hAnsi="Calibri"/>
        </w:rPr>
        <w:t>o que dispõe o art. 55 inciso VI alínea “d” c/c 365 inciso III da LEI ORGÂNICA DO MUNICÍPIO DE NOVA FRIBURGO - LEI MUNICIPAL Nº 4.637/18.</w:t>
      </w:r>
    </w:p>
    <w:p w:rsidR="00BA4A0D" w:rsidRDefault="00BA4A0D">
      <w:pPr>
        <w:jc w:val="both"/>
        <w:rPr>
          <w:rStyle w:val="tex3"/>
          <w:rFonts w:ascii="Calibri" w:hAnsi="Calibri"/>
        </w:rPr>
      </w:pPr>
    </w:p>
    <w:p w:rsidR="00BA4A0D" w:rsidRDefault="00F733B6">
      <w:pPr>
        <w:jc w:val="both"/>
      </w:pPr>
      <w:r>
        <w:rPr>
          <w:rStyle w:val="tex3"/>
          <w:rFonts w:ascii="Calibri" w:hAnsi="Calibri"/>
        </w:rPr>
        <w:t>A execução destas atividades abrange todas as etapas, conteúdos e requisitos definidos nestes Plano de Trabalho.</w:t>
      </w:r>
      <w:r w:rsidR="004746FD">
        <w:rPr>
          <w:rStyle w:val="tex3"/>
          <w:rFonts w:ascii="Calibri" w:hAnsi="Calibri"/>
        </w:rPr>
        <w:t xml:space="preserve"> Não será permitida a subcontratação do objeto.</w:t>
      </w:r>
      <w:bookmarkStart w:id="0" w:name="_GoBack"/>
      <w:bookmarkEnd w:id="0"/>
    </w:p>
    <w:p w:rsidR="00BA4A0D" w:rsidRDefault="00BA4A0D">
      <w:pPr>
        <w:jc w:val="both"/>
        <w:rPr>
          <w:rStyle w:val="tex3"/>
          <w:rFonts w:ascii="Calibri" w:hAnsi="Calibri"/>
        </w:rPr>
      </w:pPr>
    </w:p>
    <w:p w:rsidR="00BA4A0D" w:rsidRDefault="00BA4A0D">
      <w:pPr>
        <w:pStyle w:val="PargrafodaLista"/>
        <w:ind w:left="0"/>
        <w:jc w:val="both"/>
        <w:rPr>
          <w:rFonts w:asciiTheme="minorHAnsi" w:hAnsiTheme="minorHAnsi" w:cstheme="minorHAnsi"/>
          <w:color w:val="000000" w:themeColor="text1"/>
          <w:sz w:val="10"/>
          <w:szCs w:val="10"/>
        </w:rPr>
      </w:pPr>
    </w:p>
    <w:tbl>
      <w:tblPr>
        <w:tblStyle w:val="Tabelacomgrade"/>
        <w:tblW w:w="9033" w:type="dxa"/>
        <w:tblInd w:w="27" w:type="dxa"/>
        <w:tblLook w:val="04A0" w:firstRow="1" w:lastRow="0" w:firstColumn="1" w:lastColumn="0" w:noHBand="0" w:noVBand="1"/>
      </w:tblPr>
      <w:tblGrid>
        <w:gridCol w:w="681"/>
        <w:gridCol w:w="2625"/>
        <w:gridCol w:w="5727"/>
      </w:tblGrid>
      <w:tr w:rsidR="00BA4A0D">
        <w:tc>
          <w:tcPr>
            <w:tcW w:w="681" w:type="dxa"/>
            <w:tcBorders>
              <w:left w:val="nil"/>
              <w:right w:val="nil"/>
            </w:tcBorders>
            <w:shd w:val="clear" w:color="auto" w:fill="auto"/>
          </w:tcPr>
          <w:p w:rsidR="00BA4A0D" w:rsidRDefault="00F733B6">
            <w:pPr>
              <w:pStyle w:val="PargrafodaLista"/>
              <w:ind w:left="0"/>
              <w:jc w:val="both"/>
              <w:rPr>
                <w:rFonts w:asciiTheme="minorHAnsi" w:hAnsiTheme="minorHAnsi" w:cstheme="minorHAnsi"/>
                <w:color w:val="000000" w:themeColor="text1"/>
              </w:rPr>
            </w:pPr>
            <w:r>
              <w:rPr>
                <w:rFonts w:asciiTheme="minorHAnsi" w:hAnsiTheme="minorHAnsi" w:cstheme="minorHAnsi"/>
                <w:color w:val="000000" w:themeColor="text1"/>
                <w:sz w:val="22"/>
                <w:szCs w:val="22"/>
              </w:rPr>
              <w:t>1.2.</w:t>
            </w:r>
          </w:p>
        </w:tc>
        <w:tc>
          <w:tcPr>
            <w:tcW w:w="2625" w:type="dxa"/>
            <w:tcBorders>
              <w:left w:val="nil"/>
              <w:right w:val="nil"/>
            </w:tcBorders>
            <w:shd w:val="clear" w:color="auto" w:fill="auto"/>
          </w:tcPr>
          <w:p w:rsidR="00BA4A0D" w:rsidRDefault="00F733B6">
            <w:pPr>
              <w:pStyle w:val="PargrafodaLista"/>
              <w:ind w:left="0"/>
              <w:jc w:val="both"/>
              <w:rPr>
                <w:rFonts w:asciiTheme="minorHAnsi" w:hAnsiTheme="minorHAnsi" w:cstheme="minorHAnsi"/>
                <w:b/>
                <w:bCs/>
                <w:color w:val="000000" w:themeColor="text1"/>
              </w:rPr>
            </w:pPr>
            <w:r>
              <w:rPr>
                <w:rFonts w:asciiTheme="minorHAnsi" w:hAnsiTheme="minorHAnsi" w:cstheme="minorHAnsi"/>
                <w:b/>
                <w:bCs/>
                <w:color w:val="000000" w:themeColor="text1"/>
                <w:sz w:val="22"/>
                <w:szCs w:val="22"/>
              </w:rPr>
              <w:t>Requisitante:</w:t>
            </w:r>
          </w:p>
        </w:tc>
        <w:tc>
          <w:tcPr>
            <w:tcW w:w="5727" w:type="dxa"/>
            <w:tcBorders>
              <w:left w:val="nil"/>
              <w:right w:val="nil"/>
            </w:tcBorders>
            <w:shd w:val="clear" w:color="auto" w:fill="auto"/>
          </w:tcPr>
          <w:p w:rsidR="00BA4A0D" w:rsidRDefault="00F733B6">
            <w:pPr>
              <w:pStyle w:val="PargrafodaLista"/>
              <w:ind w:left="0"/>
              <w:jc w:val="both"/>
              <w:rPr>
                <w:sz w:val="22"/>
                <w:szCs w:val="22"/>
              </w:rPr>
            </w:pPr>
            <w:r>
              <w:rPr>
                <w:rFonts w:asciiTheme="minorHAnsi" w:hAnsiTheme="minorHAnsi" w:cstheme="minorHAnsi"/>
                <w:color w:val="000000" w:themeColor="text1"/>
                <w:sz w:val="22"/>
                <w:szCs w:val="22"/>
              </w:rPr>
              <w:t>Subsecretaria de Serviços Concedidos;</w:t>
            </w:r>
          </w:p>
        </w:tc>
      </w:tr>
      <w:tr w:rsidR="00BA4A0D">
        <w:tc>
          <w:tcPr>
            <w:tcW w:w="681" w:type="dxa"/>
            <w:tcBorders>
              <w:left w:val="nil"/>
              <w:right w:val="nil"/>
            </w:tcBorders>
            <w:shd w:val="clear" w:color="auto" w:fill="auto"/>
          </w:tcPr>
          <w:p w:rsidR="00BA4A0D" w:rsidRDefault="00F733B6">
            <w:pPr>
              <w:pStyle w:val="PargrafodaLista"/>
              <w:ind w:left="0"/>
              <w:jc w:val="both"/>
              <w:rPr>
                <w:rFonts w:asciiTheme="minorHAnsi" w:hAnsiTheme="minorHAnsi" w:cstheme="minorHAnsi"/>
                <w:color w:val="000000" w:themeColor="text1"/>
              </w:rPr>
            </w:pPr>
            <w:r>
              <w:rPr>
                <w:rFonts w:asciiTheme="minorHAnsi" w:hAnsiTheme="minorHAnsi" w:cstheme="minorHAnsi"/>
                <w:color w:val="000000" w:themeColor="text1"/>
                <w:sz w:val="22"/>
                <w:szCs w:val="22"/>
              </w:rPr>
              <w:t>1.3</w:t>
            </w:r>
          </w:p>
        </w:tc>
        <w:tc>
          <w:tcPr>
            <w:tcW w:w="2625" w:type="dxa"/>
            <w:tcBorders>
              <w:left w:val="nil"/>
              <w:right w:val="nil"/>
            </w:tcBorders>
            <w:shd w:val="clear" w:color="auto" w:fill="auto"/>
          </w:tcPr>
          <w:p w:rsidR="00BA4A0D" w:rsidRDefault="00F733B6">
            <w:pPr>
              <w:pStyle w:val="PargrafodaLista"/>
              <w:ind w:left="0"/>
              <w:jc w:val="both"/>
              <w:rPr>
                <w:rFonts w:asciiTheme="minorHAnsi" w:hAnsiTheme="minorHAnsi" w:cstheme="minorHAnsi"/>
                <w:b/>
                <w:bCs/>
                <w:color w:val="000000" w:themeColor="text1"/>
              </w:rPr>
            </w:pPr>
            <w:r>
              <w:rPr>
                <w:rFonts w:asciiTheme="minorHAnsi" w:hAnsiTheme="minorHAnsi" w:cstheme="minorHAnsi"/>
                <w:b/>
                <w:bCs/>
                <w:color w:val="000000" w:themeColor="text1"/>
                <w:sz w:val="22"/>
                <w:szCs w:val="22"/>
              </w:rPr>
              <w:t>Fundamentação legal:</w:t>
            </w:r>
          </w:p>
        </w:tc>
        <w:tc>
          <w:tcPr>
            <w:tcW w:w="5727" w:type="dxa"/>
            <w:tcBorders>
              <w:left w:val="nil"/>
              <w:right w:val="nil"/>
            </w:tcBorders>
            <w:shd w:val="clear" w:color="auto" w:fill="auto"/>
          </w:tcPr>
          <w:p w:rsidR="00BA4A0D" w:rsidRDefault="00F733B6">
            <w:pPr>
              <w:jc w:val="both"/>
            </w:pPr>
            <w:r>
              <w:rPr>
                <w:rStyle w:val="tex3"/>
                <w:rFonts w:asciiTheme="minorHAnsi" w:hAnsiTheme="minorHAnsi" w:cstheme="minorHAnsi"/>
                <w:color w:val="000000" w:themeColor="text1"/>
                <w:sz w:val="22"/>
                <w:szCs w:val="22"/>
              </w:rPr>
              <w:t>Lei Federal nº 14.133/21 inciso XV do art. 75 – Dispensa de Licitação;</w:t>
            </w:r>
          </w:p>
        </w:tc>
      </w:tr>
      <w:tr w:rsidR="00BA4A0D">
        <w:tc>
          <w:tcPr>
            <w:tcW w:w="681" w:type="dxa"/>
            <w:tcBorders>
              <w:left w:val="nil"/>
              <w:right w:val="nil"/>
            </w:tcBorders>
            <w:shd w:val="clear" w:color="auto" w:fill="auto"/>
          </w:tcPr>
          <w:p w:rsidR="00BA4A0D" w:rsidRDefault="00F733B6">
            <w:pPr>
              <w:pStyle w:val="PargrafodaLista"/>
              <w:ind w:left="0"/>
              <w:jc w:val="both"/>
              <w:rPr>
                <w:rFonts w:asciiTheme="minorHAnsi" w:hAnsiTheme="minorHAnsi" w:cstheme="minorHAnsi"/>
                <w:color w:val="000000" w:themeColor="text1"/>
              </w:rPr>
            </w:pPr>
            <w:r>
              <w:rPr>
                <w:rFonts w:asciiTheme="minorHAnsi" w:hAnsiTheme="minorHAnsi" w:cstheme="minorHAnsi"/>
                <w:color w:val="000000" w:themeColor="text1"/>
                <w:sz w:val="22"/>
                <w:szCs w:val="22"/>
              </w:rPr>
              <w:t>1.4</w:t>
            </w:r>
          </w:p>
        </w:tc>
        <w:tc>
          <w:tcPr>
            <w:tcW w:w="2625" w:type="dxa"/>
            <w:tcBorders>
              <w:left w:val="nil"/>
              <w:right w:val="nil"/>
            </w:tcBorders>
            <w:shd w:val="clear" w:color="auto" w:fill="auto"/>
          </w:tcPr>
          <w:p w:rsidR="00BA4A0D" w:rsidRDefault="00F733B6">
            <w:pPr>
              <w:pStyle w:val="PargrafodaLista"/>
              <w:ind w:left="0"/>
              <w:jc w:val="both"/>
              <w:rPr>
                <w:rFonts w:asciiTheme="minorHAnsi" w:hAnsiTheme="minorHAnsi" w:cstheme="minorHAnsi"/>
                <w:b/>
                <w:bCs/>
                <w:color w:val="000000" w:themeColor="text1"/>
              </w:rPr>
            </w:pPr>
            <w:r>
              <w:rPr>
                <w:rFonts w:asciiTheme="minorHAnsi" w:hAnsiTheme="minorHAnsi" w:cstheme="minorHAnsi"/>
                <w:b/>
                <w:bCs/>
                <w:color w:val="000000" w:themeColor="text1"/>
                <w:sz w:val="22"/>
                <w:szCs w:val="22"/>
              </w:rPr>
              <w:t>Período:</w:t>
            </w:r>
          </w:p>
        </w:tc>
        <w:tc>
          <w:tcPr>
            <w:tcW w:w="5727" w:type="dxa"/>
            <w:tcBorders>
              <w:left w:val="nil"/>
              <w:right w:val="nil"/>
            </w:tcBorders>
            <w:shd w:val="clear" w:color="auto" w:fill="auto"/>
          </w:tcPr>
          <w:p w:rsidR="00BA4A0D" w:rsidRDefault="00F733B6">
            <w:pPr>
              <w:pStyle w:val="PargrafodaLista"/>
              <w:ind w:left="0"/>
              <w:jc w:val="both"/>
            </w:pPr>
            <w:r>
              <w:rPr>
                <w:rFonts w:asciiTheme="minorHAnsi" w:hAnsiTheme="minorHAnsi" w:cstheme="minorHAnsi"/>
                <w:sz w:val="22"/>
                <w:szCs w:val="22"/>
              </w:rPr>
              <w:t>18 (dezoito) meses prazo final</w:t>
            </w:r>
          </w:p>
        </w:tc>
      </w:tr>
      <w:tr w:rsidR="00BA4A0D">
        <w:tc>
          <w:tcPr>
            <w:tcW w:w="681" w:type="dxa"/>
            <w:tcBorders>
              <w:left w:val="nil"/>
              <w:right w:val="nil"/>
            </w:tcBorders>
            <w:shd w:val="clear" w:color="auto" w:fill="auto"/>
          </w:tcPr>
          <w:p w:rsidR="00BA4A0D" w:rsidRDefault="00F733B6">
            <w:pPr>
              <w:pStyle w:val="PargrafodaLista"/>
              <w:ind w:left="0"/>
              <w:jc w:val="both"/>
              <w:rPr>
                <w:rFonts w:asciiTheme="minorHAnsi" w:hAnsiTheme="minorHAnsi" w:cstheme="minorHAnsi"/>
                <w:color w:val="000000" w:themeColor="text1"/>
              </w:rPr>
            </w:pPr>
            <w:r>
              <w:rPr>
                <w:rFonts w:asciiTheme="minorHAnsi" w:hAnsiTheme="minorHAnsi" w:cstheme="minorHAnsi"/>
                <w:color w:val="000000" w:themeColor="text1"/>
                <w:sz w:val="22"/>
                <w:szCs w:val="22"/>
              </w:rPr>
              <w:t>1.5</w:t>
            </w:r>
          </w:p>
        </w:tc>
        <w:tc>
          <w:tcPr>
            <w:tcW w:w="2625" w:type="dxa"/>
            <w:tcBorders>
              <w:left w:val="nil"/>
              <w:right w:val="nil"/>
            </w:tcBorders>
            <w:shd w:val="clear" w:color="auto" w:fill="auto"/>
          </w:tcPr>
          <w:p w:rsidR="00BA4A0D" w:rsidRDefault="00F733B6">
            <w:pPr>
              <w:pStyle w:val="PargrafodaLista"/>
              <w:ind w:left="0"/>
              <w:jc w:val="both"/>
              <w:rPr>
                <w:rFonts w:asciiTheme="minorHAnsi" w:hAnsiTheme="minorHAnsi" w:cstheme="minorHAnsi"/>
                <w:b/>
                <w:bCs/>
                <w:color w:val="000000" w:themeColor="text1"/>
              </w:rPr>
            </w:pPr>
            <w:r>
              <w:rPr>
                <w:rFonts w:asciiTheme="minorHAnsi" w:hAnsiTheme="minorHAnsi" w:cstheme="minorHAnsi"/>
                <w:b/>
                <w:bCs/>
                <w:color w:val="000000" w:themeColor="text1"/>
                <w:sz w:val="22"/>
                <w:szCs w:val="22"/>
              </w:rPr>
              <w:t>Tipo:</w:t>
            </w:r>
          </w:p>
        </w:tc>
        <w:tc>
          <w:tcPr>
            <w:tcW w:w="5727" w:type="dxa"/>
            <w:tcBorders>
              <w:left w:val="nil"/>
              <w:right w:val="nil"/>
            </w:tcBorders>
            <w:shd w:val="clear" w:color="auto" w:fill="auto"/>
          </w:tcPr>
          <w:p w:rsidR="00BA4A0D" w:rsidRDefault="00F733B6">
            <w:pPr>
              <w:pStyle w:val="PargrafodaLista"/>
              <w:ind w:left="0"/>
              <w:jc w:val="both"/>
            </w:pPr>
            <w:r>
              <w:rPr>
                <w:rFonts w:asciiTheme="minorHAnsi" w:hAnsiTheme="minorHAnsi" w:cstheme="minorHAnsi"/>
                <w:color w:val="000000" w:themeColor="text1"/>
                <w:sz w:val="22"/>
                <w:szCs w:val="22"/>
              </w:rPr>
              <w:t xml:space="preserve">Menor preço </w:t>
            </w:r>
          </w:p>
        </w:tc>
      </w:tr>
    </w:tbl>
    <w:p w:rsidR="00BA4A0D" w:rsidRDefault="00BA4A0D">
      <w:pPr>
        <w:pStyle w:val="PargrafodaLista"/>
        <w:ind w:left="0"/>
        <w:jc w:val="both"/>
        <w:rPr>
          <w:rFonts w:asciiTheme="minorHAnsi" w:hAnsiTheme="minorHAnsi" w:cstheme="minorHAnsi"/>
          <w:color w:val="000000" w:themeColor="text1"/>
        </w:rPr>
      </w:pPr>
    </w:p>
    <w:p w:rsidR="00BA4A0D" w:rsidRDefault="00F733B6">
      <w:pPr>
        <w:jc w:val="both"/>
      </w:pPr>
      <w:r>
        <w:rPr>
          <w:rFonts w:ascii="Calibri" w:hAnsi="Calibri"/>
          <w:b/>
          <w:bCs/>
        </w:rPr>
        <w:t>2. DO SERVIÇO</w:t>
      </w:r>
    </w:p>
    <w:p w:rsidR="00BA4A0D" w:rsidRDefault="00BA4A0D">
      <w:pPr>
        <w:jc w:val="both"/>
        <w:rPr>
          <w:rFonts w:ascii="Calibri" w:hAnsi="Calibri"/>
          <w:b/>
          <w:bCs/>
        </w:rPr>
      </w:pPr>
    </w:p>
    <w:p w:rsidR="00BA4A0D" w:rsidRDefault="00F733B6">
      <w:pPr>
        <w:jc w:val="both"/>
      </w:pPr>
      <w:r>
        <w:rPr>
          <w:rFonts w:asciiTheme="minorHAnsi" w:hAnsiTheme="minorHAnsi" w:cstheme="minorHAnsi"/>
          <w:color w:val="000000" w:themeColor="text1"/>
        </w:rPr>
        <w:t xml:space="preserve">A instituição contratada deverá apresentar </w:t>
      </w:r>
      <w:r>
        <w:rPr>
          <w:rFonts w:ascii="Calibri" w:hAnsi="Calibri"/>
          <w:color w:val="000000" w:themeColor="text1"/>
        </w:rPr>
        <w:t>estudos técnicos, jurídicos, financeiros e ambientais para modelar futura contratação de concessão de serviço de manejo de resíduos sólidos e limpeza urbana, em conformidade com o art. 175 da Constituição da República, a Lei Federal n. 8.987/1995 (Lei Geral de Concessões), a Lei Federal n. 11.445/2005, com especial observância às alterações introduzidas nesta última por ocasião da edição da Lei Federal n. 14.026/2020 (Novo Marco Regulatório do Saneamento), bem como a Lei Federal n. 12.305/2010 (Política Nacional dos Resíduos Sólidos).</w:t>
      </w:r>
    </w:p>
    <w:p w:rsidR="00BA4A0D" w:rsidRDefault="00BA4A0D">
      <w:pPr>
        <w:jc w:val="both"/>
        <w:rPr>
          <w:rFonts w:ascii="Calibri" w:hAnsi="Calibri"/>
        </w:rPr>
      </w:pPr>
    </w:p>
    <w:p w:rsidR="00BA4A0D" w:rsidRDefault="00F733B6">
      <w:pPr>
        <w:jc w:val="both"/>
      </w:pPr>
      <w:r>
        <w:rPr>
          <w:rFonts w:ascii="Calibri" w:hAnsi="Calibri"/>
        </w:rPr>
        <w:t>A tabela abaixo demonstra detalhadamente o objeto do presente Termo de Referência, bem como o número de itens/etapas a serem cumpridas, para auxiliar a empresa contratada a estimar seus valores, considerando as especificações e necessidades:</w:t>
      </w:r>
    </w:p>
    <w:p w:rsidR="00BA4A0D" w:rsidRDefault="00BA4A0D">
      <w:pPr>
        <w:jc w:val="both"/>
        <w:rPr>
          <w:rFonts w:ascii="Calibri" w:hAnsi="Calibri"/>
        </w:rPr>
      </w:pPr>
    </w:p>
    <w:p w:rsidR="00BA4A0D" w:rsidRDefault="00BA4A0D">
      <w:pPr>
        <w:jc w:val="both"/>
        <w:rPr>
          <w:rFonts w:ascii="Calibri" w:hAnsi="Calibri"/>
        </w:rPr>
      </w:pPr>
    </w:p>
    <w:p w:rsidR="00BA4A0D" w:rsidRDefault="00BA4A0D">
      <w:pPr>
        <w:jc w:val="both"/>
        <w:rPr>
          <w:rFonts w:ascii="Calibri" w:hAnsi="Calibri"/>
        </w:rPr>
      </w:pPr>
    </w:p>
    <w:tbl>
      <w:tblPr>
        <w:tblStyle w:val="Tabelacomgrade"/>
        <w:tblW w:w="9075" w:type="dxa"/>
        <w:tblInd w:w="-9" w:type="dxa"/>
        <w:tblCellMar>
          <w:top w:w="55" w:type="dxa"/>
          <w:left w:w="55" w:type="dxa"/>
          <w:bottom w:w="55" w:type="dxa"/>
          <w:right w:w="55" w:type="dxa"/>
        </w:tblCellMar>
        <w:tblLook w:val="04A0" w:firstRow="1" w:lastRow="0" w:firstColumn="1" w:lastColumn="0" w:noHBand="0" w:noVBand="1"/>
      </w:tblPr>
      <w:tblGrid>
        <w:gridCol w:w="1245"/>
        <w:gridCol w:w="5525"/>
        <w:gridCol w:w="27"/>
        <w:gridCol w:w="993"/>
        <w:gridCol w:w="1285"/>
      </w:tblGrid>
      <w:tr w:rsidR="00BA4A0D">
        <w:tc>
          <w:tcPr>
            <w:tcW w:w="1245" w:type="dxa"/>
            <w:tcBorders>
              <w:left w:val="nil"/>
            </w:tcBorders>
            <w:shd w:val="clear" w:color="auto" w:fill="D8D8D8" w:themeFill="background1" w:themeFillShade="D8"/>
          </w:tcPr>
          <w:p w:rsidR="00BA4A0D" w:rsidRDefault="00F733B6">
            <w:pPr>
              <w:jc w:val="center"/>
            </w:pPr>
            <w:r>
              <w:rPr>
                <w:rFonts w:asciiTheme="minorHAnsi" w:hAnsiTheme="minorHAnsi" w:cstheme="minorHAnsi"/>
                <w:b/>
                <w:bCs/>
                <w:sz w:val="20"/>
                <w:szCs w:val="20"/>
              </w:rPr>
              <w:lastRenderedPageBreak/>
              <w:t>ITEM</w:t>
            </w:r>
          </w:p>
        </w:tc>
        <w:tc>
          <w:tcPr>
            <w:tcW w:w="5551" w:type="dxa"/>
            <w:gridSpan w:val="2"/>
            <w:shd w:val="clear" w:color="auto" w:fill="D8D8D8" w:themeFill="background1" w:themeFillShade="D8"/>
          </w:tcPr>
          <w:p w:rsidR="00BA4A0D" w:rsidRDefault="00F733B6">
            <w:pPr>
              <w:jc w:val="center"/>
              <w:rPr>
                <w:rFonts w:ascii="Calibri" w:hAnsi="Calibri"/>
                <w:sz w:val="20"/>
                <w:szCs w:val="20"/>
              </w:rPr>
            </w:pPr>
            <w:r>
              <w:rPr>
                <w:rFonts w:asciiTheme="minorHAnsi" w:hAnsiTheme="minorHAnsi" w:cstheme="minorHAnsi"/>
                <w:b/>
                <w:bCs/>
                <w:sz w:val="20"/>
                <w:szCs w:val="20"/>
              </w:rPr>
              <w:t>ESPECIFICAÇÃO</w:t>
            </w:r>
          </w:p>
        </w:tc>
        <w:tc>
          <w:tcPr>
            <w:tcW w:w="993" w:type="dxa"/>
            <w:shd w:val="clear" w:color="auto" w:fill="D8D8D8" w:themeFill="background1" w:themeFillShade="D8"/>
          </w:tcPr>
          <w:p w:rsidR="00BA4A0D" w:rsidRDefault="00F733B6">
            <w:pPr>
              <w:jc w:val="center"/>
              <w:rPr>
                <w:rFonts w:ascii="Calibri" w:hAnsi="Calibri"/>
                <w:sz w:val="20"/>
                <w:szCs w:val="20"/>
              </w:rPr>
            </w:pPr>
            <w:r>
              <w:rPr>
                <w:rFonts w:asciiTheme="minorHAnsi" w:hAnsiTheme="minorHAnsi" w:cstheme="minorHAnsi"/>
                <w:b/>
                <w:bCs/>
                <w:sz w:val="20"/>
                <w:szCs w:val="20"/>
              </w:rPr>
              <w:t>UNID.</w:t>
            </w:r>
          </w:p>
        </w:tc>
        <w:tc>
          <w:tcPr>
            <w:tcW w:w="1285" w:type="dxa"/>
            <w:tcBorders>
              <w:left w:val="nil"/>
              <w:right w:val="nil"/>
            </w:tcBorders>
            <w:shd w:val="clear" w:color="auto" w:fill="D8D8D8" w:themeFill="background1" w:themeFillShade="D8"/>
          </w:tcPr>
          <w:p w:rsidR="00BA4A0D" w:rsidRDefault="00F733B6">
            <w:pPr>
              <w:jc w:val="center"/>
              <w:rPr>
                <w:rFonts w:ascii="Calibri" w:hAnsi="Calibri"/>
                <w:sz w:val="20"/>
                <w:szCs w:val="20"/>
              </w:rPr>
            </w:pPr>
            <w:r>
              <w:rPr>
                <w:rFonts w:asciiTheme="minorHAnsi" w:hAnsiTheme="minorHAnsi" w:cstheme="minorHAnsi"/>
                <w:b/>
                <w:bCs/>
                <w:sz w:val="20"/>
                <w:szCs w:val="20"/>
              </w:rPr>
              <w:t>QTDE.</w:t>
            </w:r>
          </w:p>
        </w:tc>
      </w:tr>
      <w:tr w:rsidR="00BA4A0D">
        <w:trPr>
          <w:trHeight w:val="8880"/>
        </w:trPr>
        <w:tc>
          <w:tcPr>
            <w:tcW w:w="1245" w:type="dxa"/>
            <w:tcBorders>
              <w:left w:val="nil"/>
            </w:tcBorders>
            <w:shd w:val="clear" w:color="auto" w:fill="auto"/>
            <w:vAlign w:val="center"/>
          </w:tcPr>
          <w:p w:rsidR="00BA4A0D" w:rsidRDefault="00BA4A0D">
            <w:pPr>
              <w:rPr>
                <w:rFonts w:ascii="Calibri" w:hAnsi="Calibri"/>
                <w:b/>
                <w:bCs/>
                <w:sz w:val="20"/>
                <w:szCs w:val="20"/>
              </w:rPr>
            </w:pPr>
          </w:p>
        </w:tc>
        <w:tc>
          <w:tcPr>
            <w:tcW w:w="5551" w:type="dxa"/>
            <w:gridSpan w:val="2"/>
            <w:shd w:val="clear" w:color="auto" w:fill="auto"/>
            <w:vAlign w:val="center"/>
          </w:tcPr>
          <w:p w:rsidR="00BA4A0D" w:rsidRDefault="00F733B6">
            <w:pPr>
              <w:jc w:val="both"/>
              <w:rPr>
                <w:rFonts w:ascii="Calibri" w:hAnsi="Calibri"/>
                <w:sz w:val="20"/>
                <w:szCs w:val="20"/>
              </w:rPr>
            </w:pPr>
            <w:r>
              <w:rPr>
                <w:rFonts w:ascii="Calibri" w:hAnsi="Calibri"/>
                <w:sz w:val="18"/>
                <w:szCs w:val="18"/>
              </w:rPr>
              <w:t>A contratação de instituição visa a apresentação de estudos técnicos, ambientais, econômico-financeiros e jurídicos, relativos aos serviços de manejo de resíduos sólidos e limpeza urbana, na forma a ser concebida nos estudos, investigações ou projeto legalmente admitidos na legislação vigente.</w:t>
            </w:r>
          </w:p>
          <w:p w:rsidR="00BA4A0D" w:rsidRDefault="00BA4A0D">
            <w:pPr>
              <w:jc w:val="both"/>
              <w:rPr>
                <w:rFonts w:ascii="Calibri" w:hAnsi="Calibri"/>
                <w:sz w:val="18"/>
                <w:szCs w:val="18"/>
              </w:rPr>
            </w:pPr>
          </w:p>
          <w:p w:rsidR="00BA4A0D" w:rsidRDefault="00F733B6">
            <w:pPr>
              <w:jc w:val="both"/>
              <w:rPr>
                <w:rFonts w:ascii="Calibri" w:hAnsi="Calibri"/>
                <w:sz w:val="20"/>
                <w:szCs w:val="20"/>
              </w:rPr>
            </w:pPr>
            <w:r>
              <w:rPr>
                <w:rFonts w:ascii="Calibri" w:hAnsi="Calibri"/>
                <w:sz w:val="18"/>
                <w:szCs w:val="18"/>
              </w:rPr>
              <w:t>Neste escopo, o estudo deve ter como premissa o que segue normatizado na Lei Federal nº 11.445/2007 alterada pela Lei Federal nº 14.026/2020, que assim dispõe:</w:t>
            </w:r>
          </w:p>
          <w:p w:rsidR="00BA4A0D" w:rsidRDefault="00F733B6">
            <w:pPr>
              <w:jc w:val="both"/>
              <w:rPr>
                <w:rFonts w:ascii="Calibri" w:hAnsi="Calibri"/>
                <w:sz w:val="20"/>
                <w:szCs w:val="20"/>
              </w:rPr>
            </w:pPr>
            <w:r>
              <w:rPr>
                <w:rFonts w:ascii="Calibri" w:hAnsi="Calibri"/>
                <w:sz w:val="18"/>
                <w:szCs w:val="18"/>
              </w:rPr>
              <w:t>Art. 3º-C. Consideram-se serviços públicos especializados de limpeza urbana e de manejo de resíduos sólidos as atividades operacionais de coleta, transbordo, transporte, triagem para fins de reutilização ou reciclagem, tratamento, inclusive por compostagem, e destinação final dos:</w:t>
            </w:r>
          </w:p>
          <w:p w:rsidR="00BA4A0D" w:rsidRDefault="00F733B6">
            <w:pPr>
              <w:jc w:val="both"/>
              <w:rPr>
                <w:sz w:val="20"/>
                <w:szCs w:val="20"/>
              </w:rPr>
            </w:pPr>
            <w:bookmarkStart w:id="1" w:name="art3ci"/>
            <w:bookmarkEnd w:id="1"/>
            <w:r>
              <w:rPr>
                <w:rFonts w:ascii="Calibri" w:hAnsi="Calibri"/>
                <w:sz w:val="18"/>
                <w:szCs w:val="18"/>
              </w:rPr>
              <w:t xml:space="preserve">I - </w:t>
            </w:r>
            <w:proofErr w:type="gramStart"/>
            <w:r>
              <w:rPr>
                <w:rFonts w:ascii="Calibri" w:hAnsi="Calibri"/>
                <w:sz w:val="18"/>
                <w:szCs w:val="18"/>
              </w:rPr>
              <w:t>resíduos</w:t>
            </w:r>
            <w:proofErr w:type="gramEnd"/>
            <w:r>
              <w:rPr>
                <w:rFonts w:ascii="Calibri" w:hAnsi="Calibri"/>
                <w:sz w:val="18"/>
                <w:szCs w:val="18"/>
              </w:rPr>
              <w:t xml:space="preserve"> domésticos; </w:t>
            </w:r>
          </w:p>
          <w:p w:rsidR="00BA4A0D" w:rsidRDefault="00F733B6">
            <w:pPr>
              <w:jc w:val="both"/>
              <w:rPr>
                <w:sz w:val="20"/>
                <w:szCs w:val="20"/>
              </w:rPr>
            </w:pPr>
            <w:bookmarkStart w:id="2" w:name="art3cii"/>
            <w:bookmarkEnd w:id="2"/>
            <w:r>
              <w:rPr>
                <w:rFonts w:ascii="Calibri" w:hAnsi="Calibri"/>
                <w:color w:val="000000"/>
                <w:sz w:val="18"/>
                <w:szCs w:val="18"/>
              </w:rPr>
              <w:t>II - resíduos originários de atividades comerciais, industriais e de serviços, em quantidade e qualidade similares às dos resíduos domésticos, que, por decisão do titular, sejam considerados resíduos sólidos urbanos, desde que tais resíduos não sejam de responsabilidade de seu gerador nos termos da norma legal ou administrativa, de decisão judicial ou de termo de ajustamento de conduta; e</w:t>
            </w:r>
            <w:r>
              <w:rPr>
                <w:rFonts w:ascii="Calibri" w:hAnsi="Calibri"/>
                <w:color w:val="800000"/>
                <w:sz w:val="18"/>
                <w:szCs w:val="18"/>
              </w:rPr>
              <w:t xml:space="preserve"> </w:t>
            </w:r>
          </w:p>
          <w:p w:rsidR="00BA4A0D" w:rsidRDefault="00F733B6">
            <w:pPr>
              <w:jc w:val="both"/>
              <w:rPr>
                <w:sz w:val="20"/>
                <w:szCs w:val="20"/>
              </w:rPr>
            </w:pPr>
            <w:bookmarkStart w:id="3" w:name="art3ciii"/>
            <w:bookmarkEnd w:id="3"/>
            <w:r>
              <w:rPr>
                <w:rFonts w:ascii="Calibri" w:hAnsi="Calibri"/>
                <w:sz w:val="18"/>
                <w:szCs w:val="18"/>
              </w:rPr>
              <w:t xml:space="preserve">III - resíduos originários dos serviços públicos de limpeza urbana, tais como: </w:t>
            </w:r>
          </w:p>
          <w:p w:rsidR="00BA4A0D" w:rsidRDefault="00F733B6">
            <w:pPr>
              <w:jc w:val="both"/>
              <w:rPr>
                <w:sz w:val="20"/>
                <w:szCs w:val="20"/>
              </w:rPr>
            </w:pPr>
            <w:bookmarkStart w:id="4" w:name="art3ciiia"/>
            <w:bookmarkEnd w:id="4"/>
            <w:r>
              <w:rPr>
                <w:rFonts w:ascii="Calibri" w:hAnsi="Calibri"/>
                <w:sz w:val="18"/>
                <w:szCs w:val="18"/>
              </w:rPr>
              <w:t xml:space="preserve">a) serviços de varrição, capina, roçada, poda e atividades correlatas em vias e logradouros públicos; </w:t>
            </w:r>
          </w:p>
          <w:p w:rsidR="00BA4A0D" w:rsidRDefault="00F733B6">
            <w:pPr>
              <w:jc w:val="both"/>
              <w:rPr>
                <w:sz w:val="20"/>
                <w:szCs w:val="20"/>
              </w:rPr>
            </w:pPr>
            <w:bookmarkStart w:id="5" w:name="art3ciiib"/>
            <w:bookmarkEnd w:id="5"/>
            <w:r>
              <w:rPr>
                <w:rFonts w:ascii="Calibri" w:hAnsi="Calibri"/>
                <w:sz w:val="18"/>
                <w:szCs w:val="18"/>
              </w:rPr>
              <w:t xml:space="preserve">b) </w:t>
            </w:r>
            <w:proofErr w:type="spellStart"/>
            <w:r>
              <w:rPr>
                <w:rFonts w:ascii="Calibri" w:hAnsi="Calibri"/>
                <w:sz w:val="18"/>
                <w:szCs w:val="18"/>
              </w:rPr>
              <w:t>omissis</w:t>
            </w:r>
            <w:proofErr w:type="spellEnd"/>
            <w:r>
              <w:rPr>
                <w:rFonts w:ascii="Calibri" w:hAnsi="Calibri"/>
                <w:sz w:val="18"/>
                <w:szCs w:val="18"/>
              </w:rPr>
              <w:t>;</w:t>
            </w:r>
          </w:p>
          <w:p w:rsidR="00BA4A0D" w:rsidRDefault="00F733B6">
            <w:pPr>
              <w:jc w:val="both"/>
              <w:rPr>
                <w:sz w:val="20"/>
                <w:szCs w:val="20"/>
              </w:rPr>
            </w:pPr>
            <w:bookmarkStart w:id="6" w:name="art3ciiic"/>
            <w:bookmarkEnd w:id="6"/>
            <w:r>
              <w:rPr>
                <w:rFonts w:ascii="Calibri" w:hAnsi="Calibri"/>
                <w:sz w:val="18"/>
                <w:szCs w:val="18"/>
              </w:rPr>
              <w:t xml:space="preserve">c) raspagem e remoção de terra, areia e quaisquer materiais depositados pelas águas pluviais em logradouros públicos; </w:t>
            </w:r>
          </w:p>
          <w:p w:rsidR="00BA4A0D" w:rsidRDefault="00F733B6">
            <w:pPr>
              <w:jc w:val="both"/>
              <w:rPr>
                <w:sz w:val="20"/>
                <w:szCs w:val="20"/>
              </w:rPr>
            </w:pPr>
            <w:bookmarkStart w:id="7" w:name="art3ciiid"/>
            <w:bookmarkEnd w:id="7"/>
            <w:r>
              <w:rPr>
                <w:rFonts w:ascii="Calibri" w:hAnsi="Calibri"/>
                <w:sz w:val="18"/>
                <w:szCs w:val="18"/>
              </w:rPr>
              <w:t xml:space="preserve">d) desobstrução e limpeza de bueiros, bocas de lobo e correlatos; </w:t>
            </w:r>
          </w:p>
          <w:p w:rsidR="00BA4A0D" w:rsidRDefault="00F733B6">
            <w:pPr>
              <w:jc w:val="both"/>
              <w:rPr>
                <w:sz w:val="20"/>
                <w:szCs w:val="20"/>
              </w:rPr>
            </w:pPr>
            <w:bookmarkStart w:id="8" w:name="art3ciiie"/>
            <w:bookmarkEnd w:id="8"/>
            <w:r>
              <w:rPr>
                <w:rFonts w:ascii="Calibri" w:hAnsi="Calibri"/>
                <w:sz w:val="18"/>
                <w:szCs w:val="18"/>
              </w:rPr>
              <w:t xml:space="preserve">e) limpeza de logradouros públicos onde se realizem feiras públicas e outros eventos de acesso aberto ao público; e </w:t>
            </w:r>
          </w:p>
          <w:p w:rsidR="00BA4A0D" w:rsidRDefault="00F733B6">
            <w:pPr>
              <w:jc w:val="both"/>
              <w:rPr>
                <w:sz w:val="20"/>
                <w:szCs w:val="20"/>
              </w:rPr>
            </w:pPr>
            <w:bookmarkStart w:id="9" w:name="art3ciiif"/>
            <w:bookmarkEnd w:id="9"/>
            <w:r>
              <w:rPr>
                <w:rFonts w:ascii="Calibri" w:hAnsi="Calibri"/>
                <w:sz w:val="18"/>
                <w:szCs w:val="18"/>
              </w:rPr>
              <w:t xml:space="preserve">f) outros eventuais serviços de limpeza urbana. </w:t>
            </w:r>
          </w:p>
          <w:p w:rsidR="00BA4A0D" w:rsidRDefault="00F733B6">
            <w:pPr>
              <w:jc w:val="both"/>
              <w:rPr>
                <w:sz w:val="20"/>
                <w:szCs w:val="20"/>
              </w:rPr>
            </w:pPr>
            <w:r>
              <w:rPr>
                <w:rFonts w:ascii="Calibri" w:hAnsi="Calibri"/>
                <w:sz w:val="18"/>
                <w:szCs w:val="18"/>
              </w:rPr>
              <w:t>Demais serviços que deverão estar contemplado no PGIRS do Município de Nova Friburgo:</w:t>
            </w:r>
          </w:p>
          <w:p w:rsidR="00BA4A0D" w:rsidRDefault="00F733B6">
            <w:pPr>
              <w:numPr>
                <w:ilvl w:val="0"/>
                <w:numId w:val="1"/>
              </w:numPr>
              <w:jc w:val="both"/>
              <w:rPr>
                <w:sz w:val="20"/>
                <w:szCs w:val="20"/>
              </w:rPr>
            </w:pPr>
            <w:r>
              <w:rPr>
                <w:rFonts w:ascii="Calibri" w:hAnsi="Calibri"/>
                <w:sz w:val="18"/>
                <w:szCs w:val="18"/>
              </w:rPr>
              <w:t>Resíduos oriundos dos serviços de Saúde;</w:t>
            </w:r>
          </w:p>
          <w:p w:rsidR="00BA4A0D" w:rsidRDefault="00F733B6">
            <w:pPr>
              <w:numPr>
                <w:ilvl w:val="0"/>
                <w:numId w:val="1"/>
              </w:numPr>
              <w:jc w:val="both"/>
              <w:rPr>
                <w:sz w:val="20"/>
                <w:szCs w:val="20"/>
              </w:rPr>
            </w:pPr>
            <w:r>
              <w:rPr>
                <w:rFonts w:ascii="Calibri" w:hAnsi="Calibri"/>
                <w:sz w:val="18"/>
                <w:szCs w:val="18"/>
              </w:rPr>
              <w:t>Resíduos Sólidos Inertes;</w:t>
            </w:r>
          </w:p>
          <w:p w:rsidR="00BA4A0D" w:rsidRDefault="00F733B6">
            <w:pPr>
              <w:numPr>
                <w:ilvl w:val="0"/>
                <w:numId w:val="1"/>
              </w:numPr>
              <w:jc w:val="both"/>
              <w:rPr>
                <w:sz w:val="22"/>
                <w:szCs w:val="22"/>
              </w:rPr>
            </w:pPr>
            <w:r>
              <w:rPr>
                <w:rFonts w:ascii="Calibri" w:hAnsi="Calibri"/>
                <w:sz w:val="18"/>
                <w:szCs w:val="18"/>
              </w:rPr>
              <w:t>Resíduos Oriundos da Construção Civil;</w:t>
            </w:r>
          </w:p>
          <w:p w:rsidR="00BA4A0D" w:rsidRDefault="00F733B6">
            <w:pPr>
              <w:numPr>
                <w:ilvl w:val="0"/>
                <w:numId w:val="1"/>
              </w:numPr>
              <w:jc w:val="both"/>
              <w:rPr>
                <w:sz w:val="20"/>
                <w:szCs w:val="20"/>
              </w:rPr>
            </w:pPr>
            <w:r>
              <w:rPr>
                <w:rFonts w:ascii="Calibri" w:hAnsi="Calibri"/>
                <w:sz w:val="18"/>
                <w:szCs w:val="18"/>
              </w:rPr>
              <w:t>Resíduos Sólidos Perigosos.</w:t>
            </w:r>
          </w:p>
        </w:tc>
        <w:tc>
          <w:tcPr>
            <w:tcW w:w="993" w:type="dxa"/>
            <w:shd w:val="clear" w:color="auto" w:fill="auto"/>
            <w:vAlign w:val="center"/>
          </w:tcPr>
          <w:p w:rsidR="00BA4A0D" w:rsidRDefault="00BA4A0D">
            <w:pPr>
              <w:rPr>
                <w:rFonts w:ascii="Calibri" w:hAnsi="Calibri"/>
                <w:color w:val="000000"/>
                <w:sz w:val="20"/>
                <w:szCs w:val="20"/>
              </w:rPr>
            </w:pPr>
          </w:p>
        </w:tc>
        <w:tc>
          <w:tcPr>
            <w:tcW w:w="1285" w:type="dxa"/>
            <w:tcBorders>
              <w:left w:val="nil"/>
              <w:right w:val="nil"/>
            </w:tcBorders>
            <w:shd w:val="clear" w:color="auto" w:fill="auto"/>
            <w:vAlign w:val="center"/>
          </w:tcPr>
          <w:p w:rsidR="00BA4A0D" w:rsidRDefault="00BA4A0D">
            <w:pPr>
              <w:rPr>
                <w:rFonts w:ascii="Calibri" w:hAnsi="Calibri"/>
                <w:color w:val="000000"/>
                <w:sz w:val="20"/>
                <w:szCs w:val="20"/>
              </w:rPr>
            </w:pPr>
          </w:p>
        </w:tc>
      </w:tr>
      <w:tr w:rsidR="00BA4A0D">
        <w:tc>
          <w:tcPr>
            <w:tcW w:w="1245" w:type="dxa"/>
            <w:tcBorders>
              <w:right w:val="nil"/>
            </w:tcBorders>
            <w:shd w:val="clear" w:color="auto" w:fill="auto"/>
            <w:vAlign w:val="center"/>
          </w:tcPr>
          <w:p w:rsidR="00BA4A0D" w:rsidRDefault="00F733B6">
            <w:pPr>
              <w:ind w:left="510"/>
              <w:rPr>
                <w:sz w:val="22"/>
                <w:szCs w:val="22"/>
              </w:rPr>
            </w:pPr>
            <w:r>
              <w:rPr>
                <w:rFonts w:ascii="Calibri" w:hAnsi="Calibri"/>
                <w:color w:val="000000"/>
                <w:sz w:val="20"/>
                <w:szCs w:val="20"/>
              </w:rPr>
              <w:t>1</w:t>
            </w:r>
          </w:p>
        </w:tc>
        <w:tc>
          <w:tcPr>
            <w:tcW w:w="5524" w:type="dxa"/>
            <w:tcBorders>
              <w:left w:val="nil"/>
              <w:right w:val="nil"/>
            </w:tcBorders>
            <w:shd w:val="clear" w:color="auto" w:fill="auto"/>
            <w:vAlign w:val="center"/>
          </w:tcPr>
          <w:p w:rsidR="00BA4A0D" w:rsidRDefault="00F733B6">
            <w:pPr>
              <w:tabs>
                <w:tab w:val="left" w:pos="300"/>
                <w:tab w:val="right" w:pos="9072"/>
              </w:tabs>
              <w:ind w:left="510"/>
              <w:rPr>
                <w:sz w:val="22"/>
                <w:szCs w:val="22"/>
              </w:rPr>
            </w:pPr>
            <w:r>
              <w:rPr>
                <w:rFonts w:ascii="Calibri" w:hAnsi="Calibri"/>
                <w:color w:val="000000"/>
                <w:sz w:val="20"/>
                <w:szCs w:val="20"/>
              </w:rPr>
              <w:t>Relatório 1 – Plano de Trabalho Detalhado</w:t>
            </w:r>
          </w:p>
        </w:tc>
        <w:tc>
          <w:tcPr>
            <w:tcW w:w="1020" w:type="dxa"/>
            <w:gridSpan w:val="2"/>
            <w:tcBorders>
              <w:left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UN</w:t>
            </w:r>
          </w:p>
        </w:tc>
        <w:tc>
          <w:tcPr>
            <w:tcW w:w="1285" w:type="dxa"/>
            <w:shd w:val="clear" w:color="auto" w:fill="auto"/>
            <w:vAlign w:val="center"/>
          </w:tcPr>
          <w:p w:rsidR="00BA4A0D" w:rsidRDefault="00F733B6">
            <w:pPr>
              <w:ind w:left="510"/>
              <w:rPr>
                <w:sz w:val="22"/>
                <w:szCs w:val="22"/>
              </w:rPr>
            </w:pPr>
            <w:r>
              <w:rPr>
                <w:rFonts w:ascii="Calibri" w:hAnsi="Calibri"/>
                <w:color w:val="000000"/>
                <w:sz w:val="20"/>
                <w:szCs w:val="20"/>
              </w:rPr>
              <w:t>01</w:t>
            </w:r>
          </w:p>
        </w:tc>
      </w:tr>
      <w:tr w:rsidR="00BA4A0D">
        <w:tc>
          <w:tcPr>
            <w:tcW w:w="1245" w:type="dxa"/>
            <w:tcBorders>
              <w:top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2</w:t>
            </w:r>
          </w:p>
        </w:tc>
        <w:tc>
          <w:tcPr>
            <w:tcW w:w="5524" w:type="dxa"/>
            <w:tcBorders>
              <w:top w:val="nil"/>
              <w:left w:val="nil"/>
              <w:right w:val="nil"/>
            </w:tcBorders>
            <w:shd w:val="clear" w:color="auto" w:fill="auto"/>
            <w:vAlign w:val="center"/>
          </w:tcPr>
          <w:p w:rsidR="00BA4A0D" w:rsidRDefault="00F733B6">
            <w:pPr>
              <w:tabs>
                <w:tab w:val="left" w:pos="300"/>
                <w:tab w:val="right" w:pos="9072"/>
              </w:tabs>
              <w:ind w:left="510"/>
              <w:rPr>
                <w:sz w:val="22"/>
                <w:szCs w:val="22"/>
              </w:rPr>
            </w:pPr>
            <w:r>
              <w:rPr>
                <w:rFonts w:ascii="Calibri" w:hAnsi="Calibri"/>
                <w:color w:val="000000"/>
                <w:sz w:val="20"/>
                <w:szCs w:val="20"/>
              </w:rPr>
              <w:t>Relatório 2 – Pesquisa e Levantamento de Campo</w:t>
            </w:r>
          </w:p>
        </w:tc>
        <w:tc>
          <w:tcPr>
            <w:tcW w:w="1020" w:type="dxa"/>
            <w:gridSpan w:val="2"/>
            <w:tcBorders>
              <w:top w:val="nil"/>
              <w:left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UN</w:t>
            </w:r>
          </w:p>
        </w:tc>
        <w:tc>
          <w:tcPr>
            <w:tcW w:w="1285" w:type="dxa"/>
            <w:tcBorders>
              <w:top w:val="nil"/>
            </w:tcBorders>
            <w:shd w:val="clear" w:color="auto" w:fill="auto"/>
            <w:vAlign w:val="center"/>
          </w:tcPr>
          <w:p w:rsidR="00BA4A0D" w:rsidRDefault="00F733B6">
            <w:pPr>
              <w:ind w:left="510"/>
              <w:rPr>
                <w:sz w:val="22"/>
                <w:szCs w:val="22"/>
              </w:rPr>
            </w:pPr>
            <w:r>
              <w:rPr>
                <w:rFonts w:ascii="Calibri" w:hAnsi="Calibri"/>
                <w:color w:val="000000"/>
                <w:sz w:val="20"/>
                <w:szCs w:val="20"/>
              </w:rPr>
              <w:t>01</w:t>
            </w:r>
          </w:p>
        </w:tc>
      </w:tr>
      <w:tr w:rsidR="00BA4A0D">
        <w:tc>
          <w:tcPr>
            <w:tcW w:w="1245" w:type="dxa"/>
            <w:tcBorders>
              <w:top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3</w:t>
            </w:r>
          </w:p>
        </w:tc>
        <w:tc>
          <w:tcPr>
            <w:tcW w:w="5524" w:type="dxa"/>
            <w:tcBorders>
              <w:top w:val="nil"/>
              <w:left w:val="nil"/>
              <w:right w:val="nil"/>
            </w:tcBorders>
            <w:shd w:val="clear" w:color="auto" w:fill="auto"/>
            <w:vAlign w:val="center"/>
          </w:tcPr>
          <w:p w:rsidR="00BA4A0D" w:rsidRDefault="00F733B6">
            <w:pPr>
              <w:tabs>
                <w:tab w:val="left" w:pos="300"/>
                <w:tab w:val="right" w:pos="9072"/>
              </w:tabs>
              <w:ind w:left="510"/>
              <w:rPr>
                <w:sz w:val="22"/>
                <w:szCs w:val="22"/>
              </w:rPr>
            </w:pPr>
            <w:r>
              <w:rPr>
                <w:rFonts w:ascii="Calibri" w:hAnsi="Calibri"/>
                <w:color w:val="000000"/>
                <w:sz w:val="20"/>
                <w:szCs w:val="20"/>
              </w:rPr>
              <w:t>Relatório 3 – Diagnóstico Consolidado do Serviço de Resíduos Sólidos</w:t>
            </w:r>
          </w:p>
        </w:tc>
        <w:tc>
          <w:tcPr>
            <w:tcW w:w="1020" w:type="dxa"/>
            <w:gridSpan w:val="2"/>
            <w:tcBorders>
              <w:top w:val="nil"/>
              <w:left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UN</w:t>
            </w:r>
          </w:p>
        </w:tc>
        <w:tc>
          <w:tcPr>
            <w:tcW w:w="1285" w:type="dxa"/>
            <w:tcBorders>
              <w:top w:val="nil"/>
            </w:tcBorders>
            <w:shd w:val="clear" w:color="auto" w:fill="auto"/>
            <w:vAlign w:val="center"/>
          </w:tcPr>
          <w:p w:rsidR="00BA4A0D" w:rsidRDefault="00F733B6">
            <w:pPr>
              <w:ind w:left="510"/>
              <w:rPr>
                <w:sz w:val="22"/>
                <w:szCs w:val="22"/>
              </w:rPr>
            </w:pPr>
            <w:r>
              <w:rPr>
                <w:rFonts w:ascii="Calibri" w:hAnsi="Calibri"/>
                <w:color w:val="000000"/>
                <w:sz w:val="20"/>
                <w:szCs w:val="20"/>
              </w:rPr>
              <w:t>01</w:t>
            </w:r>
          </w:p>
        </w:tc>
      </w:tr>
      <w:tr w:rsidR="00BA4A0D">
        <w:trPr>
          <w:trHeight w:val="520"/>
        </w:trPr>
        <w:tc>
          <w:tcPr>
            <w:tcW w:w="1245" w:type="dxa"/>
            <w:tcBorders>
              <w:top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4</w:t>
            </w:r>
          </w:p>
        </w:tc>
        <w:tc>
          <w:tcPr>
            <w:tcW w:w="5524" w:type="dxa"/>
            <w:tcBorders>
              <w:top w:val="nil"/>
              <w:left w:val="nil"/>
              <w:right w:val="nil"/>
            </w:tcBorders>
            <w:shd w:val="clear" w:color="auto" w:fill="auto"/>
            <w:vAlign w:val="center"/>
          </w:tcPr>
          <w:p w:rsidR="00BA4A0D" w:rsidRDefault="00F733B6">
            <w:pPr>
              <w:tabs>
                <w:tab w:val="left" w:pos="300"/>
                <w:tab w:val="right" w:pos="9072"/>
              </w:tabs>
              <w:ind w:left="510"/>
              <w:rPr>
                <w:sz w:val="22"/>
                <w:szCs w:val="22"/>
              </w:rPr>
            </w:pPr>
            <w:r>
              <w:rPr>
                <w:rFonts w:ascii="Calibri" w:hAnsi="Calibri"/>
                <w:color w:val="000000"/>
                <w:sz w:val="20"/>
                <w:szCs w:val="20"/>
              </w:rPr>
              <w:t>Relatório 4 – Análise e Atualização da Legislação Vigente</w:t>
            </w:r>
          </w:p>
        </w:tc>
        <w:tc>
          <w:tcPr>
            <w:tcW w:w="1020" w:type="dxa"/>
            <w:gridSpan w:val="2"/>
            <w:tcBorders>
              <w:top w:val="nil"/>
              <w:left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UN</w:t>
            </w:r>
          </w:p>
        </w:tc>
        <w:tc>
          <w:tcPr>
            <w:tcW w:w="1285" w:type="dxa"/>
            <w:tcBorders>
              <w:top w:val="nil"/>
            </w:tcBorders>
            <w:shd w:val="clear" w:color="auto" w:fill="auto"/>
            <w:vAlign w:val="center"/>
          </w:tcPr>
          <w:p w:rsidR="00BA4A0D" w:rsidRDefault="00F733B6">
            <w:pPr>
              <w:ind w:left="510"/>
              <w:rPr>
                <w:sz w:val="22"/>
                <w:szCs w:val="22"/>
              </w:rPr>
            </w:pPr>
            <w:r>
              <w:rPr>
                <w:rFonts w:ascii="Calibri" w:hAnsi="Calibri"/>
                <w:color w:val="000000"/>
                <w:sz w:val="20"/>
                <w:szCs w:val="20"/>
              </w:rPr>
              <w:t>01</w:t>
            </w:r>
          </w:p>
        </w:tc>
      </w:tr>
      <w:tr w:rsidR="00BA4A0D">
        <w:tc>
          <w:tcPr>
            <w:tcW w:w="1245" w:type="dxa"/>
            <w:tcBorders>
              <w:top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5</w:t>
            </w:r>
          </w:p>
        </w:tc>
        <w:tc>
          <w:tcPr>
            <w:tcW w:w="5524" w:type="dxa"/>
            <w:tcBorders>
              <w:top w:val="nil"/>
              <w:left w:val="nil"/>
              <w:right w:val="nil"/>
            </w:tcBorders>
            <w:shd w:val="clear" w:color="auto" w:fill="auto"/>
            <w:vAlign w:val="center"/>
          </w:tcPr>
          <w:p w:rsidR="00BA4A0D" w:rsidRDefault="00F733B6">
            <w:pPr>
              <w:tabs>
                <w:tab w:val="left" w:pos="300"/>
                <w:tab w:val="right" w:pos="9072"/>
              </w:tabs>
              <w:ind w:left="510"/>
              <w:rPr>
                <w:sz w:val="22"/>
                <w:szCs w:val="22"/>
              </w:rPr>
            </w:pPr>
            <w:r>
              <w:rPr>
                <w:rFonts w:ascii="Calibri" w:hAnsi="Calibri"/>
                <w:color w:val="000000"/>
                <w:sz w:val="20"/>
                <w:szCs w:val="20"/>
              </w:rPr>
              <w:t>Relatório 5 – Análise e atualização da Política Tarifária</w:t>
            </w:r>
          </w:p>
        </w:tc>
        <w:tc>
          <w:tcPr>
            <w:tcW w:w="1020" w:type="dxa"/>
            <w:gridSpan w:val="2"/>
            <w:tcBorders>
              <w:top w:val="nil"/>
              <w:left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UN</w:t>
            </w:r>
          </w:p>
        </w:tc>
        <w:tc>
          <w:tcPr>
            <w:tcW w:w="1285" w:type="dxa"/>
            <w:tcBorders>
              <w:top w:val="nil"/>
            </w:tcBorders>
            <w:shd w:val="clear" w:color="auto" w:fill="auto"/>
            <w:vAlign w:val="center"/>
          </w:tcPr>
          <w:p w:rsidR="00BA4A0D" w:rsidRDefault="00F733B6">
            <w:pPr>
              <w:ind w:left="510"/>
              <w:rPr>
                <w:sz w:val="22"/>
                <w:szCs w:val="22"/>
              </w:rPr>
            </w:pPr>
            <w:r>
              <w:rPr>
                <w:rFonts w:ascii="Calibri" w:hAnsi="Calibri"/>
                <w:color w:val="000000"/>
                <w:sz w:val="20"/>
                <w:szCs w:val="20"/>
              </w:rPr>
              <w:t>01</w:t>
            </w:r>
          </w:p>
        </w:tc>
      </w:tr>
      <w:tr w:rsidR="00BA4A0D">
        <w:tc>
          <w:tcPr>
            <w:tcW w:w="1245" w:type="dxa"/>
            <w:tcBorders>
              <w:top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6</w:t>
            </w:r>
          </w:p>
        </w:tc>
        <w:tc>
          <w:tcPr>
            <w:tcW w:w="5524" w:type="dxa"/>
            <w:tcBorders>
              <w:top w:val="nil"/>
              <w:left w:val="nil"/>
              <w:right w:val="nil"/>
            </w:tcBorders>
            <w:shd w:val="clear" w:color="auto" w:fill="auto"/>
            <w:vAlign w:val="center"/>
          </w:tcPr>
          <w:p w:rsidR="00BA4A0D" w:rsidRDefault="00F733B6">
            <w:pPr>
              <w:tabs>
                <w:tab w:val="left" w:pos="300"/>
                <w:tab w:val="right" w:pos="9072"/>
              </w:tabs>
              <w:ind w:left="510"/>
              <w:rPr>
                <w:sz w:val="22"/>
                <w:szCs w:val="22"/>
              </w:rPr>
            </w:pPr>
            <w:r>
              <w:rPr>
                <w:rFonts w:ascii="Calibri" w:hAnsi="Calibri"/>
                <w:color w:val="000000"/>
                <w:sz w:val="20"/>
                <w:szCs w:val="20"/>
              </w:rPr>
              <w:t>Relatório 6 – Diretrizes e Conceito do PGIRS</w:t>
            </w:r>
          </w:p>
        </w:tc>
        <w:tc>
          <w:tcPr>
            <w:tcW w:w="1020" w:type="dxa"/>
            <w:gridSpan w:val="2"/>
            <w:tcBorders>
              <w:top w:val="nil"/>
              <w:left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UN</w:t>
            </w:r>
          </w:p>
        </w:tc>
        <w:tc>
          <w:tcPr>
            <w:tcW w:w="1285" w:type="dxa"/>
            <w:tcBorders>
              <w:top w:val="nil"/>
            </w:tcBorders>
            <w:shd w:val="clear" w:color="auto" w:fill="auto"/>
            <w:vAlign w:val="center"/>
          </w:tcPr>
          <w:p w:rsidR="00BA4A0D" w:rsidRDefault="00F733B6">
            <w:pPr>
              <w:ind w:left="510"/>
              <w:rPr>
                <w:sz w:val="22"/>
                <w:szCs w:val="22"/>
              </w:rPr>
            </w:pPr>
            <w:r>
              <w:rPr>
                <w:rFonts w:ascii="Calibri" w:hAnsi="Calibri"/>
                <w:color w:val="000000"/>
                <w:sz w:val="20"/>
                <w:szCs w:val="20"/>
              </w:rPr>
              <w:t>01</w:t>
            </w:r>
          </w:p>
        </w:tc>
      </w:tr>
      <w:tr w:rsidR="00BA4A0D">
        <w:tc>
          <w:tcPr>
            <w:tcW w:w="1245" w:type="dxa"/>
            <w:tcBorders>
              <w:top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7</w:t>
            </w:r>
          </w:p>
        </w:tc>
        <w:tc>
          <w:tcPr>
            <w:tcW w:w="5524" w:type="dxa"/>
            <w:tcBorders>
              <w:top w:val="nil"/>
              <w:left w:val="nil"/>
              <w:right w:val="nil"/>
            </w:tcBorders>
            <w:shd w:val="clear" w:color="auto" w:fill="auto"/>
            <w:vAlign w:val="center"/>
          </w:tcPr>
          <w:p w:rsidR="00BA4A0D" w:rsidRDefault="00F733B6">
            <w:pPr>
              <w:tabs>
                <w:tab w:val="left" w:pos="300"/>
                <w:tab w:val="right" w:pos="9072"/>
              </w:tabs>
              <w:ind w:left="510"/>
              <w:rPr>
                <w:sz w:val="22"/>
                <w:szCs w:val="22"/>
              </w:rPr>
            </w:pPr>
            <w:r>
              <w:rPr>
                <w:rFonts w:ascii="Calibri" w:hAnsi="Calibri"/>
                <w:color w:val="000000"/>
                <w:sz w:val="20"/>
                <w:szCs w:val="20"/>
              </w:rPr>
              <w:t>Relatório 7 – Detalhamento do PGIRS</w:t>
            </w:r>
          </w:p>
        </w:tc>
        <w:tc>
          <w:tcPr>
            <w:tcW w:w="1020" w:type="dxa"/>
            <w:gridSpan w:val="2"/>
            <w:tcBorders>
              <w:top w:val="nil"/>
              <w:left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UN</w:t>
            </w:r>
          </w:p>
        </w:tc>
        <w:tc>
          <w:tcPr>
            <w:tcW w:w="1285" w:type="dxa"/>
            <w:tcBorders>
              <w:top w:val="nil"/>
            </w:tcBorders>
            <w:shd w:val="clear" w:color="auto" w:fill="auto"/>
            <w:vAlign w:val="center"/>
          </w:tcPr>
          <w:p w:rsidR="00BA4A0D" w:rsidRDefault="00F733B6">
            <w:pPr>
              <w:ind w:left="510"/>
              <w:rPr>
                <w:sz w:val="22"/>
                <w:szCs w:val="22"/>
              </w:rPr>
            </w:pPr>
            <w:r>
              <w:rPr>
                <w:rFonts w:ascii="Calibri" w:hAnsi="Calibri"/>
                <w:color w:val="000000"/>
                <w:sz w:val="20"/>
                <w:szCs w:val="20"/>
              </w:rPr>
              <w:t>01</w:t>
            </w:r>
          </w:p>
        </w:tc>
      </w:tr>
      <w:tr w:rsidR="00BA4A0D">
        <w:tc>
          <w:tcPr>
            <w:tcW w:w="1245" w:type="dxa"/>
            <w:tcBorders>
              <w:top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8</w:t>
            </w:r>
          </w:p>
        </w:tc>
        <w:tc>
          <w:tcPr>
            <w:tcW w:w="5524" w:type="dxa"/>
            <w:tcBorders>
              <w:top w:val="nil"/>
              <w:left w:val="nil"/>
              <w:right w:val="nil"/>
            </w:tcBorders>
            <w:shd w:val="clear" w:color="auto" w:fill="auto"/>
            <w:vAlign w:val="center"/>
          </w:tcPr>
          <w:p w:rsidR="00BA4A0D" w:rsidRDefault="00F733B6">
            <w:pPr>
              <w:tabs>
                <w:tab w:val="left" w:pos="300"/>
                <w:tab w:val="right" w:pos="9072"/>
              </w:tabs>
              <w:ind w:left="510"/>
              <w:rPr>
                <w:sz w:val="22"/>
                <w:szCs w:val="22"/>
              </w:rPr>
            </w:pPr>
            <w:r>
              <w:rPr>
                <w:rFonts w:ascii="Calibri" w:hAnsi="Calibri"/>
                <w:color w:val="000000"/>
                <w:sz w:val="20"/>
                <w:szCs w:val="20"/>
              </w:rPr>
              <w:t>Minuta do Projeto Básico</w:t>
            </w:r>
          </w:p>
        </w:tc>
        <w:tc>
          <w:tcPr>
            <w:tcW w:w="1020" w:type="dxa"/>
            <w:gridSpan w:val="2"/>
            <w:tcBorders>
              <w:top w:val="nil"/>
              <w:left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UN</w:t>
            </w:r>
          </w:p>
        </w:tc>
        <w:tc>
          <w:tcPr>
            <w:tcW w:w="1285" w:type="dxa"/>
            <w:tcBorders>
              <w:top w:val="nil"/>
            </w:tcBorders>
            <w:shd w:val="clear" w:color="auto" w:fill="auto"/>
            <w:vAlign w:val="center"/>
          </w:tcPr>
          <w:p w:rsidR="00BA4A0D" w:rsidRDefault="00F733B6">
            <w:pPr>
              <w:ind w:left="510"/>
              <w:rPr>
                <w:sz w:val="22"/>
                <w:szCs w:val="22"/>
              </w:rPr>
            </w:pPr>
            <w:r>
              <w:rPr>
                <w:rFonts w:ascii="Calibri" w:hAnsi="Calibri"/>
                <w:color w:val="000000"/>
                <w:sz w:val="20"/>
                <w:szCs w:val="20"/>
              </w:rPr>
              <w:t>01</w:t>
            </w:r>
          </w:p>
        </w:tc>
      </w:tr>
      <w:tr w:rsidR="00BA4A0D">
        <w:tc>
          <w:tcPr>
            <w:tcW w:w="1245" w:type="dxa"/>
            <w:tcBorders>
              <w:top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09</w:t>
            </w:r>
          </w:p>
        </w:tc>
        <w:tc>
          <w:tcPr>
            <w:tcW w:w="5524" w:type="dxa"/>
            <w:tcBorders>
              <w:top w:val="nil"/>
              <w:left w:val="nil"/>
              <w:right w:val="nil"/>
            </w:tcBorders>
            <w:shd w:val="clear" w:color="auto" w:fill="auto"/>
            <w:vAlign w:val="center"/>
          </w:tcPr>
          <w:p w:rsidR="00BA4A0D" w:rsidRDefault="00F733B6">
            <w:pPr>
              <w:tabs>
                <w:tab w:val="left" w:pos="300"/>
                <w:tab w:val="right" w:pos="9072"/>
              </w:tabs>
              <w:ind w:left="510"/>
              <w:rPr>
                <w:sz w:val="22"/>
                <w:szCs w:val="22"/>
              </w:rPr>
            </w:pPr>
            <w:r>
              <w:rPr>
                <w:rFonts w:ascii="Calibri" w:hAnsi="Calibri"/>
                <w:color w:val="000000"/>
                <w:sz w:val="20"/>
                <w:szCs w:val="20"/>
              </w:rPr>
              <w:t>Minuta do Edital de Licitação</w:t>
            </w:r>
          </w:p>
        </w:tc>
        <w:tc>
          <w:tcPr>
            <w:tcW w:w="1020" w:type="dxa"/>
            <w:gridSpan w:val="2"/>
            <w:tcBorders>
              <w:top w:val="nil"/>
              <w:left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UN</w:t>
            </w:r>
          </w:p>
        </w:tc>
        <w:tc>
          <w:tcPr>
            <w:tcW w:w="1285" w:type="dxa"/>
            <w:tcBorders>
              <w:top w:val="nil"/>
            </w:tcBorders>
            <w:shd w:val="clear" w:color="auto" w:fill="auto"/>
            <w:vAlign w:val="center"/>
          </w:tcPr>
          <w:p w:rsidR="00BA4A0D" w:rsidRDefault="00F733B6">
            <w:pPr>
              <w:ind w:left="510"/>
              <w:rPr>
                <w:sz w:val="22"/>
                <w:szCs w:val="22"/>
              </w:rPr>
            </w:pPr>
            <w:r>
              <w:rPr>
                <w:rFonts w:ascii="Calibri" w:hAnsi="Calibri"/>
                <w:color w:val="000000"/>
                <w:sz w:val="20"/>
                <w:szCs w:val="20"/>
              </w:rPr>
              <w:t>01</w:t>
            </w:r>
          </w:p>
        </w:tc>
      </w:tr>
      <w:tr w:rsidR="00BA4A0D">
        <w:tc>
          <w:tcPr>
            <w:tcW w:w="1245" w:type="dxa"/>
            <w:tcBorders>
              <w:top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10</w:t>
            </w:r>
          </w:p>
        </w:tc>
        <w:tc>
          <w:tcPr>
            <w:tcW w:w="5524" w:type="dxa"/>
            <w:tcBorders>
              <w:top w:val="nil"/>
              <w:left w:val="nil"/>
              <w:right w:val="nil"/>
            </w:tcBorders>
            <w:shd w:val="clear" w:color="auto" w:fill="auto"/>
            <w:vAlign w:val="center"/>
          </w:tcPr>
          <w:p w:rsidR="00BA4A0D" w:rsidRDefault="00F733B6">
            <w:pPr>
              <w:tabs>
                <w:tab w:val="left" w:pos="300"/>
                <w:tab w:val="right" w:pos="9072"/>
              </w:tabs>
              <w:ind w:left="510"/>
              <w:rPr>
                <w:sz w:val="22"/>
                <w:szCs w:val="22"/>
              </w:rPr>
            </w:pPr>
            <w:bookmarkStart w:id="10" w:name="__DdeLink__4071_3883234864"/>
            <w:r>
              <w:rPr>
                <w:rFonts w:ascii="Calibri" w:hAnsi="Calibri"/>
                <w:color w:val="000000"/>
                <w:sz w:val="20"/>
                <w:szCs w:val="20"/>
              </w:rPr>
              <w:t>Acompanhamento Preliminar – Suporte ao Processo Licitatório</w:t>
            </w:r>
            <w:bookmarkEnd w:id="10"/>
          </w:p>
        </w:tc>
        <w:tc>
          <w:tcPr>
            <w:tcW w:w="1020" w:type="dxa"/>
            <w:gridSpan w:val="2"/>
            <w:tcBorders>
              <w:top w:val="nil"/>
              <w:left w:val="nil"/>
              <w:right w:val="nil"/>
            </w:tcBorders>
            <w:shd w:val="clear" w:color="auto" w:fill="auto"/>
            <w:vAlign w:val="center"/>
          </w:tcPr>
          <w:p w:rsidR="00BA4A0D" w:rsidRDefault="00F733B6">
            <w:pPr>
              <w:ind w:left="510"/>
              <w:rPr>
                <w:sz w:val="22"/>
                <w:szCs w:val="22"/>
              </w:rPr>
            </w:pPr>
            <w:r>
              <w:rPr>
                <w:rFonts w:ascii="Calibri" w:hAnsi="Calibri"/>
                <w:color w:val="000000"/>
                <w:sz w:val="20"/>
                <w:szCs w:val="20"/>
              </w:rPr>
              <w:t>UN</w:t>
            </w:r>
          </w:p>
        </w:tc>
        <w:tc>
          <w:tcPr>
            <w:tcW w:w="1285" w:type="dxa"/>
            <w:tcBorders>
              <w:top w:val="nil"/>
            </w:tcBorders>
            <w:shd w:val="clear" w:color="auto" w:fill="auto"/>
            <w:vAlign w:val="center"/>
          </w:tcPr>
          <w:p w:rsidR="00BA4A0D" w:rsidRDefault="00F733B6">
            <w:pPr>
              <w:ind w:left="510"/>
              <w:rPr>
                <w:sz w:val="22"/>
                <w:szCs w:val="22"/>
              </w:rPr>
            </w:pPr>
            <w:r>
              <w:rPr>
                <w:rFonts w:ascii="Calibri" w:hAnsi="Calibri"/>
                <w:color w:val="000000"/>
                <w:sz w:val="20"/>
                <w:szCs w:val="20"/>
              </w:rPr>
              <w:t>01</w:t>
            </w:r>
          </w:p>
        </w:tc>
      </w:tr>
    </w:tbl>
    <w:p w:rsidR="00BA4A0D" w:rsidRDefault="00BA4A0D">
      <w:pPr>
        <w:jc w:val="both"/>
        <w:rPr>
          <w:rFonts w:asciiTheme="minorHAnsi" w:hAnsiTheme="minorHAnsi" w:cstheme="minorHAnsi"/>
          <w:sz w:val="20"/>
          <w:szCs w:val="20"/>
        </w:rPr>
      </w:pPr>
    </w:p>
    <w:p w:rsidR="00BA4A0D" w:rsidRDefault="00BA4A0D">
      <w:pPr>
        <w:jc w:val="both"/>
        <w:rPr>
          <w:rFonts w:ascii="Calibri" w:hAnsi="Calibri"/>
          <w:b/>
          <w:bCs/>
        </w:rPr>
      </w:pPr>
    </w:p>
    <w:p w:rsidR="00BA4A0D" w:rsidRDefault="00F733B6">
      <w:pPr>
        <w:jc w:val="both"/>
        <w:rPr>
          <w:rFonts w:ascii="Calibri" w:hAnsi="Calibri"/>
          <w:b/>
          <w:bCs/>
        </w:rPr>
      </w:pPr>
      <w:r>
        <w:rPr>
          <w:rFonts w:ascii="Calibri" w:hAnsi="Calibri"/>
          <w:b/>
          <w:bCs/>
        </w:rPr>
        <w:t>3. DA JUSTIFICATIVA E DO OBJETIVO DA CONTRATAÇÃO:</w:t>
      </w:r>
    </w:p>
    <w:p w:rsidR="00BA4A0D" w:rsidRDefault="00BA4A0D">
      <w:pPr>
        <w:jc w:val="both"/>
        <w:rPr>
          <w:rFonts w:ascii="Calibri" w:hAnsi="Calibri"/>
        </w:rPr>
      </w:pPr>
    </w:p>
    <w:p w:rsidR="00BA4A0D" w:rsidRDefault="00F733B6">
      <w:pPr>
        <w:pStyle w:val="Standard"/>
        <w:ind w:right="189"/>
        <w:jc w:val="both"/>
        <w:rPr>
          <w:rFonts w:asciiTheme="minorHAnsi" w:hAnsiTheme="minorHAnsi" w:cstheme="minorHAnsi"/>
          <w:color w:val="000000" w:themeColor="text1"/>
        </w:rPr>
      </w:pPr>
      <w:r>
        <w:rPr>
          <w:rFonts w:asciiTheme="minorHAnsi" w:hAnsiTheme="minorHAnsi" w:cstheme="minorHAnsi"/>
          <w:color w:val="000000" w:themeColor="text1"/>
        </w:rPr>
        <w:t>A contratação do serviço de estruturação de projetos de concessão em infraestrutura tem recebido uma crescente acolhida na prática administrativa brasileira nos últimos anos. O art. 175 da Constituição da República franqueia à Administração Pública o dever de prestar os serviços públicos de forma direta ou concedê-los à iniciativa privada. Entretanto, a decisão administrativa pela concessão de um serviço público não é trivial. De um lado, é necessário que o serviço, uma vez concedido, remanesça sujeito a um complexo normativo que regula as próprias condições de sua prestação. Doutro lado, a estruturação de um serviço concedido deverá se dar de forma tal que, sem prejuízo da disciplina normativa que o regula, consiga atrair parceiros privados interessados em alocar o seu capital em um investimento de longo prazo.</w:t>
      </w:r>
    </w:p>
    <w:p w:rsidR="00BA4A0D" w:rsidRDefault="00BA4A0D">
      <w:pPr>
        <w:pStyle w:val="Standard"/>
        <w:ind w:right="189"/>
        <w:jc w:val="both"/>
        <w:rPr>
          <w:rFonts w:asciiTheme="minorHAnsi" w:hAnsiTheme="minorHAnsi" w:cstheme="minorHAnsi"/>
          <w:color w:val="000000" w:themeColor="text1"/>
        </w:rPr>
      </w:pPr>
    </w:p>
    <w:p w:rsidR="00BA4A0D" w:rsidRDefault="00F733B6">
      <w:pPr>
        <w:pStyle w:val="Standard"/>
        <w:ind w:right="189"/>
        <w:jc w:val="both"/>
        <w:rPr>
          <w:rFonts w:asciiTheme="minorHAnsi" w:hAnsiTheme="minorHAnsi" w:cstheme="minorHAnsi"/>
          <w:color w:val="000000" w:themeColor="text1"/>
        </w:rPr>
      </w:pPr>
      <w:r>
        <w:rPr>
          <w:rFonts w:asciiTheme="minorHAnsi" w:hAnsiTheme="minorHAnsi" w:cstheme="minorHAnsi"/>
          <w:color w:val="000000" w:themeColor="text1"/>
        </w:rPr>
        <w:t>Com efeito, o adequado equacionamento dessas duas grandes variáveis – a adequação do serviço a ser concedido e a sua atratividade econômica – acabam por resultar na necessidade de elaboração de um projeto de significativa complexidade. Um projeto para a futura concessão de um serviço público exige assim ser subsidiado por estudos técnicos, econômico-financeiros, ambientais e jurídicos.</w:t>
      </w:r>
    </w:p>
    <w:p w:rsidR="00BA4A0D" w:rsidRDefault="00BA4A0D">
      <w:pPr>
        <w:pStyle w:val="Standard"/>
        <w:ind w:right="189"/>
        <w:jc w:val="both"/>
        <w:rPr>
          <w:rFonts w:asciiTheme="minorHAnsi" w:hAnsiTheme="minorHAnsi" w:cstheme="minorHAnsi"/>
          <w:color w:val="000000" w:themeColor="text1"/>
        </w:rPr>
      </w:pPr>
    </w:p>
    <w:p w:rsidR="00BA4A0D" w:rsidRDefault="00F733B6">
      <w:pPr>
        <w:pStyle w:val="Standard"/>
        <w:ind w:right="189"/>
        <w:jc w:val="both"/>
        <w:rPr>
          <w:rFonts w:asciiTheme="minorHAnsi" w:hAnsiTheme="minorHAnsi" w:cstheme="minorHAnsi"/>
          <w:color w:val="000000" w:themeColor="text1"/>
        </w:rPr>
      </w:pPr>
      <w:r>
        <w:rPr>
          <w:rFonts w:asciiTheme="minorHAnsi" w:hAnsiTheme="minorHAnsi" w:cstheme="minorHAnsi"/>
          <w:color w:val="000000" w:themeColor="text1"/>
        </w:rPr>
        <w:t>Nesses estudos se decidirá sobre aspectos cruciais quanto à futura concessão a ser realizada. Dentre vários aspectos, pode-se destacar: a) a definição do mecanismo de remuneração do parceiro privado; b) a sistematização das normas regulatórias afeitas à qualidade do serviço; c) a definição da estrutura de alocação de risco entre o poder concedente e o parceiro privado; d) a estrutura de financiamento compatível com o investimento que se pretende ver aportado pelo parceiro privado.</w:t>
      </w:r>
    </w:p>
    <w:p w:rsidR="00BA4A0D" w:rsidRDefault="00BA4A0D">
      <w:pPr>
        <w:pStyle w:val="Standard"/>
        <w:ind w:right="189"/>
        <w:jc w:val="both"/>
        <w:rPr>
          <w:rFonts w:asciiTheme="minorHAnsi" w:hAnsiTheme="minorHAnsi" w:cstheme="minorHAnsi"/>
          <w:color w:val="000000" w:themeColor="text1"/>
        </w:rPr>
      </w:pPr>
    </w:p>
    <w:p w:rsidR="00BA4A0D" w:rsidRDefault="00F733B6">
      <w:pPr>
        <w:pStyle w:val="Standard"/>
        <w:ind w:right="189"/>
        <w:jc w:val="both"/>
        <w:rPr>
          <w:rFonts w:asciiTheme="minorHAnsi" w:hAnsiTheme="minorHAnsi" w:cstheme="minorHAnsi"/>
          <w:color w:val="000000" w:themeColor="text1"/>
        </w:rPr>
      </w:pPr>
      <w:r>
        <w:rPr>
          <w:rFonts w:asciiTheme="minorHAnsi" w:hAnsiTheme="minorHAnsi" w:cstheme="minorHAnsi"/>
          <w:color w:val="000000" w:themeColor="text1"/>
        </w:rPr>
        <w:t>Habitualmente, a Administração não dispõe de expertise para articular tantos estudos em um projeto de estruturação integrado, apto a viabilizar a desestatização de um serviço público através de uma concessão. A fim de contornar essa assimetria informacional e técnica entre o poder concedente e o mercado no qual ele pretende escolher a proposta mais vantajosa, põe-se como conveniente a contratação de instituição de notória especialização e expertise, capaz, portanto, de auxiliar a Administração Pública Municipal na modelagem do projeto necessário à concessão do serviço público de manejo de resíduos sólidos e limpeza urbana.</w:t>
      </w:r>
    </w:p>
    <w:p w:rsidR="00BA4A0D" w:rsidRDefault="00BA4A0D">
      <w:pPr>
        <w:pStyle w:val="Standard"/>
        <w:ind w:right="189"/>
        <w:jc w:val="both"/>
        <w:rPr>
          <w:rFonts w:asciiTheme="minorHAnsi" w:hAnsiTheme="minorHAnsi" w:cstheme="minorHAnsi"/>
          <w:color w:val="000000" w:themeColor="text1"/>
        </w:rPr>
      </w:pPr>
    </w:p>
    <w:p w:rsidR="00BA4A0D" w:rsidRDefault="00F733B6">
      <w:pPr>
        <w:jc w:val="both"/>
        <w:rPr>
          <w:rFonts w:ascii="Calibri" w:hAnsi="Calibri"/>
        </w:rPr>
      </w:pPr>
      <w:r>
        <w:rPr>
          <w:rFonts w:ascii="Calibri" w:hAnsi="Calibri"/>
        </w:rPr>
        <w:t>Com a presente contratação se busca, por fim, adequar os serviços de limpeza urbana e manejo dos resíduos sólidos do Município de Nova Friburgo aos ditames da Lei Federal nº 12.035/2010 (PNRS) Política Nacional de Resíduos Sólidos, atendendo aos imperativos da sustentabilidade através da: (i) minimização de aterro sanitário; (</w:t>
      </w:r>
      <w:proofErr w:type="spellStart"/>
      <w:r>
        <w:rPr>
          <w:rFonts w:ascii="Calibri" w:hAnsi="Calibri"/>
        </w:rPr>
        <w:t>ii</w:t>
      </w:r>
      <w:proofErr w:type="spellEnd"/>
      <w:r>
        <w:rPr>
          <w:rFonts w:ascii="Calibri" w:hAnsi="Calibri"/>
        </w:rPr>
        <w:t>) venda de composto; (</w:t>
      </w:r>
      <w:proofErr w:type="spellStart"/>
      <w:r>
        <w:rPr>
          <w:rFonts w:ascii="Calibri" w:hAnsi="Calibri"/>
        </w:rPr>
        <w:t>iii</w:t>
      </w:r>
      <w:proofErr w:type="spellEnd"/>
      <w:r>
        <w:rPr>
          <w:rFonts w:ascii="Calibri" w:hAnsi="Calibri"/>
        </w:rPr>
        <w:t>) incentivo à formação de cooperativas; e (</w:t>
      </w:r>
      <w:proofErr w:type="spellStart"/>
      <w:r>
        <w:rPr>
          <w:rFonts w:ascii="Calibri" w:hAnsi="Calibri"/>
        </w:rPr>
        <w:t>iv</w:t>
      </w:r>
      <w:proofErr w:type="spellEnd"/>
      <w:r>
        <w:rPr>
          <w:rFonts w:ascii="Calibri" w:hAnsi="Calibri"/>
        </w:rPr>
        <w:t>) educação ambiental.</w:t>
      </w:r>
    </w:p>
    <w:p w:rsidR="00BA4A0D" w:rsidRDefault="00BA4A0D">
      <w:pPr>
        <w:pStyle w:val="Standard"/>
        <w:ind w:right="189"/>
        <w:jc w:val="both"/>
        <w:rPr>
          <w:rFonts w:asciiTheme="minorHAnsi" w:hAnsiTheme="minorHAnsi" w:cstheme="minorHAnsi"/>
          <w:color w:val="auto"/>
        </w:rPr>
      </w:pPr>
    </w:p>
    <w:p w:rsidR="00BA4A0D" w:rsidRDefault="00F733B6">
      <w:pPr>
        <w:pStyle w:val="Standard"/>
        <w:ind w:right="189"/>
        <w:jc w:val="both"/>
        <w:rPr>
          <w:rFonts w:hint="eastAsia"/>
        </w:rPr>
      </w:pPr>
      <w:r>
        <w:rPr>
          <w:rFonts w:asciiTheme="minorHAnsi" w:hAnsiTheme="minorHAnsi" w:cstheme="minorHAnsi"/>
          <w:color w:val="auto"/>
        </w:rPr>
        <w:t>A prestação dos serviços de limpeza urbana e manejo de resíduos sólidos de forma integrada, está associada a relevantes vantagens, como: (i) melhoria na qualidade da prestação do serviço; (</w:t>
      </w:r>
      <w:proofErr w:type="spellStart"/>
      <w:r>
        <w:rPr>
          <w:rFonts w:asciiTheme="minorHAnsi" w:hAnsiTheme="minorHAnsi" w:cstheme="minorHAnsi"/>
          <w:color w:val="auto"/>
        </w:rPr>
        <w:t>ii</w:t>
      </w:r>
      <w:proofErr w:type="spellEnd"/>
      <w:r>
        <w:rPr>
          <w:rFonts w:asciiTheme="minorHAnsi" w:hAnsiTheme="minorHAnsi" w:cstheme="minorHAnsi"/>
          <w:color w:val="auto"/>
        </w:rPr>
        <w:t xml:space="preserve">) facilitação da fiscalização e gestão do contrato – índices de </w:t>
      </w:r>
      <w:r>
        <w:rPr>
          <w:rFonts w:asciiTheme="minorHAnsi" w:hAnsiTheme="minorHAnsi" w:cstheme="minorHAnsi"/>
          <w:color w:val="auto"/>
        </w:rPr>
        <w:lastRenderedPageBreak/>
        <w:t>desempenho; (</w:t>
      </w:r>
      <w:proofErr w:type="spellStart"/>
      <w:r>
        <w:rPr>
          <w:rFonts w:asciiTheme="minorHAnsi" w:hAnsiTheme="minorHAnsi" w:cstheme="minorHAnsi"/>
          <w:color w:val="auto"/>
        </w:rPr>
        <w:t>iii</w:t>
      </w:r>
      <w:proofErr w:type="spellEnd"/>
      <w:r>
        <w:rPr>
          <w:rFonts w:asciiTheme="minorHAnsi" w:hAnsiTheme="minorHAnsi" w:cstheme="minorHAnsi"/>
          <w:color w:val="auto"/>
        </w:rPr>
        <w:t>) participação social de cooperativas – receitas recicláveis e (</w:t>
      </w:r>
      <w:proofErr w:type="spellStart"/>
      <w:r>
        <w:rPr>
          <w:rFonts w:asciiTheme="minorHAnsi" w:hAnsiTheme="minorHAnsi" w:cstheme="minorHAnsi"/>
          <w:color w:val="auto"/>
        </w:rPr>
        <w:t>iv</w:t>
      </w:r>
      <w:proofErr w:type="spellEnd"/>
      <w:r>
        <w:rPr>
          <w:rFonts w:asciiTheme="minorHAnsi" w:hAnsiTheme="minorHAnsi" w:cstheme="minorHAnsi"/>
          <w:color w:val="auto"/>
        </w:rPr>
        <w:t>) Redução dos custos e otimização dos processos.</w:t>
      </w:r>
    </w:p>
    <w:p w:rsidR="00BA4A0D" w:rsidRDefault="00BA4A0D">
      <w:pPr>
        <w:pStyle w:val="Standard"/>
        <w:ind w:right="189"/>
        <w:jc w:val="both"/>
        <w:rPr>
          <w:rFonts w:asciiTheme="minorHAnsi" w:hAnsiTheme="minorHAnsi" w:cstheme="minorHAnsi"/>
          <w:color w:val="000000" w:themeColor="text1"/>
        </w:rPr>
      </w:pPr>
    </w:p>
    <w:p w:rsidR="00BA4A0D" w:rsidRDefault="00F733B6">
      <w:pPr>
        <w:jc w:val="both"/>
      </w:pPr>
      <w:r>
        <w:rPr>
          <w:rFonts w:ascii="Calibri" w:hAnsi="Calibri"/>
          <w:b/>
          <w:bCs/>
        </w:rPr>
        <w:t>4. ESPECIFICAÇÕES DO OBJETO</w:t>
      </w:r>
    </w:p>
    <w:p w:rsidR="00BA4A0D" w:rsidRDefault="00BA4A0D">
      <w:pPr>
        <w:jc w:val="both"/>
        <w:rPr>
          <w:rFonts w:ascii="Calibri" w:hAnsi="Calibri"/>
        </w:rPr>
      </w:pPr>
    </w:p>
    <w:p w:rsidR="00BA4A0D" w:rsidRDefault="00F733B6">
      <w:pPr>
        <w:jc w:val="both"/>
        <w:rPr>
          <w:b/>
          <w:bCs/>
        </w:rPr>
      </w:pPr>
      <w:r>
        <w:rPr>
          <w:rFonts w:ascii="Calibri" w:hAnsi="Calibri"/>
          <w:b/>
          <w:bCs/>
        </w:rPr>
        <w:t>4.1 DETALHAMENTO DO PLANO DE TRABALHO</w:t>
      </w:r>
    </w:p>
    <w:p w:rsidR="00BA4A0D" w:rsidRDefault="00F733B6">
      <w:pPr>
        <w:jc w:val="both"/>
        <w:rPr>
          <w:rFonts w:ascii="Calibri" w:hAnsi="Calibri"/>
        </w:rPr>
      </w:pPr>
      <w:r>
        <w:rPr>
          <w:rFonts w:asciiTheme="minorHAnsi" w:hAnsiTheme="minorHAnsi" w:cstheme="minorHAnsi"/>
          <w:color w:val="000000" w:themeColor="text1"/>
        </w:rPr>
        <w:t>Elaboração do Plano de Trabalho detalhado contendo a especificação de cada atividade, seu período correto de execução e as metodologias a serem adotadas em cada uma das atividades. Logo, nessa etapa deverá ser definido e detalhado o cronograma das atividades e a formação da equipe.</w:t>
      </w:r>
    </w:p>
    <w:p w:rsidR="00BA4A0D" w:rsidRDefault="00BA4A0D">
      <w:pPr>
        <w:jc w:val="both"/>
        <w:rPr>
          <w:rFonts w:ascii="Calibri" w:hAnsi="Calibri"/>
        </w:rPr>
      </w:pPr>
    </w:p>
    <w:p w:rsidR="00BA4A0D" w:rsidRDefault="00F733B6">
      <w:pPr>
        <w:jc w:val="both"/>
        <w:rPr>
          <w:b/>
          <w:bCs/>
        </w:rPr>
      </w:pPr>
      <w:r>
        <w:rPr>
          <w:rFonts w:ascii="Calibri" w:hAnsi="Calibri"/>
          <w:b/>
          <w:bCs/>
        </w:rPr>
        <w:t>4.2 PESQUISA E LEVANTAMENTO DE CAMPO</w:t>
      </w:r>
    </w:p>
    <w:p w:rsidR="00BA4A0D" w:rsidRDefault="00F733B6">
      <w:pPr>
        <w:jc w:val="both"/>
        <w:rPr>
          <w:rFonts w:ascii="Calibri" w:hAnsi="Calibri"/>
        </w:rPr>
      </w:pPr>
      <w:r>
        <w:rPr>
          <w:rFonts w:ascii="Calibri" w:hAnsi="Calibri"/>
        </w:rPr>
        <w:t>Para sistematização das informações pertinentes, deverão ser utilizadas as melhores técnicas para obtenção dos dados, em especial, deverão ser realizadas audiências públicas com os diversos setores da sociedade civil do Município, pesquisa de campo e aplicação de questionário aos funcionários dos órgãos públicos e privados, com o intuito de levantar as seguintes informações:</w:t>
      </w:r>
    </w:p>
    <w:p w:rsidR="00BA4A0D" w:rsidRDefault="00BA4A0D">
      <w:pPr>
        <w:jc w:val="both"/>
        <w:rPr>
          <w:rFonts w:ascii="Calibri" w:hAnsi="Calibri"/>
        </w:rPr>
      </w:pPr>
    </w:p>
    <w:p w:rsidR="00BA4A0D" w:rsidRDefault="00F733B6">
      <w:pPr>
        <w:numPr>
          <w:ilvl w:val="0"/>
          <w:numId w:val="2"/>
        </w:numPr>
        <w:jc w:val="both"/>
        <w:rPr>
          <w:rFonts w:ascii="Calibri" w:hAnsi="Calibri"/>
        </w:rPr>
      </w:pPr>
      <w:r>
        <w:rPr>
          <w:rFonts w:ascii="Calibri" w:hAnsi="Calibri"/>
        </w:rPr>
        <w:t>Origem, volume e caracterização das diversas classes (NBR 10.004/2004) de resíduos sólidos gerados no município;</w:t>
      </w:r>
    </w:p>
    <w:p w:rsidR="00BA4A0D" w:rsidRDefault="00BA4A0D">
      <w:pPr>
        <w:ind w:left="720"/>
        <w:jc w:val="both"/>
        <w:rPr>
          <w:rFonts w:ascii="Calibri" w:hAnsi="Calibri"/>
          <w:sz w:val="16"/>
          <w:szCs w:val="16"/>
        </w:rPr>
      </w:pPr>
    </w:p>
    <w:p w:rsidR="00BA4A0D" w:rsidRDefault="00F733B6">
      <w:pPr>
        <w:numPr>
          <w:ilvl w:val="0"/>
          <w:numId w:val="2"/>
        </w:numPr>
        <w:jc w:val="both"/>
        <w:rPr>
          <w:rFonts w:ascii="Calibri" w:hAnsi="Calibri"/>
        </w:rPr>
      </w:pPr>
      <w:r>
        <w:rPr>
          <w:rFonts w:ascii="Calibri" w:hAnsi="Calibri"/>
        </w:rPr>
        <w:t>Identificação dos grandes geradores de resíduos sólidos das diversas classes de resíduos produzidos no município, os programas e leis específicos voltados para o tema, os serviços disponibilizados e o orçamento disponível para este serviço;</w:t>
      </w:r>
    </w:p>
    <w:p w:rsidR="00BA4A0D" w:rsidRDefault="00BA4A0D">
      <w:pPr>
        <w:ind w:left="720"/>
        <w:jc w:val="both"/>
        <w:rPr>
          <w:rFonts w:ascii="Calibri" w:hAnsi="Calibri"/>
          <w:sz w:val="16"/>
          <w:szCs w:val="16"/>
        </w:rPr>
      </w:pPr>
    </w:p>
    <w:p w:rsidR="00BA4A0D" w:rsidRDefault="00F733B6">
      <w:pPr>
        <w:numPr>
          <w:ilvl w:val="0"/>
          <w:numId w:val="2"/>
        </w:numPr>
        <w:jc w:val="both"/>
        <w:rPr>
          <w:rFonts w:ascii="Calibri" w:hAnsi="Calibri"/>
        </w:rPr>
      </w:pPr>
      <w:r>
        <w:rPr>
          <w:rFonts w:ascii="Calibri" w:hAnsi="Calibri"/>
        </w:rPr>
        <w:t>Forma de disposição final praticada para cada tipo de resíduo sólido;</w:t>
      </w:r>
    </w:p>
    <w:p w:rsidR="00BA4A0D" w:rsidRDefault="00BA4A0D">
      <w:pPr>
        <w:ind w:left="720"/>
        <w:jc w:val="both"/>
        <w:rPr>
          <w:rFonts w:ascii="Calibri" w:hAnsi="Calibri"/>
          <w:sz w:val="16"/>
          <w:szCs w:val="16"/>
        </w:rPr>
      </w:pPr>
    </w:p>
    <w:p w:rsidR="00BA4A0D" w:rsidRDefault="00F733B6">
      <w:pPr>
        <w:numPr>
          <w:ilvl w:val="0"/>
          <w:numId w:val="2"/>
        </w:numPr>
        <w:jc w:val="both"/>
        <w:rPr>
          <w:rFonts w:ascii="Calibri" w:hAnsi="Calibri"/>
        </w:rPr>
      </w:pPr>
      <w:r>
        <w:rPr>
          <w:rFonts w:ascii="Calibri" w:hAnsi="Calibri"/>
        </w:rPr>
        <w:t>Quantidade de logradouros e vias públicas onde hoje ocorre o serviço de varrição, bem como a melhor técnica para ampliação do serviço;</w:t>
      </w:r>
    </w:p>
    <w:p w:rsidR="00BA4A0D" w:rsidRDefault="00BA4A0D">
      <w:pPr>
        <w:ind w:left="720"/>
        <w:jc w:val="both"/>
        <w:rPr>
          <w:rFonts w:ascii="Calibri" w:hAnsi="Calibri"/>
          <w:sz w:val="16"/>
          <w:szCs w:val="16"/>
        </w:rPr>
      </w:pPr>
    </w:p>
    <w:p w:rsidR="00BA4A0D" w:rsidRDefault="00F733B6">
      <w:pPr>
        <w:numPr>
          <w:ilvl w:val="0"/>
          <w:numId w:val="2"/>
        </w:numPr>
        <w:jc w:val="both"/>
        <w:rPr>
          <w:rFonts w:ascii="Calibri" w:hAnsi="Calibri"/>
        </w:rPr>
      </w:pPr>
      <w:r>
        <w:rPr>
          <w:rFonts w:ascii="Calibri" w:hAnsi="Calibri"/>
        </w:rPr>
        <w:t>Melhor forma de cobrança pelos serviços prestados;</w:t>
      </w:r>
    </w:p>
    <w:p w:rsidR="00BA4A0D" w:rsidRDefault="00BA4A0D">
      <w:pPr>
        <w:ind w:left="720"/>
        <w:jc w:val="both"/>
        <w:rPr>
          <w:rFonts w:ascii="Calibri" w:hAnsi="Calibri"/>
          <w:sz w:val="16"/>
          <w:szCs w:val="16"/>
        </w:rPr>
      </w:pPr>
    </w:p>
    <w:p w:rsidR="00BA4A0D" w:rsidRDefault="00F733B6">
      <w:pPr>
        <w:numPr>
          <w:ilvl w:val="0"/>
          <w:numId w:val="2"/>
        </w:numPr>
        <w:jc w:val="both"/>
        <w:rPr>
          <w:rFonts w:ascii="Calibri" w:hAnsi="Calibri"/>
        </w:rPr>
      </w:pPr>
      <w:r>
        <w:rPr>
          <w:rFonts w:ascii="Calibri" w:hAnsi="Calibri"/>
        </w:rPr>
        <w:t>Presença de catadores de materiais reutilizáveis e recicláveis, bem como cooperativas e associações;</w:t>
      </w:r>
    </w:p>
    <w:p w:rsidR="00BA4A0D" w:rsidRDefault="00BA4A0D">
      <w:pPr>
        <w:jc w:val="both"/>
        <w:rPr>
          <w:rFonts w:ascii="Calibri" w:hAnsi="Calibri"/>
          <w:sz w:val="16"/>
          <w:szCs w:val="16"/>
        </w:rPr>
      </w:pPr>
    </w:p>
    <w:p w:rsidR="00BA4A0D" w:rsidRDefault="00F733B6">
      <w:pPr>
        <w:pStyle w:val="PargrafodaLista"/>
        <w:numPr>
          <w:ilvl w:val="0"/>
          <w:numId w:val="2"/>
        </w:numPr>
        <w:ind w:left="680" w:hanging="283"/>
        <w:jc w:val="both"/>
        <w:rPr>
          <w:rFonts w:ascii="Calibri" w:hAnsi="Calibri"/>
        </w:rPr>
      </w:pPr>
      <w:r>
        <w:rPr>
          <w:rFonts w:asciiTheme="minorHAnsi" w:hAnsiTheme="minorHAnsi" w:cstheme="minorHAnsi"/>
          <w:color w:val="000000" w:themeColor="text1"/>
        </w:rPr>
        <w:t>Volume de resíduos reutilizáveis e recicláveis produzidos no município.</w:t>
      </w:r>
    </w:p>
    <w:p w:rsidR="00BA4A0D" w:rsidRDefault="00BA4A0D">
      <w:pPr>
        <w:ind w:left="720"/>
        <w:jc w:val="both"/>
        <w:rPr>
          <w:rFonts w:ascii="Calibri" w:hAnsi="Calibri"/>
        </w:rPr>
      </w:pPr>
    </w:p>
    <w:p w:rsidR="00BA4A0D" w:rsidRDefault="00F733B6">
      <w:pPr>
        <w:jc w:val="both"/>
        <w:rPr>
          <w:rFonts w:ascii="Calibri" w:hAnsi="Calibri"/>
        </w:rPr>
      </w:pPr>
      <w:r>
        <w:rPr>
          <w:rFonts w:asciiTheme="minorHAnsi" w:hAnsiTheme="minorHAnsi" w:cstheme="minorHAnsi"/>
          <w:b/>
          <w:bCs/>
          <w:color w:val="000000" w:themeColor="text1"/>
        </w:rPr>
        <w:t xml:space="preserve">4.3 </w:t>
      </w:r>
      <w:r>
        <w:rPr>
          <w:rFonts w:ascii="Calibri" w:hAnsi="Calibri" w:cs="Calibri"/>
          <w:b/>
          <w:bCs/>
          <w:color w:val="000000"/>
        </w:rPr>
        <w:t>DIAGNÓSTICO CONSOLIDADO DO SERVIÇO DE RESÍDUOS SÓLIDOS</w:t>
      </w:r>
    </w:p>
    <w:p w:rsidR="00BA4A0D" w:rsidRDefault="00F733B6">
      <w:pPr>
        <w:jc w:val="both"/>
        <w:rPr>
          <w:rFonts w:ascii="Calibri" w:hAnsi="Calibri"/>
        </w:rPr>
      </w:pPr>
      <w:r>
        <w:rPr>
          <w:rFonts w:ascii="Calibri" w:hAnsi="Calibri"/>
        </w:rPr>
        <w:t>A partir do diagnóstico de limpeza urbana e manejo dos resíduos sólidos será possível identificar os problemas atuais do gerenciamento de resíduos, as etapas de coleta, transporte e destinação final dos rejeitos, bem como a necessária fiscalização das atividades da concessionária com vista a melhoria e ganhos em escala na prestação do serviço à população friburguense.</w:t>
      </w:r>
    </w:p>
    <w:p w:rsidR="00BA4A0D" w:rsidRDefault="00BA4A0D">
      <w:pPr>
        <w:jc w:val="both"/>
        <w:rPr>
          <w:rFonts w:ascii="Calibri" w:hAnsi="Calibri"/>
        </w:rPr>
      </w:pPr>
    </w:p>
    <w:p w:rsidR="00BA4A0D" w:rsidRDefault="00F733B6">
      <w:pPr>
        <w:jc w:val="both"/>
        <w:rPr>
          <w:rFonts w:ascii="Calibri" w:hAnsi="Calibri"/>
        </w:rPr>
      </w:pPr>
      <w:r>
        <w:rPr>
          <w:rFonts w:asciiTheme="minorHAnsi" w:hAnsiTheme="minorHAnsi" w:cstheme="minorHAnsi"/>
          <w:b/>
          <w:bCs/>
        </w:rPr>
        <w:t xml:space="preserve">4.4 </w:t>
      </w:r>
      <w:r>
        <w:rPr>
          <w:rFonts w:ascii="Calibri" w:hAnsi="Calibri" w:cs="Calibri"/>
          <w:b/>
          <w:bCs/>
          <w:color w:val="000000"/>
        </w:rPr>
        <w:t>ANÁLISE E ATUALIZAÇÃO DA LEGISLAÇÃO VIGENTE</w:t>
      </w:r>
    </w:p>
    <w:p w:rsidR="00BA4A0D" w:rsidRDefault="00F733B6">
      <w:pPr>
        <w:jc w:val="both"/>
      </w:pPr>
      <w:r>
        <w:rPr>
          <w:rFonts w:ascii="Calibri" w:hAnsi="Calibri"/>
        </w:rPr>
        <w:t>A contratada deverá analisar toda a legislação de regência sobre a matéria em especial a legislação federal e estadual em consonância com a legislação municipal para sugerir atualizações necessárias para a adequação.</w:t>
      </w:r>
    </w:p>
    <w:p w:rsidR="00BA4A0D" w:rsidRDefault="00BA4A0D">
      <w:pPr>
        <w:jc w:val="both"/>
        <w:rPr>
          <w:rFonts w:ascii="Calibri" w:hAnsi="Calibri"/>
        </w:rPr>
      </w:pPr>
    </w:p>
    <w:p w:rsidR="00BA4A0D" w:rsidRDefault="00BA4A0D">
      <w:pPr>
        <w:jc w:val="both"/>
        <w:rPr>
          <w:rFonts w:ascii="Calibri" w:hAnsi="Calibri"/>
        </w:rPr>
      </w:pPr>
    </w:p>
    <w:p w:rsidR="00BA4A0D" w:rsidRDefault="00BA4A0D">
      <w:pPr>
        <w:jc w:val="both"/>
        <w:rPr>
          <w:rFonts w:ascii="Calibri" w:hAnsi="Calibri"/>
        </w:rPr>
      </w:pPr>
    </w:p>
    <w:p w:rsidR="00BA4A0D" w:rsidRDefault="00F733B6">
      <w:pPr>
        <w:jc w:val="both"/>
        <w:rPr>
          <w:rFonts w:ascii="Calibri" w:hAnsi="Calibri"/>
        </w:rPr>
      </w:pPr>
      <w:r>
        <w:rPr>
          <w:rFonts w:asciiTheme="minorHAnsi" w:hAnsiTheme="minorHAnsi" w:cstheme="minorHAnsi"/>
          <w:b/>
          <w:bCs/>
        </w:rPr>
        <w:t xml:space="preserve">4.5 </w:t>
      </w:r>
      <w:r>
        <w:rPr>
          <w:rFonts w:ascii="Calibri" w:hAnsi="Calibri" w:cs="Calibri"/>
          <w:b/>
          <w:bCs/>
          <w:color w:val="000000"/>
        </w:rPr>
        <w:t>ANÁLISE E ATUALIZAÇÃO DA POLÍTICA TARIFÁRIA</w:t>
      </w:r>
    </w:p>
    <w:p w:rsidR="00BA4A0D" w:rsidRDefault="00F733B6">
      <w:pPr>
        <w:jc w:val="both"/>
        <w:rPr>
          <w:rFonts w:ascii="Calibri" w:hAnsi="Calibri"/>
        </w:rPr>
      </w:pPr>
      <w:r>
        <w:rPr>
          <w:rFonts w:ascii="Calibri" w:hAnsi="Calibri"/>
        </w:rPr>
        <w:t>Considerando a realidade da cobrança da Taxa de Lixo Urbano hoje praticada pelo município, deverá ser identificado se esta taxa é suficiente para cobrir todos os custos da prestação do serviço e se comporta aumento da demanda e novos investimentos, mantendo-se a modicidade da cobrança sem deixar de observar a universalização do serviço.</w:t>
      </w:r>
    </w:p>
    <w:p w:rsidR="00BA4A0D" w:rsidRDefault="00BA4A0D">
      <w:pPr>
        <w:jc w:val="both"/>
        <w:rPr>
          <w:rFonts w:ascii="Calibri" w:hAnsi="Calibri"/>
        </w:rPr>
      </w:pPr>
    </w:p>
    <w:p w:rsidR="00BA4A0D" w:rsidRDefault="00F733B6">
      <w:pPr>
        <w:jc w:val="both"/>
        <w:rPr>
          <w:rFonts w:ascii="Calibri" w:hAnsi="Calibri"/>
          <w:color w:val="000000"/>
        </w:rPr>
      </w:pPr>
      <w:r>
        <w:rPr>
          <w:rFonts w:asciiTheme="minorHAnsi" w:hAnsiTheme="minorHAnsi" w:cstheme="minorHAnsi"/>
          <w:b/>
          <w:bCs/>
          <w:color w:val="000000" w:themeColor="text1"/>
        </w:rPr>
        <w:t xml:space="preserve">4.6 </w:t>
      </w:r>
      <w:r>
        <w:rPr>
          <w:rFonts w:ascii="Calibri" w:hAnsi="Calibri" w:cs="Calibri"/>
          <w:b/>
          <w:bCs/>
          <w:color w:val="000000"/>
        </w:rPr>
        <w:t>DIRETRIZES E CONCEITO DO PGIRS</w:t>
      </w:r>
    </w:p>
    <w:p w:rsidR="00BA4A0D" w:rsidRDefault="00F733B6">
      <w:pPr>
        <w:jc w:val="both"/>
        <w:rPr>
          <w:rFonts w:ascii="Calibri" w:hAnsi="Calibri"/>
        </w:rPr>
      </w:pPr>
      <w:r>
        <w:rPr>
          <w:rFonts w:ascii="Calibri" w:hAnsi="Calibri" w:cs="Calibri"/>
          <w:color w:val="000000"/>
        </w:rPr>
        <w:t xml:space="preserve">A diretriz inicial deve conter as orientações que vêm sendo apresentadas pelo Ministério do Meio Ambiente para a concretização das diretrizes oriundas do novo arcabouço legal. As diretrizes, incluídas neste item, objetivam a máxima recuperação de resíduos e a minimização da quantidade de rejeitos levados à destinação final ambientalmente adequada. Precisam ser aplicadas em função das responsabilidades diferenciadas dos agentes públicos e privados. </w:t>
      </w:r>
    </w:p>
    <w:p w:rsidR="00BA4A0D" w:rsidRDefault="00BA4A0D">
      <w:pPr>
        <w:jc w:val="both"/>
        <w:rPr>
          <w:rFonts w:ascii="Calibri" w:hAnsi="Calibri"/>
        </w:rPr>
      </w:pPr>
    </w:p>
    <w:p w:rsidR="00BA4A0D" w:rsidRDefault="00F733B6">
      <w:pPr>
        <w:jc w:val="both"/>
      </w:pPr>
      <w:r>
        <w:rPr>
          <w:rFonts w:ascii="Calibri" w:hAnsi="Calibri" w:cs="Calibri"/>
          <w:color w:val="000000"/>
        </w:rPr>
        <w:t xml:space="preserve">Diretrizes específicas de um Plano de Gestão Integrada de Resíduos Sólidos, devem ser observadas as metodologias e tecnologias necessárias para o cumprimento da </w:t>
      </w:r>
      <w:hyperlink r:id="rId9">
        <w:r>
          <w:rPr>
            <w:rStyle w:val="LinkdaInternet"/>
            <w:rFonts w:ascii="Calibri" w:hAnsi="Calibri" w:cs="Calibri"/>
            <w:color w:val="000000"/>
            <w:highlight w:val="white"/>
          </w:rPr>
          <w:t>Lei 12.305/2010</w:t>
        </w:r>
      </w:hyperlink>
      <w:r>
        <w:rPr>
          <w:rFonts w:ascii="Calibri" w:hAnsi="Calibri" w:cs="Calibri"/>
          <w:color w:val="000000"/>
        </w:rPr>
        <w:t xml:space="preserve">. </w:t>
      </w:r>
    </w:p>
    <w:p w:rsidR="00BA4A0D" w:rsidRDefault="00BA4A0D">
      <w:pPr>
        <w:jc w:val="both"/>
        <w:rPr>
          <w:rFonts w:ascii="Calibri" w:hAnsi="Calibri"/>
        </w:rPr>
      </w:pPr>
    </w:p>
    <w:p w:rsidR="00BA4A0D" w:rsidRDefault="00F733B6">
      <w:pPr>
        <w:jc w:val="both"/>
        <w:rPr>
          <w:rFonts w:ascii="Calibri" w:hAnsi="Calibri"/>
        </w:rPr>
      </w:pPr>
      <w:r>
        <w:rPr>
          <w:rFonts w:asciiTheme="minorHAnsi" w:hAnsiTheme="minorHAnsi" w:cstheme="minorHAnsi"/>
          <w:b/>
          <w:bCs/>
        </w:rPr>
        <w:t xml:space="preserve">4.7 </w:t>
      </w:r>
      <w:r>
        <w:rPr>
          <w:rFonts w:ascii="Calibri" w:hAnsi="Calibri" w:cs="Calibri"/>
          <w:b/>
          <w:bCs/>
          <w:color w:val="000000"/>
        </w:rPr>
        <w:t>Detalhamento do PGIRS</w:t>
      </w:r>
    </w:p>
    <w:p w:rsidR="00BA4A0D" w:rsidRDefault="00F733B6">
      <w:pPr>
        <w:jc w:val="both"/>
        <w:rPr>
          <w:rFonts w:ascii="Calibri" w:hAnsi="Calibri"/>
        </w:rPr>
      </w:pPr>
      <w:r>
        <w:rPr>
          <w:rFonts w:ascii="Calibri" w:hAnsi="Calibri"/>
        </w:rPr>
        <w:t>O Plano de Gestão Integrado de Resíduos Sólidos do município de Nova Friburgo deverá contemplar as melhores técnicas para universalização do serviço, bem como maior eficácia associada a menor taxa pública possível. Devendo contemplar incentivos através de campanhas educacionais efetivas sobre os serviços abaixo mencionados:</w:t>
      </w:r>
    </w:p>
    <w:p w:rsidR="00BA4A0D" w:rsidRDefault="00BA4A0D">
      <w:pPr>
        <w:pStyle w:val="PargrafodaLista"/>
        <w:ind w:left="0"/>
        <w:jc w:val="both"/>
        <w:rPr>
          <w:rFonts w:cstheme="minorHAnsi"/>
        </w:rPr>
      </w:pPr>
    </w:p>
    <w:p w:rsidR="00BA4A0D" w:rsidRDefault="00F733B6">
      <w:pPr>
        <w:pStyle w:val="Corpodetexto"/>
        <w:numPr>
          <w:ilvl w:val="0"/>
          <w:numId w:val="3"/>
        </w:numPr>
        <w:spacing w:after="0"/>
        <w:contextualSpacing/>
        <w:jc w:val="both"/>
        <w:rPr>
          <w:rFonts w:ascii="Calibri" w:hAnsi="Calibri"/>
          <w:color w:val="4A4A4A"/>
        </w:rPr>
      </w:pPr>
      <w:r>
        <w:rPr>
          <w:rFonts w:asciiTheme="minorHAnsi" w:hAnsiTheme="minorHAnsi" w:cstheme="minorHAnsi"/>
        </w:rPr>
        <w:t>Separação dos resíduos domiciliares recicláveis na fonte de geração (resíduos secos e úmidos);</w:t>
      </w:r>
    </w:p>
    <w:p w:rsidR="00BA4A0D" w:rsidRDefault="00BA4A0D">
      <w:pPr>
        <w:pStyle w:val="Corpodetexto"/>
        <w:spacing w:after="0"/>
        <w:ind w:left="720"/>
        <w:contextualSpacing/>
        <w:jc w:val="both"/>
        <w:rPr>
          <w:rFonts w:cstheme="minorHAnsi"/>
          <w:sz w:val="16"/>
          <w:szCs w:val="16"/>
        </w:rPr>
      </w:pPr>
    </w:p>
    <w:p w:rsidR="00BA4A0D" w:rsidRDefault="00F733B6">
      <w:pPr>
        <w:pStyle w:val="Corpodetexto"/>
        <w:numPr>
          <w:ilvl w:val="0"/>
          <w:numId w:val="3"/>
        </w:numPr>
        <w:spacing w:after="0"/>
        <w:contextualSpacing/>
        <w:jc w:val="both"/>
        <w:rPr>
          <w:rFonts w:ascii="Calibri" w:hAnsi="Calibri"/>
          <w:color w:val="4A4A4A"/>
        </w:rPr>
      </w:pPr>
      <w:r>
        <w:rPr>
          <w:rFonts w:asciiTheme="minorHAnsi" w:hAnsiTheme="minorHAnsi" w:cstheme="minorHAnsi"/>
        </w:rPr>
        <w:t>Coleta Seletiva dos resíduos secos, realizada porta a porta, com pequenos veículos que permitam operação a baixo custo, priorizando-se a inserção de associações ou cooperativas de catadores;</w:t>
      </w:r>
    </w:p>
    <w:p w:rsidR="00BA4A0D" w:rsidRDefault="00BA4A0D">
      <w:pPr>
        <w:pStyle w:val="Corpodetexto"/>
        <w:spacing w:after="0"/>
        <w:ind w:left="720"/>
        <w:contextualSpacing/>
        <w:jc w:val="both"/>
        <w:rPr>
          <w:rFonts w:cstheme="minorHAnsi"/>
          <w:sz w:val="16"/>
          <w:szCs w:val="16"/>
        </w:rPr>
      </w:pPr>
    </w:p>
    <w:p w:rsidR="00BA4A0D" w:rsidRDefault="00F733B6">
      <w:pPr>
        <w:pStyle w:val="Corpodetexto"/>
        <w:numPr>
          <w:ilvl w:val="0"/>
          <w:numId w:val="3"/>
        </w:numPr>
        <w:spacing w:after="0"/>
        <w:contextualSpacing/>
        <w:jc w:val="both"/>
        <w:rPr>
          <w:rFonts w:ascii="Calibri" w:hAnsi="Calibri"/>
          <w:color w:val="4A4A4A"/>
        </w:rPr>
      </w:pPr>
      <w:r>
        <w:rPr>
          <w:rFonts w:asciiTheme="minorHAnsi" w:hAnsiTheme="minorHAnsi" w:cstheme="minorHAnsi"/>
        </w:rPr>
        <w:t xml:space="preserve">Compostagem da parcela orgânica dos RSU e geração de energia por meio do aproveitamento dos gases provenientes da </w:t>
      </w:r>
      <w:proofErr w:type="spellStart"/>
      <w:r>
        <w:rPr>
          <w:rFonts w:asciiTheme="minorHAnsi" w:hAnsiTheme="minorHAnsi" w:cstheme="minorHAnsi"/>
        </w:rPr>
        <w:t>biodigestão</w:t>
      </w:r>
      <w:proofErr w:type="spellEnd"/>
      <w:r>
        <w:rPr>
          <w:rFonts w:asciiTheme="minorHAnsi" w:hAnsiTheme="minorHAnsi" w:cstheme="minorHAnsi"/>
        </w:rPr>
        <w:t xml:space="preserve"> em instalações para tratamento de resíduos, e dos gases gerados em aterros sanitários (biogás);</w:t>
      </w:r>
    </w:p>
    <w:p w:rsidR="00BA4A0D" w:rsidRDefault="00BA4A0D">
      <w:pPr>
        <w:pStyle w:val="Corpodetexto"/>
        <w:spacing w:after="0"/>
        <w:ind w:left="720"/>
        <w:contextualSpacing/>
        <w:jc w:val="both"/>
        <w:rPr>
          <w:rFonts w:cstheme="minorHAnsi"/>
          <w:sz w:val="16"/>
          <w:szCs w:val="16"/>
        </w:rPr>
      </w:pPr>
    </w:p>
    <w:p w:rsidR="00BA4A0D" w:rsidRDefault="00F733B6">
      <w:pPr>
        <w:pStyle w:val="Corpodetexto"/>
        <w:numPr>
          <w:ilvl w:val="0"/>
          <w:numId w:val="3"/>
        </w:numPr>
        <w:spacing w:after="0"/>
        <w:contextualSpacing/>
        <w:jc w:val="both"/>
        <w:rPr>
          <w:rFonts w:ascii="Calibri" w:hAnsi="Calibri"/>
          <w:color w:val="4A4A4A"/>
        </w:rPr>
      </w:pPr>
      <w:r>
        <w:rPr>
          <w:rFonts w:asciiTheme="minorHAnsi" w:hAnsiTheme="minorHAnsi" w:cstheme="minorHAnsi"/>
        </w:rPr>
        <w:t>Incentivo a compostagem doméstica;</w:t>
      </w:r>
    </w:p>
    <w:p w:rsidR="00BA4A0D" w:rsidRDefault="00BA4A0D">
      <w:pPr>
        <w:pStyle w:val="Corpodetexto"/>
        <w:spacing w:after="0"/>
        <w:ind w:left="720"/>
        <w:contextualSpacing/>
        <w:jc w:val="both"/>
        <w:rPr>
          <w:rFonts w:cstheme="minorHAnsi"/>
          <w:sz w:val="16"/>
          <w:szCs w:val="16"/>
        </w:rPr>
      </w:pPr>
    </w:p>
    <w:p w:rsidR="00BA4A0D" w:rsidRDefault="00F733B6">
      <w:pPr>
        <w:pStyle w:val="Corpodetexto"/>
        <w:numPr>
          <w:ilvl w:val="0"/>
          <w:numId w:val="3"/>
        </w:numPr>
        <w:spacing w:after="0"/>
        <w:contextualSpacing/>
        <w:jc w:val="both"/>
        <w:rPr>
          <w:rFonts w:ascii="Calibri" w:hAnsi="Calibri"/>
          <w:color w:val="4A4A4A"/>
        </w:rPr>
      </w:pPr>
      <w:r>
        <w:rPr>
          <w:rFonts w:asciiTheme="minorHAnsi" w:hAnsiTheme="minorHAnsi" w:cstheme="minorHAnsi"/>
        </w:rPr>
        <w:t>Segregação dos Resíduos da Construção Civil e Demolição com a reutilização ou reciclagem dos resíduos Classe A (trituráveis) e Classe B (madeira, plástico, papel e outros);</w:t>
      </w:r>
    </w:p>
    <w:p w:rsidR="00BA4A0D" w:rsidRDefault="00BA4A0D">
      <w:pPr>
        <w:pStyle w:val="Corpodetexto"/>
        <w:spacing w:after="0"/>
        <w:ind w:left="720"/>
        <w:contextualSpacing/>
        <w:jc w:val="both"/>
        <w:rPr>
          <w:rFonts w:cstheme="minorHAnsi"/>
          <w:sz w:val="16"/>
          <w:szCs w:val="16"/>
        </w:rPr>
      </w:pPr>
    </w:p>
    <w:p w:rsidR="00BA4A0D" w:rsidRDefault="00F733B6">
      <w:pPr>
        <w:pStyle w:val="Corpodetexto"/>
        <w:numPr>
          <w:ilvl w:val="0"/>
          <w:numId w:val="3"/>
        </w:numPr>
        <w:spacing w:after="0"/>
        <w:contextualSpacing/>
        <w:jc w:val="both"/>
        <w:rPr>
          <w:rFonts w:ascii="Calibri" w:hAnsi="Calibri"/>
          <w:color w:val="4A4A4A"/>
        </w:rPr>
      </w:pPr>
      <w:r>
        <w:rPr>
          <w:rFonts w:asciiTheme="minorHAnsi" w:hAnsiTheme="minorHAnsi" w:cstheme="minorHAnsi"/>
        </w:rPr>
        <w:t>Segregação dos resíduos volumosos (móveis, inservíveis e outros) para reutilização ou reciclagem, de preferência por associações ou cooperativas de catadores;</w:t>
      </w:r>
    </w:p>
    <w:p w:rsidR="00BA4A0D" w:rsidRDefault="00BA4A0D">
      <w:pPr>
        <w:pStyle w:val="Corpodetexto"/>
        <w:spacing w:after="0"/>
        <w:ind w:left="720"/>
        <w:contextualSpacing/>
        <w:jc w:val="both"/>
        <w:rPr>
          <w:rFonts w:cstheme="minorHAnsi"/>
        </w:rPr>
      </w:pPr>
    </w:p>
    <w:p w:rsidR="00BA4A0D" w:rsidRDefault="00F733B6">
      <w:pPr>
        <w:pStyle w:val="Corpodetexto"/>
        <w:numPr>
          <w:ilvl w:val="0"/>
          <w:numId w:val="3"/>
        </w:numPr>
        <w:spacing w:after="0"/>
        <w:contextualSpacing/>
        <w:jc w:val="both"/>
        <w:rPr>
          <w:rFonts w:ascii="Calibri" w:hAnsi="Calibri"/>
          <w:color w:val="4A4A4A"/>
        </w:rPr>
      </w:pPr>
      <w:r>
        <w:rPr>
          <w:rFonts w:asciiTheme="minorHAnsi" w:hAnsiTheme="minorHAnsi" w:cstheme="minorHAnsi"/>
        </w:rPr>
        <w:t>Implantação da logística reversa com o retorno à indústria dos materiais pós-consumo (eletrônicos, embalagens e outros).</w:t>
      </w:r>
    </w:p>
    <w:p w:rsidR="00BA4A0D" w:rsidRDefault="00BA4A0D">
      <w:pPr>
        <w:pStyle w:val="Corpodetexto"/>
        <w:spacing w:after="0"/>
        <w:ind w:left="720"/>
        <w:contextualSpacing/>
        <w:jc w:val="both"/>
        <w:rPr>
          <w:rFonts w:cstheme="minorHAnsi"/>
          <w:sz w:val="16"/>
          <w:szCs w:val="16"/>
        </w:rPr>
      </w:pPr>
    </w:p>
    <w:p w:rsidR="00BA4A0D" w:rsidRDefault="00F733B6">
      <w:pPr>
        <w:pStyle w:val="Corpodetexto"/>
        <w:numPr>
          <w:ilvl w:val="0"/>
          <w:numId w:val="3"/>
        </w:numPr>
        <w:spacing w:after="0"/>
        <w:contextualSpacing/>
        <w:jc w:val="both"/>
        <w:rPr>
          <w:rFonts w:ascii="Calibri" w:hAnsi="Calibri"/>
          <w:color w:val="4A4A4A"/>
        </w:rPr>
      </w:pPr>
      <w:r>
        <w:rPr>
          <w:rFonts w:asciiTheme="minorHAnsi" w:hAnsiTheme="minorHAnsi" w:cstheme="minorHAnsi"/>
        </w:rPr>
        <w:lastRenderedPageBreak/>
        <w:t>Encerramento do Aterro Sanitário em operação no Município atualmente com a recuperação das áreas degradadas.</w:t>
      </w:r>
    </w:p>
    <w:p w:rsidR="00BA4A0D" w:rsidRDefault="00F733B6">
      <w:pPr>
        <w:jc w:val="both"/>
      </w:pPr>
      <w:r>
        <w:rPr>
          <w:rFonts w:ascii="Calibri" w:hAnsi="Calibri"/>
          <w:b/>
          <w:bCs/>
        </w:rPr>
        <w:t>4.8 MINUTA DO PROJETO BÁSICO</w:t>
      </w:r>
    </w:p>
    <w:p w:rsidR="00BA4A0D" w:rsidRDefault="00F733B6">
      <w:pPr>
        <w:jc w:val="both"/>
        <w:rPr>
          <w:rFonts w:ascii="Calibri" w:hAnsi="Calibri"/>
        </w:rPr>
      </w:pPr>
      <w:r>
        <w:rPr>
          <w:rFonts w:ascii="Calibri" w:hAnsi="Calibri"/>
        </w:rPr>
        <w:t>Apresentação da minuta do projeto básico do futuro processo de licitação.</w:t>
      </w:r>
    </w:p>
    <w:p w:rsidR="00BA4A0D" w:rsidRDefault="00BA4A0D">
      <w:pPr>
        <w:jc w:val="both"/>
        <w:rPr>
          <w:rFonts w:ascii="Calibri" w:hAnsi="Calibri"/>
        </w:rPr>
      </w:pPr>
    </w:p>
    <w:p w:rsidR="00BA4A0D" w:rsidRDefault="00F733B6">
      <w:pPr>
        <w:jc w:val="both"/>
        <w:rPr>
          <w:rFonts w:ascii="Calibri" w:hAnsi="Calibri"/>
        </w:rPr>
      </w:pPr>
      <w:r>
        <w:rPr>
          <w:rFonts w:asciiTheme="minorHAnsi" w:hAnsiTheme="minorHAnsi" w:cstheme="minorHAnsi"/>
          <w:b/>
          <w:bCs/>
        </w:rPr>
        <w:t xml:space="preserve">4.9 </w:t>
      </w:r>
      <w:r>
        <w:rPr>
          <w:rFonts w:ascii="Calibri" w:hAnsi="Calibri" w:cs="Calibri"/>
          <w:b/>
          <w:bCs/>
          <w:color w:val="000000"/>
        </w:rPr>
        <w:t>Minuta do Edital de Licitação</w:t>
      </w:r>
    </w:p>
    <w:p w:rsidR="00BA4A0D" w:rsidRDefault="00F733B6">
      <w:pPr>
        <w:jc w:val="both"/>
      </w:pPr>
      <w:r>
        <w:rPr>
          <w:rFonts w:ascii="Calibri" w:hAnsi="Calibri"/>
        </w:rPr>
        <w:t>Esta etapa consiste na elaboração da Minuta do Edital de Licitação a ser definida pelo Poder Público e seus anexos.</w:t>
      </w:r>
    </w:p>
    <w:p w:rsidR="00BA4A0D" w:rsidRDefault="00BA4A0D">
      <w:pPr>
        <w:jc w:val="both"/>
        <w:rPr>
          <w:rFonts w:ascii="Calibri" w:hAnsi="Calibri"/>
        </w:rPr>
      </w:pPr>
    </w:p>
    <w:p w:rsidR="00BA4A0D" w:rsidRDefault="00F733B6">
      <w:pPr>
        <w:jc w:val="both"/>
        <w:rPr>
          <w:rFonts w:ascii="Calibri" w:hAnsi="Calibri"/>
        </w:rPr>
      </w:pPr>
      <w:r>
        <w:rPr>
          <w:rFonts w:ascii="Calibri" w:hAnsi="Calibri"/>
          <w:b/>
          <w:bCs/>
        </w:rPr>
        <w:t>4.10 Acompanhamento Preliminar – Suporte ao Processo Licitatório</w:t>
      </w:r>
    </w:p>
    <w:p w:rsidR="00BA4A0D" w:rsidRDefault="00F733B6">
      <w:pPr>
        <w:jc w:val="both"/>
        <w:rPr>
          <w:rFonts w:ascii="Calibri" w:hAnsi="Calibri"/>
        </w:rPr>
      </w:pPr>
      <w:r>
        <w:rPr>
          <w:rFonts w:ascii="Calibri" w:hAnsi="Calibri"/>
        </w:rPr>
        <w:t>A contratada deverá prestar todo o suporte técnico/jurídico necessário para que o Município possa realizar o processo licitatório até a assinatura do contrato de concessão.</w:t>
      </w:r>
    </w:p>
    <w:p w:rsidR="00BA4A0D" w:rsidRDefault="00BA4A0D">
      <w:pPr>
        <w:jc w:val="both"/>
        <w:rPr>
          <w:rFonts w:ascii="Calibri" w:hAnsi="Calibri"/>
        </w:rPr>
      </w:pPr>
    </w:p>
    <w:p w:rsidR="00BA4A0D" w:rsidRDefault="00F733B6">
      <w:pPr>
        <w:jc w:val="both"/>
      </w:pPr>
      <w:r>
        <w:rPr>
          <w:rFonts w:ascii="Calibri" w:hAnsi="Calibri"/>
          <w:b/>
          <w:bCs/>
        </w:rPr>
        <w:t>5. ACEITABILIDADE DO OBJETO</w:t>
      </w:r>
    </w:p>
    <w:p w:rsidR="00BA4A0D" w:rsidRDefault="00BA4A0D">
      <w:pPr>
        <w:jc w:val="both"/>
        <w:rPr>
          <w:rFonts w:ascii="Calibri" w:hAnsi="Calibri" w:cs="Calibri"/>
          <w:b/>
          <w:bCs/>
          <w:color w:val="000000"/>
        </w:rPr>
      </w:pPr>
    </w:p>
    <w:p w:rsidR="00BA4A0D" w:rsidRDefault="00F733B6">
      <w:pPr>
        <w:jc w:val="both"/>
        <w:rPr>
          <w:rFonts w:ascii="Calibri" w:hAnsi="Calibri" w:cs="Calibri"/>
          <w:color w:val="000000"/>
        </w:rPr>
      </w:pPr>
      <w:r>
        <w:rPr>
          <w:rFonts w:ascii="Calibri" w:hAnsi="Calibri"/>
        </w:rPr>
        <w:t>O Objeto do trabalho deverá ser entregue como o especificado neste plano de trabalho, caso contrário, o Município de Nova Friburgo rejeitará no todo ou em parte, o serviço executado em desacordo com o contrato, nos termos do art. 140 §1º da Lei 14.133/21.</w:t>
      </w:r>
    </w:p>
    <w:p w:rsidR="00BA4A0D" w:rsidRDefault="00BA4A0D">
      <w:pPr>
        <w:jc w:val="both"/>
        <w:rPr>
          <w:rFonts w:ascii="Calibri" w:hAnsi="Calibri"/>
        </w:rPr>
      </w:pPr>
    </w:p>
    <w:p w:rsidR="00BA4A0D" w:rsidRDefault="00F733B6">
      <w:pPr>
        <w:tabs>
          <w:tab w:val="left" w:pos="300"/>
          <w:tab w:val="right" w:pos="9072"/>
        </w:tabs>
        <w:jc w:val="both"/>
        <w:rPr>
          <w:rFonts w:ascii="Calibri" w:hAnsi="Calibri" w:cs="Calibri"/>
          <w:color w:val="000000"/>
        </w:rPr>
      </w:pPr>
      <w:r>
        <w:rPr>
          <w:rFonts w:ascii="Calibri" w:hAnsi="Calibri" w:cs="Calibri"/>
          <w:color w:val="000000"/>
        </w:rPr>
        <w:t>Poderá ser aceita solução não contemplada neste plano de trabalho, desde que, aprovada preliminarmente pelo Município de Nova Friburgo.</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rPr>
          <w:rFonts w:ascii="Calibri" w:hAnsi="Calibri" w:cs="Calibri"/>
          <w:color w:val="000000"/>
        </w:rPr>
      </w:pPr>
      <w:r>
        <w:rPr>
          <w:rFonts w:ascii="Calibri" w:hAnsi="Calibri" w:cs="Calibri"/>
          <w:color w:val="000000"/>
        </w:rPr>
        <w:t>Não serão admitidas inconformidades com a norma técnica, manuais ou instruções de serviço, sendo de responsabilidade da contratada a verificação e aplicação das especificações técnicas vigentes no período de execução do objeto do contratual. Deverão ser atendidos os preceitos deste plano de trabalho, com vistas a assegurar um projeto que atenda ao escopo do objeto contratado.</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rPr>
          <w:rFonts w:ascii="Calibri" w:hAnsi="Calibri" w:cs="Calibri"/>
          <w:b/>
          <w:bCs/>
          <w:color w:val="000000"/>
        </w:rPr>
      </w:pPr>
      <w:r>
        <w:rPr>
          <w:rFonts w:ascii="Calibri" w:hAnsi="Calibri" w:cs="Calibri"/>
          <w:b/>
          <w:bCs/>
          <w:color w:val="000000"/>
        </w:rPr>
        <w:t>6. FORMAS DE EXECUÇÃO DO SERVIÇOS</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rPr>
          <w:rFonts w:ascii="Calibri" w:hAnsi="Calibri" w:cs="Calibri"/>
          <w:b/>
          <w:bCs/>
          <w:color w:val="000000"/>
        </w:rPr>
      </w:pPr>
      <w:r>
        <w:rPr>
          <w:rFonts w:ascii="Calibri" w:hAnsi="Calibri" w:cs="Calibri"/>
          <w:b/>
          <w:bCs/>
          <w:color w:val="000000"/>
        </w:rPr>
        <w:t>6.1 EMISSÃO DA ORDEM DE SERVIÇOS</w:t>
      </w:r>
    </w:p>
    <w:p w:rsidR="00BA4A0D" w:rsidRDefault="00F733B6">
      <w:pPr>
        <w:tabs>
          <w:tab w:val="left" w:pos="300"/>
          <w:tab w:val="right" w:pos="9072"/>
        </w:tabs>
        <w:jc w:val="both"/>
      </w:pPr>
      <w:r>
        <w:rPr>
          <w:rFonts w:ascii="Calibri" w:hAnsi="Calibri" w:cs="Calibri"/>
          <w:color w:val="000000"/>
        </w:rPr>
        <w:t>O memorando de início é o instrumento utilizado pelo Município de Nova Friburgo parta a definição do início das atividades das etapas pela Contratada.</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rPr>
          <w:rFonts w:ascii="Calibri" w:hAnsi="Calibri" w:cs="Calibri"/>
          <w:b/>
          <w:bCs/>
          <w:color w:val="000000"/>
        </w:rPr>
      </w:pPr>
      <w:r>
        <w:rPr>
          <w:rFonts w:ascii="Calibri" w:hAnsi="Calibri" w:cs="Calibri"/>
          <w:b/>
          <w:bCs/>
          <w:color w:val="000000"/>
        </w:rPr>
        <w:t>6.2 PRAZOS DE EXECUÇÃO DA ORDEM DE SERVIÇO</w:t>
      </w:r>
    </w:p>
    <w:p w:rsidR="00BA4A0D" w:rsidRDefault="00F733B6">
      <w:pPr>
        <w:tabs>
          <w:tab w:val="left" w:pos="300"/>
          <w:tab w:val="right" w:pos="9072"/>
        </w:tabs>
        <w:jc w:val="both"/>
      </w:pPr>
      <w:r>
        <w:rPr>
          <w:rFonts w:ascii="Calibri" w:hAnsi="Calibri" w:cs="Calibri"/>
          <w:color w:val="000000"/>
        </w:rPr>
        <w:t xml:space="preserve">Após a emissão do memorando de início, a Contratada terá </w:t>
      </w:r>
      <w:r>
        <w:rPr>
          <w:rFonts w:ascii="Calibri" w:hAnsi="Calibri" w:cs="Calibri"/>
        </w:rPr>
        <w:t>um prazo de no máximo 15 (quinze) dias</w:t>
      </w:r>
      <w:r>
        <w:rPr>
          <w:rFonts w:ascii="Calibri" w:hAnsi="Calibri" w:cs="Calibri"/>
          <w:color w:val="CE181E"/>
        </w:rPr>
        <w:t xml:space="preserve"> </w:t>
      </w:r>
      <w:r>
        <w:rPr>
          <w:rFonts w:ascii="Calibri" w:hAnsi="Calibri" w:cs="Calibri"/>
        </w:rPr>
        <w:t>para</w:t>
      </w:r>
      <w:r>
        <w:rPr>
          <w:rFonts w:ascii="Calibri" w:hAnsi="Calibri" w:cs="Calibri"/>
          <w:color w:val="000000"/>
        </w:rPr>
        <w:t xml:space="preserve"> iniciar as atividades.</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pPr>
      <w:r>
        <w:rPr>
          <w:rFonts w:ascii="Calibri" w:hAnsi="Calibri" w:cs="Calibri"/>
          <w:color w:val="000000"/>
        </w:rPr>
        <w:t xml:space="preserve">Após a emissão do memorando de início e solicitação da Contratada, o Município de Nova Friburgo, </w:t>
      </w:r>
      <w:r>
        <w:rPr>
          <w:rFonts w:ascii="Calibri" w:hAnsi="Calibri" w:cs="Calibri"/>
        </w:rPr>
        <w:t>num prazo máximo de 15 (cinco) dias</w:t>
      </w:r>
      <w:r>
        <w:rPr>
          <w:rFonts w:ascii="Calibri" w:hAnsi="Calibri" w:cs="Calibri"/>
          <w:color w:val="000000"/>
        </w:rPr>
        <w:t>, deverá fornecer todas as informações necessárias para o início da execução das atividades.</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pPr>
      <w:r>
        <w:rPr>
          <w:rFonts w:ascii="Calibri" w:hAnsi="Calibri" w:cs="Calibri"/>
          <w:color w:val="000000"/>
        </w:rPr>
        <w:t>A Contratada terá o prazo máximo de 0</w:t>
      </w:r>
      <w:r w:rsidR="001D76FC">
        <w:rPr>
          <w:rFonts w:ascii="Calibri" w:hAnsi="Calibri" w:cs="Calibri"/>
          <w:color w:val="000000"/>
        </w:rPr>
        <w:t>6</w:t>
      </w:r>
      <w:r>
        <w:rPr>
          <w:rFonts w:ascii="Calibri" w:hAnsi="Calibri" w:cs="Calibri"/>
          <w:color w:val="000000"/>
        </w:rPr>
        <w:t xml:space="preserve"> (</w:t>
      </w:r>
      <w:r w:rsidR="001D76FC">
        <w:rPr>
          <w:rFonts w:ascii="Calibri" w:hAnsi="Calibri" w:cs="Calibri"/>
          <w:color w:val="000000"/>
        </w:rPr>
        <w:t>seis</w:t>
      </w:r>
      <w:r>
        <w:rPr>
          <w:rFonts w:ascii="Calibri" w:hAnsi="Calibri" w:cs="Calibri"/>
          <w:color w:val="000000"/>
        </w:rPr>
        <w:t>) meses, a contar a partir do dia útil imediatamente posterior a emissão do memorando de início para execução do relatório final apto a subsidiar a licitação, com apresentação da minuta do edital.</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rPr>
          <w:rFonts w:ascii="Calibri" w:hAnsi="Calibri" w:cs="Calibri"/>
          <w:color w:val="000000"/>
        </w:rPr>
      </w:pPr>
      <w:r>
        <w:rPr>
          <w:rFonts w:ascii="Calibri" w:hAnsi="Calibri" w:cs="Calibri"/>
          <w:color w:val="000000"/>
        </w:rPr>
        <w:lastRenderedPageBreak/>
        <w:t>O prazo de 18 meses fixado no item 01 do termo de referência, consiste na previsão total de realização da prestação de serviço, sendo 0</w:t>
      </w:r>
      <w:r w:rsidR="003741D5">
        <w:rPr>
          <w:rFonts w:ascii="Calibri" w:hAnsi="Calibri" w:cs="Calibri"/>
          <w:color w:val="000000"/>
        </w:rPr>
        <w:t>6</w:t>
      </w:r>
      <w:r>
        <w:rPr>
          <w:rFonts w:ascii="Calibri" w:hAnsi="Calibri" w:cs="Calibri"/>
          <w:color w:val="000000"/>
        </w:rPr>
        <w:t xml:space="preserve"> (</w:t>
      </w:r>
      <w:r w:rsidR="003741D5">
        <w:rPr>
          <w:rFonts w:ascii="Calibri" w:hAnsi="Calibri" w:cs="Calibri"/>
          <w:color w:val="000000"/>
        </w:rPr>
        <w:t>seis</w:t>
      </w:r>
      <w:r>
        <w:rPr>
          <w:rFonts w:ascii="Calibri" w:hAnsi="Calibri" w:cs="Calibri"/>
          <w:color w:val="000000"/>
        </w:rPr>
        <w:t>) meses para apresentação do PGIRS e 1</w:t>
      </w:r>
      <w:r w:rsidR="003741D5">
        <w:rPr>
          <w:rFonts w:ascii="Calibri" w:hAnsi="Calibri" w:cs="Calibri"/>
          <w:color w:val="000000"/>
        </w:rPr>
        <w:t>2</w:t>
      </w:r>
      <w:r>
        <w:rPr>
          <w:rFonts w:ascii="Calibri" w:hAnsi="Calibri" w:cs="Calibri"/>
          <w:color w:val="000000"/>
        </w:rPr>
        <w:t>(d</w:t>
      </w:r>
      <w:r w:rsidR="003741D5">
        <w:rPr>
          <w:rFonts w:ascii="Calibri" w:hAnsi="Calibri" w:cs="Calibri"/>
          <w:color w:val="000000"/>
        </w:rPr>
        <w:t>oze</w:t>
      </w:r>
      <w:r>
        <w:rPr>
          <w:rFonts w:ascii="Calibri" w:hAnsi="Calibri" w:cs="Calibri"/>
          <w:color w:val="000000"/>
        </w:rPr>
        <w:t>) meses para acompanhamento e suporte técnico jurídico do processo licitatório</w:t>
      </w:r>
    </w:p>
    <w:p w:rsidR="00BA4A0D" w:rsidRDefault="00BA4A0D">
      <w:pPr>
        <w:tabs>
          <w:tab w:val="left" w:pos="300"/>
          <w:tab w:val="right" w:pos="9072"/>
        </w:tabs>
        <w:jc w:val="both"/>
        <w:rPr>
          <w:rFonts w:ascii="Calibri" w:hAnsi="Calibri" w:cs="Calibri"/>
          <w:b/>
          <w:bCs/>
          <w:color w:val="000000"/>
        </w:rPr>
      </w:pPr>
    </w:p>
    <w:p w:rsidR="00BA4A0D" w:rsidRDefault="00F733B6">
      <w:pPr>
        <w:tabs>
          <w:tab w:val="left" w:pos="300"/>
          <w:tab w:val="right" w:pos="9072"/>
        </w:tabs>
        <w:jc w:val="both"/>
      </w:pPr>
      <w:r>
        <w:rPr>
          <w:rFonts w:ascii="Calibri" w:hAnsi="Calibri" w:cs="Calibri"/>
          <w:b/>
          <w:bCs/>
          <w:color w:val="000000"/>
        </w:rPr>
        <w:t>6.3 FORMAS DE FORNECIMENTO</w:t>
      </w:r>
    </w:p>
    <w:p w:rsidR="00BA4A0D" w:rsidRDefault="00F733B6">
      <w:pPr>
        <w:tabs>
          <w:tab w:val="left" w:pos="300"/>
          <w:tab w:val="right" w:pos="9072"/>
        </w:tabs>
        <w:jc w:val="both"/>
      </w:pPr>
      <w:r>
        <w:rPr>
          <w:rFonts w:ascii="Calibri" w:hAnsi="Calibri" w:cs="Calibri"/>
          <w:color w:val="000000"/>
        </w:rPr>
        <w:t>Para as etapas deste estudo o fornecimento será através de análises, estudos, cálculos e relatórios utilizando-se das mais modernas técnicas de concepção.</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rPr>
          <w:rFonts w:ascii="Calibri" w:hAnsi="Calibri" w:cs="Calibri"/>
          <w:b/>
          <w:bCs/>
          <w:color w:val="000000"/>
        </w:rPr>
      </w:pPr>
      <w:r>
        <w:rPr>
          <w:rFonts w:ascii="Calibri" w:hAnsi="Calibri" w:cs="Calibri"/>
          <w:b/>
          <w:bCs/>
          <w:color w:val="000000"/>
        </w:rPr>
        <w:t>6.4 EQUIPE</w:t>
      </w:r>
    </w:p>
    <w:p w:rsidR="00BA4A0D" w:rsidRDefault="00F733B6">
      <w:pPr>
        <w:tabs>
          <w:tab w:val="left" w:pos="300"/>
          <w:tab w:val="right" w:pos="9072"/>
        </w:tabs>
        <w:jc w:val="both"/>
        <w:rPr>
          <w:rFonts w:ascii="Calibri" w:hAnsi="Calibri" w:cs="Calibri"/>
          <w:color w:val="000000"/>
        </w:rPr>
      </w:pPr>
      <w:r>
        <w:rPr>
          <w:rFonts w:ascii="Calibri" w:hAnsi="Calibri" w:cs="Calibri"/>
          <w:color w:val="000000"/>
        </w:rPr>
        <w:t>A contratada deverá disponibilizar toda a equipe necessária para a realização das etapas, com apresentação dos currículos dos responsáveis e dos trabalhos já realizados que comprovem a capacidade técnica /habilitação de cada profissional. Estando estabelecido no Plano de Trabalho a equipe alocada.</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rPr>
          <w:rFonts w:ascii="Calibri" w:hAnsi="Calibri" w:cs="Calibri"/>
          <w:color w:val="000000"/>
        </w:rPr>
      </w:pPr>
      <w:r>
        <w:rPr>
          <w:rFonts w:ascii="Calibri" w:hAnsi="Calibri" w:cs="Calibri"/>
          <w:color w:val="000000"/>
        </w:rPr>
        <w:t>O Município de Nova Friburgo poderá solicitar à Contratada, mediante justificativa formal, a substituição de membro de sua equipe de pesquisa, quando julgar necessário.</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rPr>
          <w:rFonts w:ascii="Calibri" w:hAnsi="Calibri" w:cs="Calibri"/>
          <w:color w:val="000000"/>
        </w:rPr>
      </w:pPr>
      <w:r>
        <w:rPr>
          <w:rFonts w:ascii="Calibri" w:hAnsi="Calibri" w:cs="Calibri"/>
          <w:b/>
          <w:bCs/>
          <w:color w:val="000000"/>
        </w:rPr>
        <w:t>6.5 LOCAL DE EXECUÇÃO</w:t>
      </w:r>
    </w:p>
    <w:p w:rsidR="00BA4A0D" w:rsidRDefault="00F733B6">
      <w:pPr>
        <w:tabs>
          <w:tab w:val="left" w:pos="300"/>
          <w:tab w:val="right" w:pos="9072"/>
        </w:tabs>
        <w:jc w:val="both"/>
        <w:rPr>
          <w:rFonts w:ascii="Calibri" w:hAnsi="Calibri" w:cs="Calibri"/>
          <w:color w:val="000000"/>
        </w:rPr>
      </w:pPr>
      <w:r>
        <w:rPr>
          <w:rFonts w:ascii="Calibri" w:hAnsi="Calibri" w:cs="Calibri"/>
          <w:color w:val="000000"/>
        </w:rPr>
        <w:t>As atividades poderão ser realizadas na sede da contratada devendo sempre que requerido comparecer a reuniões com a equipe do contratante.</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rPr>
          <w:rFonts w:ascii="Calibri" w:hAnsi="Calibri" w:cs="Calibri"/>
          <w:color w:val="000000"/>
        </w:rPr>
      </w:pPr>
      <w:r>
        <w:rPr>
          <w:rFonts w:ascii="Calibri" w:hAnsi="Calibri" w:cs="Calibri"/>
          <w:b/>
          <w:bCs/>
          <w:color w:val="000000"/>
        </w:rPr>
        <w:t>7. ANOTAÇÃO DE RESPONSABILIDADE TÉCNICA (ART)</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pPr>
      <w:r>
        <w:rPr>
          <w:rFonts w:ascii="Calibri" w:hAnsi="Calibri" w:cs="Calibri"/>
          <w:color w:val="000000"/>
        </w:rPr>
        <w:t xml:space="preserve">A contratada deverá designar um Responsável Técnico (RT), registrado no conselho competente, com graduação em </w:t>
      </w:r>
      <w:r>
        <w:rPr>
          <w:rFonts w:ascii="Calibri" w:hAnsi="Calibri" w:cs="Calibri"/>
        </w:rPr>
        <w:t>Engenharia Ambiental e Sanitária</w:t>
      </w:r>
      <w:r>
        <w:rPr>
          <w:rFonts w:ascii="Calibri" w:hAnsi="Calibri" w:cs="Calibri"/>
          <w:color w:val="000000"/>
        </w:rPr>
        <w:t>, com a obrigatoriedade de resolver e responder sobre todos os assuntos pertinentes às pesquisas realizadas e à gestão do contrato.</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rPr>
          <w:rFonts w:ascii="Calibri" w:hAnsi="Calibri" w:cs="Calibri"/>
          <w:color w:val="000000"/>
        </w:rPr>
      </w:pPr>
      <w:r>
        <w:rPr>
          <w:rFonts w:ascii="Calibri" w:hAnsi="Calibri" w:cs="Calibri"/>
          <w:color w:val="000000"/>
        </w:rPr>
        <w:t>A contratada deverá providenciar a Anotação de Responsabilidade Técnica (ART) sobre cada pesquisa realizada, a serem anexadas aos Relatórios Técnicos de pesquisa. Os custos com a ART serão de responsabilidade da contratada.</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rPr>
          <w:rFonts w:ascii="Calibri" w:hAnsi="Calibri" w:cs="Calibri"/>
          <w:color w:val="000000"/>
        </w:rPr>
      </w:pPr>
      <w:r>
        <w:rPr>
          <w:rFonts w:ascii="Calibri" w:hAnsi="Calibri" w:cs="Calibri"/>
          <w:b/>
          <w:bCs/>
          <w:color w:val="000000"/>
        </w:rPr>
        <w:t>8. DO CONTROLE DA EXECUÇÃO DO CONTRATO</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rPr>
          <w:rFonts w:ascii="Calibri" w:hAnsi="Calibri" w:cs="Calibri"/>
          <w:color w:val="000000"/>
        </w:rPr>
      </w:pPr>
      <w:r>
        <w:rPr>
          <w:rFonts w:ascii="Calibri" w:hAnsi="Calibri" w:cs="Calibri"/>
          <w:color w:val="000000"/>
        </w:rPr>
        <w:t xml:space="preserve">O acompanhamento e a fiscalização da contratação serão exercidos por representantes da contratante, aos quais competirá dirimir as dúvidas que surgirem no curso da execução do contrato, e de tudo conceda ciência à Administração, na forma </w:t>
      </w:r>
      <w:proofErr w:type="gramStart"/>
      <w:r>
        <w:rPr>
          <w:rFonts w:ascii="Calibri" w:hAnsi="Calibri" w:cs="Calibri"/>
          <w:color w:val="000000"/>
        </w:rPr>
        <w:t>do artigos</w:t>
      </w:r>
      <w:proofErr w:type="gramEnd"/>
      <w:r>
        <w:rPr>
          <w:rFonts w:ascii="Calibri" w:hAnsi="Calibri" w:cs="Calibri"/>
          <w:color w:val="000000"/>
        </w:rPr>
        <w:t xml:space="preserve"> 117 e 140 da Lei 14.133/21.</w:t>
      </w:r>
    </w:p>
    <w:p w:rsidR="00BA4A0D" w:rsidRDefault="00BA4A0D">
      <w:pPr>
        <w:tabs>
          <w:tab w:val="left" w:pos="300"/>
          <w:tab w:val="right" w:pos="9072"/>
        </w:tabs>
        <w:jc w:val="both"/>
        <w:rPr>
          <w:rFonts w:ascii="Calibri" w:hAnsi="Calibri" w:cs="Calibri"/>
          <w:color w:val="000000"/>
        </w:rPr>
      </w:pPr>
    </w:p>
    <w:p w:rsidR="00BA4A0D" w:rsidRDefault="00F733B6">
      <w:pPr>
        <w:tabs>
          <w:tab w:val="left" w:pos="300"/>
          <w:tab w:val="right" w:pos="9072"/>
        </w:tabs>
        <w:jc w:val="both"/>
      </w:pPr>
      <w:r>
        <w:rPr>
          <w:rFonts w:ascii="Calibri" w:hAnsi="Calibri" w:cs="Calibri"/>
          <w:color w:val="000000"/>
        </w:rPr>
        <w:t>Para acompanhamento e fiscalização da execução do presente contrato, ficam designados os(as) agentes públicos(as) abaixo informados(as):</w:t>
      </w:r>
    </w:p>
    <w:p w:rsidR="00BA4A0D" w:rsidRDefault="00BA4A0D">
      <w:pPr>
        <w:tabs>
          <w:tab w:val="left" w:pos="300"/>
          <w:tab w:val="right" w:pos="9072"/>
        </w:tabs>
        <w:jc w:val="both"/>
        <w:rPr>
          <w:rFonts w:ascii="Calibri" w:hAnsi="Calibri" w:cs="Calibri"/>
          <w:color w:val="000000"/>
        </w:rPr>
      </w:pPr>
    </w:p>
    <w:p w:rsidR="00BA4A0D" w:rsidRDefault="00BA4A0D">
      <w:pPr>
        <w:tabs>
          <w:tab w:val="left" w:pos="300"/>
          <w:tab w:val="right" w:pos="9072"/>
        </w:tabs>
        <w:jc w:val="both"/>
        <w:rPr>
          <w:rFonts w:asciiTheme="minorHAnsi" w:hAnsiTheme="minorHAnsi" w:cstheme="minorHAnsi"/>
          <w:sz w:val="16"/>
          <w:szCs w:val="16"/>
          <w:lang w:eastAsia="en-US"/>
        </w:rPr>
      </w:pPr>
    </w:p>
    <w:tbl>
      <w:tblPr>
        <w:tblStyle w:val="Tabelacomgrade"/>
        <w:tblW w:w="9103" w:type="dxa"/>
        <w:tblInd w:w="-13" w:type="dxa"/>
        <w:tblLook w:val="04A0" w:firstRow="1" w:lastRow="0" w:firstColumn="1" w:lastColumn="0" w:noHBand="0" w:noVBand="1"/>
      </w:tblPr>
      <w:tblGrid>
        <w:gridCol w:w="5124"/>
        <w:gridCol w:w="1979"/>
        <w:gridCol w:w="2000"/>
      </w:tblGrid>
      <w:tr w:rsidR="00BA4A0D">
        <w:tc>
          <w:tcPr>
            <w:tcW w:w="5124" w:type="dxa"/>
            <w:tcBorders>
              <w:left w:val="nil"/>
            </w:tcBorders>
            <w:shd w:val="clear" w:color="auto" w:fill="D8D8D8" w:themeFill="background1" w:themeFillShade="D8"/>
          </w:tcPr>
          <w:p w:rsidR="00BA4A0D" w:rsidRDefault="00F733B6">
            <w:pPr>
              <w:pStyle w:val="PargrafodaLista"/>
              <w:ind w:left="-113"/>
              <w:jc w:val="center"/>
              <w:rPr>
                <w:sz w:val="22"/>
                <w:szCs w:val="22"/>
              </w:rPr>
            </w:pPr>
            <w:r>
              <w:rPr>
                <w:rFonts w:asciiTheme="minorHAnsi" w:hAnsiTheme="minorHAnsi" w:cstheme="minorHAnsi"/>
                <w:b/>
                <w:bCs/>
                <w:color w:val="000000" w:themeColor="text1"/>
                <w:sz w:val="22"/>
                <w:szCs w:val="22"/>
                <w:lang w:eastAsia="en-US"/>
              </w:rPr>
              <w:t>NOME</w:t>
            </w:r>
          </w:p>
        </w:tc>
        <w:tc>
          <w:tcPr>
            <w:tcW w:w="1979" w:type="dxa"/>
            <w:shd w:val="clear" w:color="auto" w:fill="D8D8D8" w:themeFill="background1" w:themeFillShade="D8"/>
          </w:tcPr>
          <w:p w:rsidR="00BA4A0D" w:rsidRDefault="00F733B6">
            <w:pPr>
              <w:pStyle w:val="PargrafodaLista"/>
              <w:ind w:left="-113"/>
              <w:jc w:val="center"/>
              <w:rPr>
                <w:sz w:val="22"/>
                <w:szCs w:val="22"/>
              </w:rPr>
            </w:pPr>
            <w:r>
              <w:rPr>
                <w:rFonts w:asciiTheme="minorHAnsi" w:hAnsiTheme="minorHAnsi" w:cstheme="minorHAnsi"/>
                <w:b/>
                <w:bCs/>
                <w:color w:val="000000" w:themeColor="text1"/>
                <w:sz w:val="22"/>
                <w:szCs w:val="22"/>
                <w:lang w:eastAsia="en-US"/>
              </w:rPr>
              <w:t>MATRÍCULA</w:t>
            </w:r>
          </w:p>
        </w:tc>
        <w:tc>
          <w:tcPr>
            <w:tcW w:w="2000" w:type="dxa"/>
            <w:tcBorders>
              <w:left w:val="nil"/>
              <w:right w:val="nil"/>
            </w:tcBorders>
            <w:shd w:val="clear" w:color="auto" w:fill="D8D8D8" w:themeFill="background1" w:themeFillShade="D8"/>
          </w:tcPr>
          <w:p w:rsidR="00BA4A0D" w:rsidRDefault="00F733B6">
            <w:pPr>
              <w:pStyle w:val="PargrafodaLista"/>
              <w:ind w:left="-113"/>
              <w:jc w:val="center"/>
              <w:rPr>
                <w:sz w:val="22"/>
                <w:szCs w:val="22"/>
              </w:rPr>
            </w:pPr>
            <w:r>
              <w:rPr>
                <w:rFonts w:asciiTheme="minorHAnsi" w:hAnsiTheme="minorHAnsi" w:cstheme="minorHAnsi"/>
                <w:b/>
                <w:bCs/>
                <w:color w:val="000000" w:themeColor="text1"/>
                <w:sz w:val="22"/>
                <w:szCs w:val="22"/>
                <w:lang w:eastAsia="en-US"/>
              </w:rPr>
              <w:t>GESTOR / FISCAL</w:t>
            </w:r>
          </w:p>
        </w:tc>
      </w:tr>
      <w:tr w:rsidR="00BA4A0D">
        <w:tc>
          <w:tcPr>
            <w:tcW w:w="5124" w:type="dxa"/>
            <w:tcBorders>
              <w:left w:val="nil"/>
            </w:tcBorders>
            <w:shd w:val="clear" w:color="auto" w:fill="auto"/>
          </w:tcPr>
          <w:p w:rsidR="00BA4A0D" w:rsidRDefault="00BA4A0D">
            <w:pPr>
              <w:pStyle w:val="PargrafodaLista"/>
              <w:ind w:left="0"/>
              <w:jc w:val="both"/>
              <w:rPr>
                <w:rFonts w:asciiTheme="minorHAnsi" w:hAnsiTheme="minorHAnsi" w:cstheme="minorHAnsi"/>
                <w:color w:val="000000" w:themeColor="text1"/>
                <w:sz w:val="22"/>
                <w:szCs w:val="22"/>
                <w:lang w:eastAsia="en-US"/>
              </w:rPr>
            </w:pPr>
          </w:p>
        </w:tc>
        <w:tc>
          <w:tcPr>
            <w:tcW w:w="1979" w:type="dxa"/>
            <w:shd w:val="clear" w:color="auto" w:fill="auto"/>
          </w:tcPr>
          <w:p w:rsidR="00BA4A0D" w:rsidRDefault="00BA4A0D">
            <w:pPr>
              <w:pStyle w:val="PargrafodaLista"/>
              <w:ind w:left="0"/>
              <w:jc w:val="center"/>
              <w:rPr>
                <w:rFonts w:asciiTheme="minorHAnsi" w:hAnsiTheme="minorHAnsi" w:cstheme="minorHAnsi"/>
                <w:color w:val="000000" w:themeColor="text1"/>
                <w:sz w:val="22"/>
                <w:szCs w:val="22"/>
                <w:lang w:eastAsia="en-US"/>
              </w:rPr>
            </w:pPr>
          </w:p>
        </w:tc>
        <w:tc>
          <w:tcPr>
            <w:tcW w:w="2000" w:type="dxa"/>
            <w:tcBorders>
              <w:left w:val="nil"/>
              <w:right w:val="nil"/>
            </w:tcBorders>
            <w:shd w:val="clear" w:color="auto" w:fill="auto"/>
          </w:tcPr>
          <w:p w:rsidR="00BA4A0D" w:rsidRDefault="00F733B6">
            <w:pPr>
              <w:pStyle w:val="PargrafodaLista"/>
              <w:ind w:left="0"/>
              <w:jc w:val="center"/>
              <w:rPr>
                <w:sz w:val="22"/>
                <w:szCs w:val="22"/>
              </w:rPr>
            </w:pPr>
            <w:r>
              <w:rPr>
                <w:rFonts w:asciiTheme="minorHAnsi" w:hAnsiTheme="minorHAnsi" w:cstheme="minorHAnsi"/>
                <w:color w:val="000000" w:themeColor="text1"/>
                <w:sz w:val="22"/>
                <w:szCs w:val="22"/>
                <w:lang w:eastAsia="en-US"/>
              </w:rPr>
              <w:t>Gestor titular</w:t>
            </w:r>
          </w:p>
        </w:tc>
      </w:tr>
      <w:tr w:rsidR="00BA4A0D">
        <w:tc>
          <w:tcPr>
            <w:tcW w:w="5124" w:type="dxa"/>
            <w:tcBorders>
              <w:left w:val="nil"/>
            </w:tcBorders>
            <w:shd w:val="clear" w:color="auto" w:fill="auto"/>
          </w:tcPr>
          <w:p w:rsidR="00BA4A0D" w:rsidRDefault="00BA4A0D">
            <w:pPr>
              <w:pStyle w:val="PargrafodaLista"/>
              <w:ind w:left="0"/>
              <w:jc w:val="both"/>
              <w:rPr>
                <w:rFonts w:asciiTheme="minorHAnsi" w:hAnsiTheme="minorHAnsi" w:cstheme="minorHAnsi"/>
                <w:color w:val="000000" w:themeColor="text1"/>
                <w:sz w:val="22"/>
                <w:szCs w:val="22"/>
                <w:lang w:eastAsia="en-US"/>
              </w:rPr>
            </w:pPr>
          </w:p>
        </w:tc>
        <w:tc>
          <w:tcPr>
            <w:tcW w:w="1979" w:type="dxa"/>
            <w:shd w:val="clear" w:color="auto" w:fill="auto"/>
          </w:tcPr>
          <w:p w:rsidR="00BA4A0D" w:rsidRDefault="00BA4A0D">
            <w:pPr>
              <w:pStyle w:val="PargrafodaLista"/>
              <w:ind w:left="0"/>
              <w:jc w:val="center"/>
              <w:rPr>
                <w:rFonts w:asciiTheme="minorHAnsi" w:hAnsiTheme="minorHAnsi" w:cstheme="minorHAnsi"/>
                <w:color w:val="000000" w:themeColor="text1"/>
                <w:sz w:val="22"/>
                <w:szCs w:val="22"/>
                <w:lang w:eastAsia="en-US"/>
              </w:rPr>
            </w:pPr>
          </w:p>
        </w:tc>
        <w:tc>
          <w:tcPr>
            <w:tcW w:w="2000" w:type="dxa"/>
            <w:tcBorders>
              <w:left w:val="nil"/>
              <w:right w:val="nil"/>
            </w:tcBorders>
            <w:shd w:val="clear" w:color="auto" w:fill="auto"/>
          </w:tcPr>
          <w:p w:rsidR="00BA4A0D" w:rsidRDefault="00F733B6">
            <w:pPr>
              <w:pStyle w:val="PargrafodaLista"/>
              <w:ind w:left="0"/>
              <w:jc w:val="center"/>
              <w:rPr>
                <w:sz w:val="22"/>
                <w:szCs w:val="22"/>
              </w:rPr>
            </w:pPr>
            <w:r>
              <w:rPr>
                <w:rFonts w:asciiTheme="minorHAnsi" w:hAnsiTheme="minorHAnsi" w:cstheme="minorHAnsi"/>
                <w:color w:val="000000" w:themeColor="text1"/>
                <w:sz w:val="22"/>
                <w:szCs w:val="22"/>
                <w:lang w:eastAsia="en-US"/>
              </w:rPr>
              <w:t>Gestor substituto</w:t>
            </w:r>
          </w:p>
        </w:tc>
      </w:tr>
      <w:tr w:rsidR="00BA4A0D">
        <w:tc>
          <w:tcPr>
            <w:tcW w:w="5124" w:type="dxa"/>
            <w:tcBorders>
              <w:left w:val="nil"/>
            </w:tcBorders>
            <w:shd w:val="clear" w:color="auto" w:fill="auto"/>
          </w:tcPr>
          <w:p w:rsidR="00BA4A0D" w:rsidRDefault="00BA4A0D">
            <w:pPr>
              <w:pStyle w:val="PargrafodaLista"/>
              <w:ind w:left="0"/>
              <w:jc w:val="both"/>
              <w:rPr>
                <w:rFonts w:asciiTheme="minorHAnsi" w:hAnsiTheme="minorHAnsi" w:cstheme="minorHAnsi"/>
                <w:color w:val="000000" w:themeColor="text1"/>
                <w:sz w:val="22"/>
                <w:szCs w:val="22"/>
                <w:lang w:eastAsia="en-US"/>
              </w:rPr>
            </w:pPr>
          </w:p>
        </w:tc>
        <w:tc>
          <w:tcPr>
            <w:tcW w:w="1979" w:type="dxa"/>
            <w:shd w:val="clear" w:color="auto" w:fill="auto"/>
          </w:tcPr>
          <w:p w:rsidR="00BA4A0D" w:rsidRDefault="00BA4A0D">
            <w:pPr>
              <w:pStyle w:val="PargrafodaLista"/>
              <w:ind w:left="0"/>
              <w:jc w:val="center"/>
              <w:rPr>
                <w:rFonts w:asciiTheme="minorHAnsi" w:hAnsiTheme="minorHAnsi" w:cstheme="minorHAnsi"/>
                <w:color w:val="000000" w:themeColor="text1"/>
                <w:sz w:val="22"/>
                <w:szCs w:val="22"/>
                <w:lang w:eastAsia="en-US"/>
              </w:rPr>
            </w:pPr>
          </w:p>
        </w:tc>
        <w:tc>
          <w:tcPr>
            <w:tcW w:w="2000" w:type="dxa"/>
            <w:tcBorders>
              <w:left w:val="nil"/>
              <w:right w:val="nil"/>
            </w:tcBorders>
            <w:shd w:val="clear" w:color="auto" w:fill="auto"/>
          </w:tcPr>
          <w:p w:rsidR="00BA4A0D" w:rsidRDefault="00F733B6">
            <w:pPr>
              <w:pStyle w:val="PargrafodaLista"/>
              <w:ind w:left="0"/>
              <w:jc w:val="center"/>
              <w:rPr>
                <w:sz w:val="22"/>
                <w:szCs w:val="22"/>
              </w:rPr>
            </w:pPr>
            <w:r>
              <w:rPr>
                <w:rFonts w:asciiTheme="minorHAnsi" w:hAnsiTheme="minorHAnsi" w:cstheme="minorHAnsi"/>
                <w:color w:val="000000" w:themeColor="text1"/>
                <w:sz w:val="22"/>
                <w:szCs w:val="22"/>
                <w:lang w:eastAsia="en-US"/>
              </w:rPr>
              <w:t>Fiscal titular</w:t>
            </w:r>
          </w:p>
        </w:tc>
      </w:tr>
      <w:tr w:rsidR="00BA4A0D">
        <w:tc>
          <w:tcPr>
            <w:tcW w:w="5124" w:type="dxa"/>
            <w:tcBorders>
              <w:left w:val="nil"/>
            </w:tcBorders>
            <w:shd w:val="clear" w:color="auto" w:fill="auto"/>
          </w:tcPr>
          <w:p w:rsidR="00BA4A0D" w:rsidRDefault="00BA4A0D">
            <w:pPr>
              <w:pStyle w:val="PargrafodaLista"/>
              <w:ind w:left="0"/>
              <w:jc w:val="both"/>
              <w:rPr>
                <w:rFonts w:asciiTheme="minorHAnsi" w:hAnsiTheme="minorHAnsi" w:cstheme="minorHAnsi"/>
                <w:color w:val="000000" w:themeColor="text1"/>
                <w:lang w:eastAsia="en-US"/>
              </w:rPr>
            </w:pPr>
          </w:p>
        </w:tc>
        <w:tc>
          <w:tcPr>
            <w:tcW w:w="1979" w:type="dxa"/>
            <w:shd w:val="clear" w:color="auto" w:fill="auto"/>
          </w:tcPr>
          <w:p w:rsidR="00BA4A0D" w:rsidRDefault="00BA4A0D">
            <w:pPr>
              <w:pStyle w:val="PargrafodaLista"/>
              <w:ind w:left="0"/>
              <w:jc w:val="center"/>
              <w:rPr>
                <w:rFonts w:asciiTheme="minorHAnsi" w:hAnsiTheme="minorHAnsi" w:cstheme="minorHAnsi"/>
                <w:color w:val="000000" w:themeColor="text1"/>
                <w:sz w:val="22"/>
                <w:szCs w:val="22"/>
                <w:lang w:eastAsia="en-US"/>
              </w:rPr>
            </w:pPr>
          </w:p>
        </w:tc>
        <w:tc>
          <w:tcPr>
            <w:tcW w:w="2000" w:type="dxa"/>
            <w:tcBorders>
              <w:left w:val="nil"/>
              <w:right w:val="nil"/>
            </w:tcBorders>
            <w:shd w:val="clear" w:color="auto" w:fill="auto"/>
          </w:tcPr>
          <w:p w:rsidR="00BA4A0D" w:rsidRDefault="00F733B6">
            <w:pPr>
              <w:pStyle w:val="PargrafodaLista"/>
              <w:ind w:left="0"/>
              <w:jc w:val="center"/>
              <w:rPr>
                <w:sz w:val="22"/>
                <w:szCs w:val="22"/>
              </w:rPr>
            </w:pPr>
            <w:r>
              <w:rPr>
                <w:rFonts w:asciiTheme="minorHAnsi" w:hAnsiTheme="minorHAnsi" w:cstheme="minorHAnsi"/>
                <w:color w:val="000000" w:themeColor="text1"/>
                <w:sz w:val="22"/>
                <w:szCs w:val="22"/>
                <w:lang w:eastAsia="en-US"/>
              </w:rPr>
              <w:t>Fiscal substituto</w:t>
            </w:r>
          </w:p>
        </w:tc>
      </w:tr>
    </w:tbl>
    <w:p w:rsidR="00BA4A0D" w:rsidRDefault="00BA4A0D">
      <w:pPr>
        <w:pStyle w:val="PargrafodaLista"/>
        <w:shd w:val="clear" w:color="auto" w:fill="FFFFFF"/>
        <w:ind w:left="0"/>
        <w:jc w:val="both"/>
        <w:rPr>
          <w:rFonts w:asciiTheme="minorHAnsi" w:hAnsiTheme="minorHAnsi" w:cstheme="minorHAnsi"/>
          <w:color w:val="000000" w:themeColor="text1"/>
          <w:lang w:eastAsia="en-US"/>
        </w:rPr>
      </w:pPr>
    </w:p>
    <w:p w:rsidR="00BA4A0D" w:rsidRDefault="00F733B6">
      <w:pPr>
        <w:jc w:val="both"/>
        <w:rPr>
          <w:rFonts w:ascii="Calibri" w:hAnsi="Calibri"/>
        </w:rPr>
      </w:pPr>
      <w:r>
        <w:rPr>
          <w:rFonts w:ascii="Calibri" w:hAnsi="Calibri"/>
        </w:rPr>
        <w:t>O(s) Fiscal(</w:t>
      </w:r>
      <w:proofErr w:type="spellStart"/>
      <w:r>
        <w:rPr>
          <w:rFonts w:ascii="Calibri" w:hAnsi="Calibri"/>
        </w:rPr>
        <w:t>is</w:t>
      </w:r>
      <w:proofErr w:type="spellEnd"/>
      <w:r>
        <w:rPr>
          <w:rFonts w:ascii="Calibri" w:hAnsi="Calibri"/>
        </w:rPr>
        <w:t>) do contrato anotará(</w:t>
      </w:r>
      <w:proofErr w:type="spellStart"/>
      <w:r>
        <w:rPr>
          <w:rFonts w:ascii="Calibri" w:hAnsi="Calibri"/>
        </w:rPr>
        <w:t>ão</w:t>
      </w:r>
      <w:proofErr w:type="spellEnd"/>
      <w:r>
        <w:rPr>
          <w:rFonts w:ascii="Calibri" w:hAnsi="Calibri"/>
        </w:rPr>
        <w:t>) em registro próprio todas as ocorrências relacionadas com a execução do contrato, indicando dia, mês e ano, bem como o nome dos funcionários envolvidos, determinando o que for necessário à regularização das faltas ou defeitos observados e encaminhando os apontamentos à autoridade competente para as devidas providências cabíveis.</w:t>
      </w:r>
    </w:p>
    <w:p w:rsidR="00BA4A0D" w:rsidRDefault="00BA4A0D">
      <w:pPr>
        <w:rPr>
          <w:rFonts w:ascii="Calibri" w:hAnsi="Calibri"/>
        </w:rPr>
      </w:pPr>
    </w:p>
    <w:p w:rsidR="00BA4A0D" w:rsidRDefault="00F733B6">
      <w:r>
        <w:rPr>
          <w:rFonts w:ascii="Calibri" w:hAnsi="Calibri"/>
          <w:b/>
          <w:bCs/>
        </w:rPr>
        <w:t>9. DA HABILITAÇÃO</w:t>
      </w:r>
    </w:p>
    <w:p w:rsidR="00BA4A0D" w:rsidRDefault="00BA4A0D">
      <w:pPr>
        <w:rPr>
          <w:rFonts w:ascii="Calibri" w:hAnsi="Calibri"/>
          <w:b/>
          <w:bCs/>
        </w:rPr>
      </w:pPr>
    </w:p>
    <w:p w:rsidR="00BA4A0D" w:rsidRDefault="00F733B6">
      <w:pPr>
        <w:jc w:val="both"/>
      </w:pPr>
      <w:r>
        <w:rPr>
          <w:rFonts w:ascii="Calibri" w:hAnsi="Calibri"/>
        </w:rPr>
        <w:t>Considerando a necessidade de contratação de instituição brasileira incumbida regimental ou estatutariamente de pesquisa na área de Manejo de Resíduos e limpeza urbana, com a finalidade de elaborar diagnóstico do serviço com a finalidade de apresentar o Plano de Gestão Integrada de Resíduos Sólidos (PGIRS) do Município de Nova Friburgo, ante a inexistência de servidores capacitados para apresentar o referido estudo.</w:t>
      </w:r>
    </w:p>
    <w:p w:rsidR="00BA4A0D" w:rsidRDefault="00BA4A0D">
      <w:pPr>
        <w:jc w:val="both"/>
        <w:rPr>
          <w:rFonts w:ascii="Calibri" w:hAnsi="Calibri"/>
        </w:rPr>
      </w:pPr>
    </w:p>
    <w:p w:rsidR="00BA4A0D" w:rsidRDefault="00F733B6">
      <w:pPr>
        <w:jc w:val="both"/>
        <w:rPr>
          <w:rFonts w:ascii="Calibri" w:hAnsi="Calibri"/>
        </w:rPr>
      </w:pPr>
      <w:r>
        <w:rPr>
          <w:rFonts w:ascii="Calibri" w:hAnsi="Calibri"/>
        </w:rPr>
        <w:t>Em situações como acima narrada, qual seja, de necessidade de contratação de instituição idônea que possa executar nos moldes necessitados pela administração, atividade de pesquisa de soluções para o sistema de transporte do Município, a legislação pátria (Lei Federal nº 14.133/21) admitiu que a contratação seja executada por intermédio de dispensa do processo licitatório, estabelecendo em seu art. 75, inciso XV que:</w:t>
      </w:r>
    </w:p>
    <w:p w:rsidR="00BA4A0D" w:rsidRDefault="00BA4A0D">
      <w:pPr>
        <w:jc w:val="both"/>
        <w:rPr>
          <w:rFonts w:ascii="Calibri" w:hAnsi="Calibri"/>
        </w:rPr>
      </w:pPr>
    </w:p>
    <w:p w:rsidR="00BA4A0D" w:rsidRDefault="00F733B6">
      <w:pPr>
        <w:ind w:left="2324"/>
        <w:jc w:val="both"/>
        <w:rPr>
          <w:rFonts w:ascii="Calibri" w:hAnsi="Calibri"/>
          <w:sz w:val="22"/>
          <w:szCs w:val="22"/>
        </w:rPr>
      </w:pPr>
      <w:r>
        <w:rPr>
          <w:rFonts w:ascii="Calibri" w:hAnsi="Calibri"/>
          <w:b/>
          <w:bCs/>
          <w:sz w:val="22"/>
          <w:szCs w:val="22"/>
        </w:rPr>
        <w:t>Art. 75</w:t>
      </w:r>
    </w:p>
    <w:p w:rsidR="00BA4A0D" w:rsidRDefault="00F733B6">
      <w:pPr>
        <w:ind w:left="2324"/>
        <w:jc w:val="both"/>
        <w:rPr>
          <w:rFonts w:ascii="Calibri" w:hAnsi="Calibri"/>
          <w:sz w:val="22"/>
          <w:szCs w:val="22"/>
        </w:rPr>
      </w:pPr>
      <w:r>
        <w:rPr>
          <w:rFonts w:ascii="Calibri" w:hAnsi="Calibri"/>
          <w:b/>
          <w:bCs/>
          <w:sz w:val="22"/>
          <w:szCs w:val="22"/>
        </w:rPr>
        <w:t xml:space="preserve">(…) </w:t>
      </w:r>
    </w:p>
    <w:p w:rsidR="00BA4A0D" w:rsidRDefault="00F733B6">
      <w:pPr>
        <w:ind w:left="2324"/>
        <w:jc w:val="both"/>
        <w:rPr>
          <w:rFonts w:ascii="Calibri" w:hAnsi="Calibri"/>
          <w:sz w:val="22"/>
          <w:szCs w:val="22"/>
        </w:rPr>
      </w:pPr>
      <w:r>
        <w:rPr>
          <w:rFonts w:asciiTheme="minorHAnsi" w:hAnsiTheme="minorHAnsi" w:cstheme="minorHAnsi"/>
          <w:b/>
          <w:bCs/>
          <w:color w:val="000000" w:themeColor="text1"/>
          <w:sz w:val="22"/>
          <w:szCs w:val="22"/>
          <w:lang w:eastAsia="en-US"/>
        </w:rPr>
        <w:t xml:space="preserve">XV - para contratação de instituição brasileira que </w:t>
      </w:r>
      <w:bookmarkStart w:id="11" w:name="__DdeLink__718_424986360"/>
      <w:r>
        <w:rPr>
          <w:rFonts w:asciiTheme="minorHAnsi" w:hAnsiTheme="minorHAnsi" w:cstheme="minorHAnsi"/>
          <w:b/>
          <w:bCs/>
          <w:color w:val="000000" w:themeColor="text1"/>
          <w:sz w:val="22"/>
          <w:szCs w:val="22"/>
          <w:lang w:eastAsia="en-US"/>
        </w:rPr>
        <w:t>tenha por finalidade estatutária apoiar, captar e executar atividades de ensino, pesquisa, extensão, desenvolvimento institucional, científico e tecnológico e estímulo à inovação</w:t>
      </w:r>
      <w:bookmarkEnd w:id="11"/>
      <w:r>
        <w:rPr>
          <w:rFonts w:asciiTheme="minorHAnsi" w:hAnsiTheme="minorHAnsi" w:cstheme="minorHAnsi"/>
          <w:b/>
          <w:bCs/>
          <w:color w:val="000000" w:themeColor="text1"/>
          <w:sz w:val="22"/>
          <w:szCs w:val="22"/>
          <w:lang w:eastAsia="en-US"/>
        </w:rPr>
        <w:t xml:space="preserve">, inclusive para gerir administrativa e financeiramente essas atividades, ou para contratação de instituição dedicada à recuperação social da pessoa presa, desde que o contratado tenha inquestionável reputação ética e profissional e não tenha fins lucrativos; </w:t>
      </w:r>
    </w:p>
    <w:p w:rsidR="00BA4A0D" w:rsidRDefault="00BA4A0D">
      <w:pPr>
        <w:rPr>
          <w:rFonts w:ascii="Calibri" w:hAnsi="Calibri"/>
        </w:rPr>
      </w:pPr>
    </w:p>
    <w:p w:rsidR="00BA4A0D" w:rsidRDefault="00F733B6">
      <w:pPr>
        <w:jc w:val="both"/>
        <w:rPr>
          <w:rFonts w:ascii="Calibri" w:hAnsi="Calibri"/>
        </w:rPr>
      </w:pPr>
      <w:r>
        <w:rPr>
          <w:rFonts w:ascii="Calibri" w:hAnsi="Calibri"/>
        </w:rPr>
        <w:t>Note-se que a dispensa de licitação, para que possa ocorrer, deve ser precedida da confirmação de que a entidade a ser contratada atende a todos os requisitos inscritos no inciso XV do artigo 75 da Lei 14.133/21, vale dizer seja brasileira, seu estatuto ou regimento prevejam os fins ali mencionados, seja reputada como de comportamento ético-profissional inquestionável e, conjuntamente, não persiga fins lucrativos.</w:t>
      </w:r>
    </w:p>
    <w:p w:rsidR="00BA4A0D" w:rsidRDefault="00BA4A0D">
      <w:pPr>
        <w:jc w:val="both"/>
        <w:rPr>
          <w:rFonts w:ascii="Calibri" w:hAnsi="Calibri"/>
        </w:rPr>
      </w:pPr>
    </w:p>
    <w:p w:rsidR="00BA4A0D" w:rsidRDefault="00F733B6">
      <w:pPr>
        <w:jc w:val="both"/>
        <w:rPr>
          <w:rFonts w:ascii="Calibri" w:hAnsi="Calibri"/>
        </w:rPr>
      </w:pPr>
      <w:r>
        <w:rPr>
          <w:rFonts w:ascii="Calibri" w:hAnsi="Calibri"/>
        </w:rPr>
        <w:t>Assim a administração poderá invocar o permissivo para celebrar contrato com dispensa de licitação desde que a futura contratada preencha os seguintes requisitos:</w:t>
      </w:r>
    </w:p>
    <w:p w:rsidR="00BA4A0D" w:rsidRDefault="00BA4A0D">
      <w:pPr>
        <w:rPr>
          <w:rFonts w:ascii="Calibri" w:hAnsi="Calibri"/>
        </w:rPr>
      </w:pPr>
    </w:p>
    <w:p w:rsidR="00BA4A0D" w:rsidRDefault="00F733B6">
      <w:pPr>
        <w:ind w:left="567"/>
        <w:jc w:val="both"/>
        <w:rPr>
          <w:rFonts w:ascii="Calibri" w:hAnsi="Calibri"/>
        </w:rPr>
      </w:pPr>
      <w:r>
        <w:rPr>
          <w:rFonts w:ascii="Calibri" w:hAnsi="Calibri"/>
        </w:rPr>
        <w:t>I) seja instituição brasileira;</w:t>
      </w:r>
    </w:p>
    <w:p w:rsidR="00BA4A0D" w:rsidRDefault="00F733B6">
      <w:pPr>
        <w:ind w:left="567"/>
        <w:jc w:val="both"/>
        <w:rPr>
          <w:rFonts w:ascii="Calibri" w:hAnsi="Calibri"/>
        </w:rPr>
      </w:pPr>
      <w:r>
        <w:rPr>
          <w:rFonts w:asciiTheme="minorHAnsi" w:hAnsiTheme="minorHAnsi" w:cstheme="minorHAnsi"/>
          <w:color w:val="000000" w:themeColor="text1"/>
          <w:lang w:eastAsia="en-US"/>
        </w:rPr>
        <w:t>II) seja incumbida estatutariamente de apoiar, captar e executar atividades de ensino, pesquisa, extensão, desenvolvimento institucional, científico e tecnológico e estímulo à inovação;</w:t>
      </w:r>
    </w:p>
    <w:p w:rsidR="00BA4A0D" w:rsidRDefault="00F733B6">
      <w:pPr>
        <w:ind w:left="567"/>
        <w:jc w:val="both"/>
        <w:rPr>
          <w:rFonts w:ascii="Calibri" w:hAnsi="Calibri"/>
        </w:rPr>
      </w:pPr>
      <w:r>
        <w:rPr>
          <w:rFonts w:ascii="Calibri" w:hAnsi="Calibri"/>
        </w:rPr>
        <w:t>III) detenha inquestionável reputação ético-profissional.</w:t>
      </w:r>
    </w:p>
    <w:p w:rsidR="00BA4A0D" w:rsidRDefault="00F733B6">
      <w:pPr>
        <w:ind w:left="567"/>
        <w:jc w:val="both"/>
        <w:rPr>
          <w:rFonts w:ascii="Calibri" w:hAnsi="Calibri"/>
        </w:rPr>
      </w:pPr>
      <w:r>
        <w:rPr>
          <w:rFonts w:ascii="Calibri" w:hAnsi="Calibri"/>
        </w:rPr>
        <w:t>IV) não tenha fins lucrativos;</w:t>
      </w:r>
    </w:p>
    <w:p w:rsidR="00BA4A0D" w:rsidRDefault="00F733B6">
      <w:pPr>
        <w:ind w:left="567"/>
        <w:jc w:val="both"/>
        <w:rPr>
          <w:rFonts w:ascii="Calibri" w:hAnsi="Calibri"/>
        </w:rPr>
      </w:pPr>
      <w:r>
        <w:rPr>
          <w:rFonts w:ascii="Calibri" w:hAnsi="Calibri"/>
        </w:rPr>
        <w:lastRenderedPageBreak/>
        <w:t>V) não subcontrate ou terceirize o objeto do contrato, salvo quando haja plena justificativa.</w:t>
      </w:r>
    </w:p>
    <w:p w:rsidR="00BA4A0D" w:rsidRDefault="00BA4A0D">
      <w:pPr>
        <w:ind w:left="567"/>
        <w:jc w:val="both"/>
        <w:rPr>
          <w:rFonts w:ascii="Calibri" w:hAnsi="Calibri"/>
        </w:rPr>
      </w:pPr>
    </w:p>
    <w:p w:rsidR="00BA4A0D" w:rsidRDefault="00F733B6">
      <w:pPr>
        <w:jc w:val="both"/>
      </w:pPr>
      <w:r>
        <w:rPr>
          <w:rFonts w:ascii="Calibri" w:hAnsi="Calibri"/>
        </w:rPr>
        <w:t>Quando do encaminhamento dos documentos de habilitação jurídica e fiscal, a instituição a ser contratada deverá apresentar planilha de custo, conforme anexo ao Termo de Referência, devidamente preenchida para fins de comprovação dos seus custos, de acordo com o preço ofertado.</w:t>
      </w:r>
    </w:p>
    <w:p w:rsidR="00BA4A0D" w:rsidRDefault="00BA4A0D">
      <w:pPr>
        <w:rPr>
          <w:rFonts w:ascii="Calibri" w:hAnsi="Calibri"/>
        </w:rPr>
      </w:pPr>
    </w:p>
    <w:p w:rsidR="00BA4A0D" w:rsidRDefault="00F733B6">
      <w:pPr>
        <w:rPr>
          <w:rFonts w:ascii="Calibri" w:hAnsi="Calibri"/>
          <w:b/>
          <w:bCs/>
        </w:rPr>
      </w:pPr>
      <w:r>
        <w:rPr>
          <w:rFonts w:ascii="Calibri" w:hAnsi="Calibri"/>
          <w:b/>
          <w:bCs/>
        </w:rPr>
        <w:t>10. SANÇÕES CONTRATUAIS</w:t>
      </w:r>
    </w:p>
    <w:p w:rsidR="00BA4A0D" w:rsidRDefault="00BA4A0D">
      <w:pPr>
        <w:rPr>
          <w:rFonts w:ascii="Calibri" w:hAnsi="Calibri"/>
        </w:rPr>
      </w:pPr>
    </w:p>
    <w:p w:rsidR="00BA4A0D" w:rsidRDefault="00F733B6">
      <w:pPr>
        <w:jc w:val="both"/>
        <w:rPr>
          <w:rFonts w:ascii="Calibri" w:hAnsi="Calibri"/>
        </w:rPr>
      </w:pPr>
      <w:r>
        <w:rPr>
          <w:rFonts w:ascii="Calibri" w:hAnsi="Calibri"/>
        </w:rPr>
        <w:t>O descumprimento, por parte da contratada, das obrigações assumidas no presente Termo de Referência, ou o descumprimento dos preceitos legais pertinentes, ensejará a aplicação das sanções previstas no art. 156, da Lei Federal 14.133/21.</w:t>
      </w:r>
    </w:p>
    <w:p w:rsidR="00BA4A0D" w:rsidRDefault="00BA4A0D">
      <w:pPr>
        <w:jc w:val="both"/>
        <w:rPr>
          <w:rFonts w:ascii="Calibri" w:hAnsi="Calibri"/>
        </w:rPr>
      </w:pPr>
    </w:p>
    <w:p w:rsidR="00BA4A0D" w:rsidRDefault="00F733B6">
      <w:pPr>
        <w:jc w:val="both"/>
        <w:rPr>
          <w:rFonts w:ascii="Calibri" w:hAnsi="Calibri"/>
        </w:rPr>
      </w:pPr>
      <w:r>
        <w:rPr>
          <w:rFonts w:ascii="Calibri" w:hAnsi="Calibri"/>
        </w:rPr>
        <w:t>Comete infração administrativa a contratada que:</w:t>
      </w:r>
    </w:p>
    <w:p w:rsidR="00BA4A0D" w:rsidRDefault="00BA4A0D">
      <w:pPr>
        <w:rPr>
          <w:rFonts w:ascii="Calibri" w:hAnsi="Calibri"/>
        </w:rPr>
      </w:pPr>
    </w:p>
    <w:p w:rsidR="00BA4A0D" w:rsidRDefault="00F733B6">
      <w:pPr>
        <w:ind w:left="567"/>
        <w:rPr>
          <w:rFonts w:ascii="Calibri" w:hAnsi="Calibri"/>
        </w:rPr>
      </w:pPr>
      <w:r>
        <w:rPr>
          <w:rFonts w:ascii="Calibri" w:hAnsi="Calibri"/>
        </w:rPr>
        <w:t>i) Não assinar o termo do contrato ou aceitar/retirar o instrumento equivalente, quando convocado dentro do prazo de validade da proposta;</w:t>
      </w:r>
    </w:p>
    <w:p w:rsidR="00BA4A0D" w:rsidRDefault="00F733B6">
      <w:pPr>
        <w:ind w:left="567"/>
        <w:rPr>
          <w:rFonts w:ascii="Calibri" w:hAnsi="Calibri"/>
        </w:rPr>
      </w:pPr>
      <w:proofErr w:type="spellStart"/>
      <w:r>
        <w:rPr>
          <w:rFonts w:ascii="Calibri" w:hAnsi="Calibri"/>
        </w:rPr>
        <w:t>ii</w:t>
      </w:r>
      <w:proofErr w:type="spellEnd"/>
      <w:r>
        <w:rPr>
          <w:rFonts w:ascii="Calibri" w:hAnsi="Calibri"/>
        </w:rPr>
        <w:t>) Apresentar documentação falsa;</w:t>
      </w:r>
    </w:p>
    <w:p w:rsidR="00BA4A0D" w:rsidRDefault="00F733B6">
      <w:pPr>
        <w:ind w:left="567"/>
        <w:rPr>
          <w:rFonts w:ascii="Calibri" w:hAnsi="Calibri"/>
        </w:rPr>
      </w:pPr>
      <w:proofErr w:type="spellStart"/>
      <w:r>
        <w:rPr>
          <w:rFonts w:ascii="Calibri" w:hAnsi="Calibri"/>
        </w:rPr>
        <w:t>iii</w:t>
      </w:r>
      <w:proofErr w:type="spellEnd"/>
      <w:r>
        <w:rPr>
          <w:rFonts w:ascii="Calibri" w:hAnsi="Calibri"/>
        </w:rPr>
        <w:t>) Deixar de entregar os documentos exigidos no certame;</w:t>
      </w:r>
    </w:p>
    <w:p w:rsidR="00BA4A0D" w:rsidRDefault="00F733B6">
      <w:pPr>
        <w:ind w:left="567"/>
        <w:rPr>
          <w:rFonts w:ascii="Calibri" w:hAnsi="Calibri"/>
        </w:rPr>
      </w:pPr>
      <w:proofErr w:type="spellStart"/>
      <w:r>
        <w:rPr>
          <w:rFonts w:ascii="Calibri" w:hAnsi="Calibri"/>
        </w:rPr>
        <w:t>iv</w:t>
      </w:r>
      <w:proofErr w:type="spellEnd"/>
      <w:r>
        <w:rPr>
          <w:rFonts w:ascii="Calibri" w:hAnsi="Calibri"/>
        </w:rPr>
        <w:t>) Ensejar o retardamento da execução do objeto;</w:t>
      </w:r>
    </w:p>
    <w:p w:rsidR="00BA4A0D" w:rsidRDefault="00F733B6">
      <w:pPr>
        <w:ind w:left="567"/>
        <w:rPr>
          <w:rFonts w:ascii="Calibri" w:hAnsi="Calibri"/>
        </w:rPr>
      </w:pPr>
      <w:r>
        <w:rPr>
          <w:rFonts w:ascii="Calibri" w:hAnsi="Calibri"/>
        </w:rPr>
        <w:t>v) Não mantiver a proposta;</w:t>
      </w:r>
    </w:p>
    <w:p w:rsidR="00BA4A0D" w:rsidRDefault="00F733B6">
      <w:pPr>
        <w:ind w:left="567"/>
        <w:rPr>
          <w:rFonts w:ascii="Calibri" w:hAnsi="Calibri"/>
        </w:rPr>
      </w:pPr>
      <w:r>
        <w:rPr>
          <w:rFonts w:ascii="Calibri" w:hAnsi="Calibri"/>
        </w:rPr>
        <w:t>vi) Cometer fraude fiscal;</w:t>
      </w:r>
    </w:p>
    <w:p w:rsidR="00BA4A0D" w:rsidRDefault="00F733B6">
      <w:pPr>
        <w:ind w:left="567"/>
        <w:jc w:val="both"/>
        <w:rPr>
          <w:rFonts w:ascii="Calibri" w:hAnsi="Calibri"/>
        </w:rPr>
      </w:pPr>
      <w:proofErr w:type="spellStart"/>
      <w:r>
        <w:rPr>
          <w:rFonts w:ascii="Calibri" w:hAnsi="Calibri"/>
        </w:rPr>
        <w:t>vii</w:t>
      </w:r>
      <w:proofErr w:type="spellEnd"/>
      <w:r>
        <w:rPr>
          <w:rFonts w:ascii="Calibri" w:hAnsi="Calibri"/>
        </w:rPr>
        <w:t>) Comportar-se de modo inidôneo.</w:t>
      </w:r>
    </w:p>
    <w:p w:rsidR="00BA4A0D" w:rsidRDefault="00BA4A0D">
      <w:pPr>
        <w:pStyle w:val="PargrafodaLista"/>
        <w:ind w:left="0"/>
        <w:jc w:val="both"/>
        <w:rPr>
          <w:rFonts w:asciiTheme="minorHAnsi" w:hAnsiTheme="minorHAnsi" w:cstheme="minorHAnsi"/>
          <w:color w:val="000000" w:themeColor="text1"/>
          <w:lang w:eastAsia="en-US"/>
        </w:rPr>
      </w:pPr>
    </w:p>
    <w:p w:rsidR="00BA4A0D" w:rsidRDefault="00F733B6">
      <w:pPr>
        <w:jc w:val="both"/>
        <w:rPr>
          <w:rFonts w:ascii="Calibri" w:hAnsi="Calibri"/>
        </w:rPr>
      </w:pPr>
      <w:r>
        <w:rPr>
          <w:rFonts w:ascii="Calibri" w:hAnsi="Calibri"/>
        </w:rPr>
        <w:t>Pela inexecução total ou parcial do contrato a administração poderá, garantida a prévia defesa aplicar à empresa, observando a gravidade das faltas cometidas, as seguintes sanções:</w:t>
      </w:r>
    </w:p>
    <w:p w:rsidR="00BA4A0D" w:rsidRDefault="00BA4A0D">
      <w:pPr>
        <w:pStyle w:val="PargrafodaLista"/>
        <w:ind w:left="0"/>
        <w:jc w:val="both"/>
        <w:rPr>
          <w:rFonts w:asciiTheme="minorHAnsi" w:hAnsiTheme="minorHAnsi" w:cstheme="minorHAnsi"/>
          <w:color w:val="000000" w:themeColor="text1"/>
          <w:lang w:eastAsia="en-US"/>
        </w:rPr>
      </w:pPr>
    </w:p>
    <w:p w:rsidR="00BA4A0D" w:rsidRDefault="00F733B6">
      <w:pPr>
        <w:ind w:left="567"/>
        <w:jc w:val="both"/>
        <w:rPr>
          <w:rFonts w:ascii="Calibri" w:hAnsi="Calibri"/>
        </w:rPr>
      </w:pPr>
      <w:r>
        <w:rPr>
          <w:rFonts w:ascii="Calibri" w:hAnsi="Calibri"/>
        </w:rPr>
        <w:t>a) Advertência;</w:t>
      </w:r>
    </w:p>
    <w:p w:rsidR="00BA4A0D" w:rsidRDefault="00BA4A0D">
      <w:pPr>
        <w:ind w:left="567"/>
        <w:jc w:val="both"/>
        <w:rPr>
          <w:rFonts w:ascii="Calibri" w:hAnsi="Calibri"/>
        </w:rPr>
      </w:pPr>
    </w:p>
    <w:p w:rsidR="00BA4A0D" w:rsidRDefault="00F733B6">
      <w:pPr>
        <w:ind w:left="567"/>
        <w:jc w:val="both"/>
        <w:rPr>
          <w:rFonts w:ascii="Calibri" w:hAnsi="Calibri"/>
        </w:rPr>
      </w:pPr>
      <w:r>
        <w:rPr>
          <w:rFonts w:ascii="Calibri" w:hAnsi="Calibri"/>
        </w:rPr>
        <w:t>b) Multa:</w:t>
      </w:r>
    </w:p>
    <w:p w:rsidR="00BA4A0D" w:rsidRDefault="00F733B6">
      <w:pPr>
        <w:ind w:left="1134"/>
        <w:jc w:val="both"/>
        <w:rPr>
          <w:rFonts w:ascii="Calibri" w:hAnsi="Calibri"/>
        </w:rPr>
      </w:pPr>
      <w:r>
        <w:rPr>
          <w:rFonts w:ascii="Calibri" w:hAnsi="Calibri"/>
        </w:rPr>
        <w:t>b.1) compensatória no percentual de 10% (dez por cento), calculada sobre o valor do contrato, pela recusa em assiná-lo, no prazo de 5 (cinco) dias úteis, após regulamente convocada, sem prejuízo da aplicação de outras sanções previstas;</w:t>
      </w:r>
    </w:p>
    <w:p w:rsidR="00BA4A0D" w:rsidRDefault="00BA4A0D">
      <w:pPr>
        <w:ind w:left="1134"/>
        <w:jc w:val="both"/>
        <w:rPr>
          <w:rFonts w:ascii="Calibri" w:hAnsi="Calibri"/>
        </w:rPr>
      </w:pPr>
    </w:p>
    <w:p w:rsidR="00BA4A0D" w:rsidRDefault="00F733B6">
      <w:pPr>
        <w:ind w:left="1134"/>
        <w:jc w:val="both"/>
        <w:rPr>
          <w:rFonts w:ascii="Calibri" w:hAnsi="Calibri"/>
        </w:rPr>
      </w:pPr>
      <w:r>
        <w:rPr>
          <w:rFonts w:ascii="Calibri" w:hAnsi="Calibri"/>
        </w:rPr>
        <w:t>b.2) moratória no percentual correspondente de 0.5% (meio por cento), calculada sobre o valor total do contrato, por dia de inadimplência, até o limite máximo de 10% (dez por centos), ou seja, por 20 (vinte) dias, o que poderá ensejar a rescisão do contrato.</w:t>
      </w:r>
    </w:p>
    <w:p w:rsidR="00BA4A0D" w:rsidRDefault="00BA4A0D">
      <w:pPr>
        <w:ind w:left="1134"/>
        <w:jc w:val="both"/>
        <w:rPr>
          <w:rFonts w:ascii="Calibri" w:hAnsi="Calibri"/>
        </w:rPr>
      </w:pPr>
    </w:p>
    <w:p w:rsidR="00BA4A0D" w:rsidRDefault="00F733B6">
      <w:pPr>
        <w:ind w:left="1134"/>
        <w:jc w:val="both"/>
        <w:rPr>
          <w:rFonts w:ascii="Calibri" w:hAnsi="Calibri"/>
        </w:rPr>
      </w:pPr>
      <w:r>
        <w:rPr>
          <w:rFonts w:ascii="Calibri" w:hAnsi="Calibri"/>
        </w:rPr>
        <w:t>b.3) moratória no percentual de 10% (dez por cento), calculada sobre o valor total da contratação, pela inadimplência além do prazo acima, o que poderá ensejar a rescisão do contrato;</w:t>
      </w:r>
    </w:p>
    <w:p w:rsidR="00BA4A0D" w:rsidRDefault="00BA4A0D">
      <w:pPr>
        <w:ind w:left="1134"/>
        <w:jc w:val="both"/>
        <w:rPr>
          <w:rFonts w:ascii="Calibri" w:hAnsi="Calibri"/>
        </w:rPr>
      </w:pPr>
    </w:p>
    <w:p w:rsidR="00BA4A0D" w:rsidRDefault="00F733B6">
      <w:pPr>
        <w:ind w:left="1134"/>
        <w:jc w:val="both"/>
        <w:rPr>
          <w:rFonts w:ascii="Calibri" w:hAnsi="Calibri"/>
        </w:rPr>
      </w:pPr>
      <w:r>
        <w:rPr>
          <w:rFonts w:ascii="Calibri" w:hAnsi="Calibri"/>
        </w:rPr>
        <w:t xml:space="preserve">b.4) impedimento de contratar com a administração, por prazo não superior a 2 (dois) anos; </w:t>
      </w:r>
    </w:p>
    <w:p w:rsidR="00BA4A0D" w:rsidRDefault="00BA4A0D">
      <w:pPr>
        <w:ind w:left="567"/>
        <w:jc w:val="both"/>
        <w:rPr>
          <w:rFonts w:ascii="Calibri" w:hAnsi="Calibri"/>
        </w:rPr>
      </w:pPr>
    </w:p>
    <w:p w:rsidR="00BA4A0D" w:rsidRDefault="00F733B6">
      <w:pPr>
        <w:ind w:left="567"/>
        <w:jc w:val="both"/>
        <w:rPr>
          <w:rFonts w:ascii="Calibri" w:hAnsi="Calibri"/>
        </w:rPr>
      </w:pPr>
      <w:r>
        <w:rPr>
          <w:rFonts w:ascii="Calibri" w:hAnsi="Calibri"/>
        </w:rPr>
        <w:lastRenderedPageBreak/>
        <w:t>C)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anterior.</w:t>
      </w:r>
    </w:p>
    <w:p w:rsidR="00BA4A0D" w:rsidRDefault="00BA4A0D">
      <w:pPr>
        <w:jc w:val="both"/>
        <w:rPr>
          <w:rFonts w:ascii="Calibri" w:hAnsi="Calibri"/>
        </w:rPr>
      </w:pPr>
    </w:p>
    <w:p w:rsidR="00BA4A0D" w:rsidRDefault="00F733B6">
      <w:pPr>
        <w:jc w:val="both"/>
        <w:rPr>
          <w:rFonts w:ascii="Calibri" w:hAnsi="Calibri"/>
        </w:rPr>
      </w:pPr>
      <w:r>
        <w:rPr>
          <w:rFonts w:ascii="Calibri" w:hAnsi="Calibri"/>
        </w:rPr>
        <w:t>As multas e as outras sanções aplicadas só poderão ser relevadas, motivadamente, por conveniência administrativa, mediante ato da administração, devida e formalmente justificado e em conformidade com o ordenamento jurídico pátrio.</w:t>
      </w:r>
    </w:p>
    <w:p w:rsidR="00BA4A0D" w:rsidRDefault="00BA4A0D">
      <w:pPr>
        <w:jc w:val="both"/>
        <w:rPr>
          <w:rFonts w:ascii="Calibri" w:hAnsi="Calibri"/>
        </w:rPr>
      </w:pPr>
    </w:p>
    <w:p w:rsidR="00BA4A0D" w:rsidRDefault="00F733B6">
      <w:pPr>
        <w:jc w:val="both"/>
        <w:rPr>
          <w:rFonts w:ascii="Calibri" w:hAnsi="Calibri"/>
        </w:rPr>
      </w:pPr>
      <w:r>
        <w:rPr>
          <w:rFonts w:ascii="Calibri" w:hAnsi="Calibri"/>
        </w:rPr>
        <w:t>As sanções aqui previstas são independentes entre si, podendo ser aplicadas isoladas ou cumulativamente, sem prejuízos de outras medidas cabíveis;</w:t>
      </w:r>
    </w:p>
    <w:p w:rsidR="00BA4A0D" w:rsidRDefault="00BA4A0D">
      <w:pPr>
        <w:jc w:val="both"/>
        <w:rPr>
          <w:rFonts w:ascii="Calibri" w:hAnsi="Calibri"/>
        </w:rPr>
      </w:pPr>
    </w:p>
    <w:p w:rsidR="00BA4A0D" w:rsidRDefault="00F733B6">
      <w:pPr>
        <w:jc w:val="both"/>
        <w:rPr>
          <w:rFonts w:ascii="Calibri" w:hAnsi="Calibri"/>
        </w:rPr>
      </w:pPr>
      <w:r>
        <w:rPr>
          <w:rFonts w:ascii="Calibri" w:hAnsi="Calibri"/>
        </w:rPr>
        <w:t>A aplicação de quaisquer das penalidades previstas realizar-se-á em processo administrativo que assegurará o contraditório e a ampla defesa ao licitante/adjudicatário, observando-se o procedimento previsto na Lei Federal nº 14.133/21.</w:t>
      </w:r>
    </w:p>
    <w:p w:rsidR="00BA4A0D" w:rsidRDefault="00BA4A0D">
      <w:pPr>
        <w:jc w:val="both"/>
        <w:rPr>
          <w:rFonts w:ascii="Calibri" w:hAnsi="Calibri"/>
        </w:rPr>
      </w:pPr>
    </w:p>
    <w:p w:rsidR="00BA4A0D" w:rsidRDefault="00F733B6">
      <w:pPr>
        <w:jc w:val="both"/>
        <w:rPr>
          <w:b/>
          <w:bCs/>
        </w:rPr>
      </w:pPr>
      <w:r>
        <w:rPr>
          <w:rFonts w:ascii="Calibri" w:hAnsi="Calibri"/>
          <w:b/>
          <w:bCs/>
        </w:rPr>
        <w:t>11. VIGÊNCIA DO CONTRATO</w:t>
      </w:r>
    </w:p>
    <w:p w:rsidR="00BA4A0D" w:rsidRDefault="00BA4A0D">
      <w:pPr>
        <w:jc w:val="both"/>
        <w:rPr>
          <w:rFonts w:ascii="Calibri" w:hAnsi="Calibri"/>
        </w:rPr>
      </w:pPr>
    </w:p>
    <w:p w:rsidR="00BA4A0D" w:rsidRDefault="00F733B6">
      <w:pPr>
        <w:jc w:val="both"/>
      </w:pPr>
      <w:r>
        <w:rPr>
          <w:rFonts w:asciiTheme="minorHAnsi" w:hAnsiTheme="minorHAnsi" w:cstheme="minorHAnsi"/>
          <w:color w:val="000000" w:themeColor="text1"/>
          <w:lang w:eastAsia="en-US"/>
        </w:rPr>
        <w:t xml:space="preserve">O contrato terá vigência por </w:t>
      </w:r>
      <w:r>
        <w:rPr>
          <w:rFonts w:asciiTheme="minorHAnsi" w:hAnsiTheme="minorHAnsi" w:cstheme="minorHAnsi"/>
          <w:lang w:eastAsia="en-US"/>
        </w:rPr>
        <w:t>dezoito meses</w:t>
      </w:r>
      <w:r>
        <w:rPr>
          <w:rFonts w:asciiTheme="minorHAnsi" w:hAnsiTheme="minorHAnsi" w:cstheme="minorHAnsi"/>
          <w:color w:val="000000" w:themeColor="text1"/>
          <w:lang w:eastAsia="en-US"/>
        </w:rPr>
        <w:t>, a contar da emissão da ordem de serviço, conforme cronograma físico e financeiro constante no item 16.</w:t>
      </w:r>
    </w:p>
    <w:p w:rsidR="00BA4A0D" w:rsidRDefault="00BA4A0D">
      <w:pPr>
        <w:jc w:val="both"/>
        <w:rPr>
          <w:rFonts w:ascii="Calibri" w:hAnsi="Calibri"/>
        </w:rPr>
      </w:pPr>
    </w:p>
    <w:p w:rsidR="00BA4A0D" w:rsidRDefault="00F733B6">
      <w:pPr>
        <w:jc w:val="both"/>
        <w:rPr>
          <w:b/>
          <w:bCs/>
        </w:rPr>
      </w:pPr>
      <w:r>
        <w:rPr>
          <w:rFonts w:ascii="Calibri" w:hAnsi="Calibri"/>
          <w:b/>
          <w:bCs/>
        </w:rPr>
        <w:t>12. DOTAÇÃO ORÇAMENTÁRIA</w:t>
      </w:r>
    </w:p>
    <w:p w:rsidR="00BA4A0D" w:rsidRDefault="00BA4A0D">
      <w:pPr>
        <w:pStyle w:val="PargrafodaLista"/>
        <w:ind w:left="0"/>
        <w:jc w:val="both"/>
        <w:rPr>
          <w:rFonts w:asciiTheme="minorHAnsi" w:hAnsiTheme="minorHAnsi" w:cstheme="minorHAnsi"/>
          <w:color w:val="000000" w:themeColor="text1"/>
          <w:lang w:eastAsia="en-US"/>
        </w:rPr>
      </w:pPr>
    </w:p>
    <w:p w:rsidR="00BA4A0D" w:rsidRDefault="00F733B6">
      <w:pPr>
        <w:pStyle w:val="PargrafodaLista"/>
        <w:pBdr>
          <w:bottom w:val="single" w:sz="8" w:space="2" w:color="000000"/>
        </w:pBdr>
        <w:ind w:left="0"/>
        <w:jc w:val="both"/>
        <w:rPr>
          <w:rFonts w:ascii="Calibri" w:hAnsi="Calibri"/>
        </w:rPr>
      </w:pPr>
      <w:r>
        <w:rPr>
          <w:rFonts w:asciiTheme="minorHAnsi" w:hAnsiTheme="minorHAnsi" w:cstheme="minorHAnsi"/>
          <w:color w:val="000000" w:themeColor="text1"/>
          <w:lang w:eastAsia="en-US"/>
        </w:rPr>
        <w:t xml:space="preserve">As despesas decorrentes do serviço prestado, previsto no presente Termo de </w:t>
      </w:r>
      <w:proofErr w:type="gramStart"/>
      <w:r>
        <w:rPr>
          <w:rFonts w:asciiTheme="minorHAnsi" w:hAnsiTheme="minorHAnsi" w:cstheme="minorHAnsi"/>
          <w:color w:val="000000" w:themeColor="text1"/>
          <w:lang w:eastAsia="en-US"/>
        </w:rPr>
        <w:t>Referência  correrão</w:t>
      </w:r>
      <w:proofErr w:type="gramEnd"/>
      <w:r>
        <w:rPr>
          <w:rFonts w:asciiTheme="minorHAnsi" w:hAnsiTheme="minorHAnsi" w:cstheme="minorHAnsi"/>
          <w:color w:val="000000" w:themeColor="text1"/>
          <w:lang w:eastAsia="en-US"/>
        </w:rPr>
        <w:t xml:space="preserve"> por conta da natureza de despesas, fonte de recurso e programa de trabalho, conforme especificado a seguir:</w:t>
      </w:r>
    </w:p>
    <w:p w:rsidR="00BA4A0D" w:rsidRDefault="00BA4A0D">
      <w:pPr>
        <w:pStyle w:val="PargrafodaLista"/>
        <w:pBdr>
          <w:bottom w:val="single" w:sz="8" w:space="2" w:color="000000"/>
        </w:pBdr>
        <w:ind w:left="0"/>
        <w:jc w:val="both"/>
        <w:rPr>
          <w:rFonts w:ascii="Calibri" w:hAnsi="Calibri"/>
        </w:rPr>
      </w:pPr>
    </w:p>
    <w:p w:rsidR="00BA4A0D" w:rsidRDefault="00F733B6">
      <w:pPr>
        <w:pStyle w:val="PargrafodaLista"/>
        <w:pBdr>
          <w:bottom w:val="single" w:sz="8" w:space="2" w:color="000000"/>
        </w:pBdr>
        <w:ind w:left="0"/>
        <w:jc w:val="both"/>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8.1.1</w:t>
      </w:r>
      <w:r>
        <w:rPr>
          <w:rFonts w:asciiTheme="minorHAnsi" w:hAnsiTheme="minorHAnsi" w:cstheme="minorHAnsi"/>
          <w:color w:val="000000" w:themeColor="text1"/>
          <w:lang w:eastAsia="en-US"/>
        </w:rPr>
        <w:tab/>
        <w:t xml:space="preserve">Elemento de despesa </w:t>
      </w:r>
      <w:r>
        <w:rPr>
          <w:rFonts w:asciiTheme="minorHAnsi" w:hAnsiTheme="minorHAnsi" w:cstheme="minorHAnsi"/>
          <w:color w:val="000000" w:themeColor="text1"/>
          <w:lang w:eastAsia="en-US"/>
        </w:rPr>
        <w:tab/>
      </w:r>
      <w:r>
        <w:rPr>
          <w:rFonts w:asciiTheme="minorHAnsi" w:hAnsiTheme="minorHAnsi" w:cstheme="minorHAnsi"/>
          <w:color w:val="000000" w:themeColor="text1"/>
          <w:lang w:eastAsia="en-US"/>
        </w:rPr>
        <w:tab/>
        <w:t xml:space="preserve">         339039</w:t>
      </w:r>
    </w:p>
    <w:p w:rsidR="00BA4A0D" w:rsidRDefault="00F733B6">
      <w:pPr>
        <w:pStyle w:val="PargrafodaLista"/>
        <w:pBdr>
          <w:bottom w:val="single" w:sz="8" w:space="2" w:color="000000"/>
        </w:pBdr>
        <w:ind w:left="0"/>
        <w:jc w:val="both"/>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8.1.2</w:t>
      </w:r>
      <w:r>
        <w:rPr>
          <w:rFonts w:asciiTheme="minorHAnsi" w:hAnsiTheme="minorHAnsi" w:cstheme="minorHAnsi"/>
          <w:color w:val="000000" w:themeColor="text1"/>
          <w:lang w:eastAsia="en-US"/>
        </w:rPr>
        <w:tab/>
        <w:t>Fonte de Recurso</w:t>
      </w:r>
      <w:r>
        <w:rPr>
          <w:rFonts w:asciiTheme="minorHAnsi" w:hAnsiTheme="minorHAnsi" w:cstheme="minorHAnsi"/>
          <w:color w:val="000000" w:themeColor="text1"/>
          <w:lang w:eastAsia="en-US"/>
        </w:rPr>
        <w:tab/>
      </w:r>
      <w:r>
        <w:rPr>
          <w:rFonts w:asciiTheme="minorHAnsi" w:hAnsiTheme="minorHAnsi" w:cstheme="minorHAnsi"/>
          <w:color w:val="000000" w:themeColor="text1"/>
          <w:lang w:eastAsia="en-US"/>
        </w:rPr>
        <w:tab/>
      </w:r>
      <w:r>
        <w:rPr>
          <w:rFonts w:asciiTheme="minorHAnsi" w:hAnsiTheme="minorHAnsi" w:cstheme="minorHAnsi"/>
          <w:color w:val="000000" w:themeColor="text1"/>
          <w:lang w:eastAsia="en-US"/>
        </w:rPr>
        <w:tab/>
        <w:t>01</w:t>
      </w:r>
    </w:p>
    <w:p w:rsidR="00BA4A0D" w:rsidRDefault="00F733B6">
      <w:pPr>
        <w:pStyle w:val="PargrafodaLista"/>
        <w:pBdr>
          <w:bottom w:val="single" w:sz="8" w:space="2" w:color="000000"/>
        </w:pBdr>
        <w:ind w:left="0"/>
        <w:jc w:val="both"/>
      </w:pPr>
      <w:r>
        <w:rPr>
          <w:rFonts w:asciiTheme="minorHAnsi" w:hAnsiTheme="minorHAnsi" w:cstheme="minorHAnsi"/>
          <w:color w:val="000000" w:themeColor="text1"/>
          <w:lang w:eastAsia="en-US"/>
        </w:rPr>
        <w:t>8.1.3</w:t>
      </w:r>
      <w:r>
        <w:rPr>
          <w:rFonts w:asciiTheme="minorHAnsi" w:hAnsiTheme="minorHAnsi" w:cstheme="minorHAnsi"/>
          <w:color w:val="000000" w:themeColor="text1"/>
          <w:lang w:eastAsia="en-US"/>
        </w:rPr>
        <w:tab/>
        <w:t xml:space="preserve">Programa de Trabalho </w:t>
      </w:r>
      <w:r>
        <w:rPr>
          <w:rFonts w:asciiTheme="minorHAnsi" w:hAnsiTheme="minorHAnsi" w:cstheme="minorHAnsi"/>
          <w:color w:val="000000" w:themeColor="text1"/>
          <w:lang w:eastAsia="en-US"/>
        </w:rPr>
        <w:tab/>
        <w:t>04001.0412200012.010</w:t>
      </w:r>
    </w:p>
    <w:p w:rsidR="00BA4A0D" w:rsidRDefault="00BA4A0D">
      <w:pPr>
        <w:pStyle w:val="PargrafodaLista"/>
        <w:ind w:left="0"/>
        <w:jc w:val="both"/>
        <w:rPr>
          <w:rFonts w:asciiTheme="minorHAnsi" w:hAnsiTheme="minorHAnsi" w:cstheme="minorHAnsi"/>
          <w:color w:val="000000" w:themeColor="text1"/>
          <w:lang w:eastAsia="en-US"/>
        </w:rPr>
      </w:pPr>
    </w:p>
    <w:p w:rsidR="00BA4A0D" w:rsidRDefault="00F733B6">
      <w:pPr>
        <w:jc w:val="both"/>
        <w:rPr>
          <w:b/>
          <w:bCs/>
        </w:rPr>
      </w:pPr>
      <w:r>
        <w:rPr>
          <w:rFonts w:ascii="Calibri" w:hAnsi="Calibri"/>
          <w:b/>
          <w:bCs/>
        </w:rPr>
        <w:t>13. MEDIÇÕES E CONDIÇÕES DE PAGAMENTO</w:t>
      </w:r>
    </w:p>
    <w:p w:rsidR="00BA4A0D" w:rsidRDefault="00BA4A0D">
      <w:pPr>
        <w:jc w:val="both"/>
        <w:rPr>
          <w:rFonts w:ascii="Calibri" w:hAnsi="Calibri"/>
          <w:b/>
          <w:bCs/>
        </w:rPr>
      </w:pPr>
    </w:p>
    <w:p w:rsidR="00BA4A0D" w:rsidRDefault="00F733B6">
      <w:pPr>
        <w:jc w:val="both"/>
        <w:rPr>
          <w:rFonts w:ascii="Calibri" w:hAnsi="Calibri"/>
        </w:rPr>
      </w:pPr>
      <w:r>
        <w:rPr>
          <w:rFonts w:ascii="Calibri" w:hAnsi="Calibri"/>
        </w:rPr>
        <w:t>Os serviços serão medidos por etapa, conforme efetivamente executado e de acordo com o cronograma físico, entregue pela Contratada, anexo à proposta de preços.</w:t>
      </w:r>
    </w:p>
    <w:p w:rsidR="00BA4A0D" w:rsidRDefault="00BA4A0D">
      <w:pPr>
        <w:jc w:val="both"/>
        <w:rPr>
          <w:rFonts w:ascii="Calibri" w:hAnsi="Calibri"/>
        </w:rPr>
      </w:pPr>
    </w:p>
    <w:p w:rsidR="00BA4A0D" w:rsidRDefault="00F733B6">
      <w:pPr>
        <w:jc w:val="both"/>
        <w:rPr>
          <w:rFonts w:ascii="Calibri" w:hAnsi="Calibri"/>
        </w:rPr>
      </w:pPr>
      <w:r>
        <w:rPr>
          <w:rFonts w:ascii="Calibri" w:hAnsi="Calibri"/>
        </w:rPr>
        <w:t>Serviços não aceitos pelo Contratante não serão objetos de medição.</w:t>
      </w:r>
    </w:p>
    <w:p w:rsidR="00BA4A0D" w:rsidRDefault="00BA4A0D">
      <w:pPr>
        <w:jc w:val="both"/>
        <w:rPr>
          <w:rFonts w:ascii="Calibri" w:hAnsi="Calibri"/>
        </w:rPr>
      </w:pPr>
    </w:p>
    <w:p w:rsidR="00BA4A0D" w:rsidRDefault="00F733B6">
      <w:pPr>
        <w:jc w:val="both"/>
      </w:pPr>
      <w:r>
        <w:rPr>
          <w:rFonts w:asciiTheme="minorHAnsi" w:hAnsiTheme="minorHAnsi" w:cstheme="minorHAnsi"/>
          <w:color w:val="000000" w:themeColor="text1"/>
          <w:lang w:eastAsia="en-US"/>
        </w:rPr>
        <w:t xml:space="preserve">A liberação da medição ficará condicionada ao cumprimento de cada etapa prevista no </w:t>
      </w:r>
      <w:r>
        <w:rPr>
          <w:rFonts w:asciiTheme="minorHAnsi" w:hAnsiTheme="minorHAnsi" w:cstheme="minorHAnsi"/>
          <w:color w:val="CE181E"/>
          <w:lang w:eastAsia="en-US"/>
        </w:rPr>
        <w:t>i</w:t>
      </w:r>
      <w:r>
        <w:rPr>
          <w:rFonts w:asciiTheme="minorHAnsi" w:hAnsiTheme="minorHAnsi" w:cstheme="minorHAnsi"/>
          <w:lang w:eastAsia="en-US"/>
        </w:rPr>
        <w:t>tem 14.3</w:t>
      </w:r>
      <w:r>
        <w:rPr>
          <w:rFonts w:asciiTheme="minorHAnsi" w:hAnsiTheme="minorHAnsi" w:cstheme="minorHAnsi"/>
          <w:color w:val="000000" w:themeColor="text1"/>
          <w:lang w:eastAsia="en-US"/>
        </w:rPr>
        <w:t xml:space="preserve"> contendo os dados de cadastro de serviços executados. As medições serão realizadas pelo Município de Nova Friburgo, com a participação da contratada, que será formalizada e datada na data da conclusão da etapa com entrega dos relatórios. O Pagamento será realizado observados os critérios relativos ao atendimento da ordem cronológica dos pagamentos, nos termos do Decreto Municipal nº 2.518/18 e 313/19.</w:t>
      </w:r>
    </w:p>
    <w:p w:rsidR="00BA4A0D" w:rsidRDefault="00BA4A0D">
      <w:pPr>
        <w:jc w:val="both"/>
        <w:rPr>
          <w:rFonts w:ascii="Calibri" w:hAnsi="Calibri"/>
        </w:rPr>
      </w:pPr>
    </w:p>
    <w:p w:rsidR="00BA4A0D" w:rsidRDefault="00F733B6">
      <w:pPr>
        <w:jc w:val="both"/>
        <w:rPr>
          <w:b/>
          <w:bCs/>
        </w:rPr>
      </w:pPr>
      <w:r>
        <w:rPr>
          <w:rFonts w:ascii="Calibri" w:hAnsi="Calibri"/>
          <w:b/>
          <w:bCs/>
        </w:rPr>
        <w:t>14. PRODUTOS</w:t>
      </w:r>
    </w:p>
    <w:p w:rsidR="00BA4A0D" w:rsidRDefault="00BA4A0D">
      <w:pPr>
        <w:jc w:val="both"/>
        <w:rPr>
          <w:rFonts w:ascii="Calibri" w:hAnsi="Calibri"/>
          <w:b/>
          <w:bCs/>
        </w:rPr>
      </w:pPr>
    </w:p>
    <w:p w:rsidR="00BA4A0D" w:rsidRDefault="00F733B6">
      <w:pPr>
        <w:jc w:val="both"/>
        <w:rPr>
          <w:b/>
          <w:bCs/>
        </w:rPr>
      </w:pPr>
      <w:r>
        <w:rPr>
          <w:rFonts w:ascii="Calibri" w:hAnsi="Calibri"/>
          <w:b/>
          <w:bCs/>
        </w:rPr>
        <w:t>14.1 MEMÓRIA TÉCNICA</w:t>
      </w:r>
    </w:p>
    <w:p w:rsidR="00BA4A0D" w:rsidRDefault="00F733B6">
      <w:pPr>
        <w:jc w:val="both"/>
      </w:pPr>
      <w:r>
        <w:rPr>
          <w:rFonts w:ascii="Calibri" w:hAnsi="Calibri"/>
        </w:rPr>
        <w:t>A Memória Técnica das etapas executadas consiste em todos os arquivos, impressos e digitais que forem utilizados para a realização das etapas e deverão ser entregues ao Município de Nova Friburgo como parte dos anexos do Relatório de cada etapa. Em específico para a pesquisa, estes anexos devem conter:</w:t>
      </w:r>
    </w:p>
    <w:p w:rsidR="00BA4A0D" w:rsidRDefault="00BA4A0D">
      <w:pPr>
        <w:jc w:val="both"/>
        <w:rPr>
          <w:rFonts w:ascii="Calibri" w:hAnsi="Calibri"/>
        </w:rPr>
      </w:pPr>
    </w:p>
    <w:p w:rsidR="00BA4A0D" w:rsidRDefault="00F733B6">
      <w:pPr>
        <w:ind w:left="567"/>
        <w:jc w:val="both"/>
        <w:rPr>
          <w:rFonts w:ascii="Calibri" w:hAnsi="Calibri"/>
        </w:rPr>
      </w:pPr>
      <w:r>
        <w:rPr>
          <w:rFonts w:ascii="Calibri" w:hAnsi="Calibri"/>
        </w:rPr>
        <w:t>(i) material impresso e digital, com os dados coletados pela pesquisa, com relatório encadernado em documento único contendo as ocorrências observadas pelo Técnico de Campo;</w:t>
      </w:r>
    </w:p>
    <w:p w:rsidR="00BA4A0D" w:rsidRDefault="00BA4A0D">
      <w:pPr>
        <w:ind w:left="567"/>
        <w:jc w:val="both"/>
        <w:rPr>
          <w:rFonts w:ascii="Calibri" w:hAnsi="Calibri"/>
        </w:rPr>
      </w:pPr>
    </w:p>
    <w:p w:rsidR="00BA4A0D" w:rsidRDefault="00F733B6">
      <w:pPr>
        <w:ind w:left="567"/>
        <w:jc w:val="both"/>
        <w:rPr>
          <w:rFonts w:ascii="Calibri" w:hAnsi="Calibri"/>
        </w:rPr>
      </w:pPr>
      <w:r>
        <w:rPr>
          <w:rFonts w:ascii="Calibri" w:hAnsi="Calibri"/>
        </w:rPr>
        <w:t>(</w:t>
      </w:r>
      <w:proofErr w:type="spellStart"/>
      <w:r>
        <w:rPr>
          <w:rFonts w:ascii="Calibri" w:hAnsi="Calibri"/>
        </w:rPr>
        <w:t>ii</w:t>
      </w:r>
      <w:proofErr w:type="spellEnd"/>
      <w:r>
        <w:rPr>
          <w:rFonts w:ascii="Calibri" w:hAnsi="Calibri"/>
        </w:rPr>
        <w:t xml:space="preserve">) planilha em formato </w:t>
      </w:r>
      <w:proofErr w:type="spellStart"/>
      <w:r>
        <w:rPr>
          <w:rFonts w:ascii="Calibri" w:hAnsi="Calibri"/>
        </w:rPr>
        <w:t>xlx</w:t>
      </w:r>
      <w:proofErr w:type="spellEnd"/>
      <w:r>
        <w:rPr>
          <w:rFonts w:ascii="Calibri" w:hAnsi="Calibri"/>
        </w:rPr>
        <w:t xml:space="preserve">. </w:t>
      </w:r>
      <w:proofErr w:type="spellStart"/>
      <w:r>
        <w:rPr>
          <w:rFonts w:ascii="Calibri" w:hAnsi="Calibri"/>
        </w:rPr>
        <w:t>txt</w:t>
      </w:r>
      <w:proofErr w:type="spellEnd"/>
      <w:r>
        <w:rPr>
          <w:rFonts w:ascii="Calibri" w:hAnsi="Calibri"/>
        </w:rPr>
        <w:t xml:space="preserve"> e PDF contendo os dados digitais em cada etapa separadamente.</w:t>
      </w:r>
    </w:p>
    <w:p w:rsidR="00BA4A0D" w:rsidRDefault="00BA4A0D">
      <w:pPr>
        <w:jc w:val="both"/>
        <w:rPr>
          <w:rFonts w:ascii="Calibri" w:hAnsi="Calibri"/>
        </w:rPr>
      </w:pPr>
    </w:p>
    <w:p w:rsidR="00BA4A0D" w:rsidRDefault="00F733B6">
      <w:pPr>
        <w:jc w:val="both"/>
        <w:rPr>
          <w:b/>
          <w:bCs/>
        </w:rPr>
      </w:pPr>
      <w:r>
        <w:rPr>
          <w:rFonts w:ascii="Calibri" w:hAnsi="Calibri"/>
          <w:b/>
          <w:bCs/>
        </w:rPr>
        <w:t>14.2 RELATÓRIO TÉCNICO DAS ETAPAS</w:t>
      </w:r>
    </w:p>
    <w:p w:rsidR="00BA4A0D" w:rsidRDefault="00F733B6">
      <w:pPr>
        <w:jc w:val="both"/>
      </w:pPr>
      <w:r>
        <w:rPr>
          <w:rFonts w:ascii="Calibri" w:hAnsi="Calibri"/>
        </w:rPr>
        <w:t>O Relatório Técnico das Etapas é o produto a ser elaborado pela Contratada para demonstrar o desenvolvimento da atividade e deverá ser entregue ao Município de Nova Friburgo, em meio digital, contendo minimamente:</w:t>
      </w:r>
    </w:p>
    <w:p w:rsidR="00BA4A0D" w:rsidRDefault="00BA4A0D">
      <w:pPr>
        <w:pStyle w:val="PargrafodaLista"/>
        <w:ind w:left="0"/>
        <w:jc w:val="both"/>
        <w:rPr>
          <w:rFonts w:asciiTheme="minorHAnsi" w:hAnsiTheme="minorHAnsi" w:cstheme="minorHAnsi"/>
          <w:color w:val="000000" w:themeColor="text1"/>
          <w:lang w:eastAsia="en-US"/>
        </w:rPr>
      </w:pPr>
    </w:p>
    <w:p w:rsidR="00BA4A0D" w:rsidRDefault="00F733B6">
      <w:pPr>
        <w:ind w:left="567"/>
        <w:jc w:val="both"/>
        <w:rPr>
          <w:rFonts w:ascii="Calibri" w:hAnsi="Calibri"/>
        </w:rPr>
      </w:pPr>
      <w:r>
        <w:rPr>
          <w:rFonts w:ascii="Calibri" w:hAnsi="Calibri"/>
        </w:rPr>
        <w:t>(i) Objetivo do relatório;</w:t>
      </w:r>
    </w:p>
    <w:p w:rsidR="00BA4A0D" w:rsidRDefault="00F733B6">
      <w:pPr>
        <w:ind w:left="567"/>
        <w:jc w:val="both"/>
        <w:rPr>
          <w:rFonts w:ascii="Calibri" w:hAnsi="Calibri"/>
        </w:rPr>
      </w:pPr>
      <w:r>
        <w:rPr>
          <w:rFonts w:ascii="Calibri" w:hAnsi="Calibri"/>
        </w:rPr>
        <w:t>(</w:t>
      </w:r>
      <w:proofErr w:type="spellStart"/>
      <w:r>
        <w:rPr>
          <w:rFonts w:ascii="Calibri" w:hAnsi="Calibri"/>
        </w:rPr>
        <w:t>ii</w:t>
      </w:r>
      <w:proofErr w:type="spellEnd"/>
      <w:r>
        <w:rPr>
          <w:rFonts w:ascii="Calibri" w:hAnsi="Calibri"/>
        </w:rPr>
        <w:t>) resultados alcançados na etapa.</w:t>
      </w:r>
    </w:p>
    <w:p w:rsidR="00BA4A0D" w:rsidRDefault="00BA4A0D">
      <w:pPr>
        <w:jc w:val="both"/>
        <w:rPr>
          <w:rFonts w:ascii="Calibri" w:hAnsi="Calibri"/>
        </w:rPr>
      </w:pPr>
    </w:p>
    <w:p w:rsidR="00BA4A0D" w:rsidRDefault="00F733B6">
      <w:pPr>
        <w:jc w:val="both"/>
        <w:rPr>
          <w:rFonts w:ascii="Calibri" w:hAnsi="Calibri"/>
        </w:rPr>
      </w:pPr>
      <w:r>
        <w:rPr>
          <w:rFonts w:ascii="Calibri" w:hAnsi="Calibri"/>
        </w:rPr>
        <w:t>Após a entrega e aprovação dos Relatórios Técnicos e anexos, eventuais complementações poderão ser solicitadas pelo Contratante. As que se caracterizarem como modificações deverão ser formalmente requeridas pelo Contratante e serão programadas no cronograma.</w:t>
      </w:r>
    </w:p>
    <w:p w:rsidR="00BA4A0D" w:rsidRDefault="00BA4A0D">
      <w:pPr>
        <w:jc w:val="both"/>
        <w:rPr>
          <w:rFonts w:ascii="Calibri" w:hAnsi="Calibri"/>
        </w:rPr>
      </w:pPr>
    </w:p>
    <w:p w:rsidR="00BA4A0D" w:rsidRDefault="00F733B6">
      <w:pPr>
        <w:jc w:val="both"/>
        <w:rPr>
          <w:b/>
          <w:bCs/>
        </w:rPr>
      </w:pPr>
      <w:r>
        <w:rPr>
          <w:rFonts w:ascii="Calibri" w:hAnsi="Calibri"/>
          <w:b/>
          <w:bCs/>
        </w:rPr>
        <w:t>14.3 ETAPAS</w:t>
      </w:r>
    </w:p>
    <w:p w:rsidR="00BA4A0D" w:rsidRDefault="00F733B6">
      <w:pPr>
        <w:jc w:val="both"/>
      </w:pPr>
      <w:r>
        <w:rPr>
          <w:rFonts w:ascii="Calibri" w:hAnsi="Calibri"/>
        </w:rPr>
        <w:t>A Contratada realizará reuniões técnicas presenciais com o Município de Nova Friburgo para apresentação e entrega dos Relatórios Técnicos. Essas Reuniões também servirão para apresentação e definição das próximas atividades. Para tanto, a Contratada deverá produzir os seguintes relatórios:</w:t>
      </w:r>
    </w:p>
    <w:p w:rsidR="00BA4A0D" w:rsidRDefault="00BA4A0D">
      <w:pPr>
        <w:pStyle w:val="PargrafodaLista"/>
        <w:ind w:left="0"/>
        <w:jc w:val="both"/>
        <w:rPr>
          <w:rFonts w:asciiTheme="minorHAnsi" w:hAnsiTheme="minorHAnsi" w:cstheme="minorHAnsi"/>
          <w:color w:val="000000" w:themeColor="text1"/>
          <w:lang w:eastAsia="en-US"/>
        </w:rPr>
      </w:pPr>
    </w:p>
    <w:tbl>
      <w:tblPr>
        <w:tblW w:w="9071"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1022"/>
        <w:gridCol w:w="5025"/>
        <w:gridCol w:w="3024"/>
      </w:tblGrid>
      <w:tr w:rsidR="00BA4A0D">
        <w:tc>
          <w:tcPr>
            <w:tcW w:w="1022" w:type="dxa"/>
            <w:tcBorders>
              <w:top w:val="single" w:sz="2" w:space="0" w:color="000000"/>
              <w:left w:val="single" w:sz="2" w:space="0" w:color="000000"/>
              <w:bottom w:val="single" w:sz="2" w:space="0" w:color="000000"/>
            </w:tcBorders>
            <w:shd w:val="clear" w:color="auto" w:fill="auto"/>
          </w:tcPr>
          <w:p w:rsidR="00BA4A0D" w:rsidRDefault="00F733B6">
            <w:pPr>
              <w:jc w:val="center"/>
              <w:rPr>
                <w:b/>
                <w:bCs/>
              </w:rPr>
            </w:pPr>
            <w:r>
              <w:rPr>
                <w:rFonts w:ascii="Calibri" w:hAnsi="Calibri"/>
                <w:b/>
                <w:bCs/>
                <w:sz w:val="20"/>
                <w:szCs w:val="20"/>
              </w:rPr>
              <w:t>ITENS</w:t>
            </w:r>
          </w:p>
        </w:tc>
        <w:tc>
          <w:tcPr>
            <w:tcW w:w="5025" w:type="dxa"/>
            <w:tcBorders>
              <w:top w:val="single" w:sz="2" w:space="0" w:color="000000"/>
              <w:left w:val="single" w:sz="2" w:space="0" w:color="000000"/>
              <w:bottom w:val="single" w:sz="2" w:space="0" w:color="000000"/>
            </w:tcBorders>
            <w:shd w:val="clear" w:color="auto" w:fill="auto"/>
          </w:tcPr>
          <w:p w:rsidR="00BA4A0D" w:rsidRDefault="00F733B6">
            <w:pPr>
              <w:jc w:val="center"/>
              <w:rPr>
                <w:b/>
                <w:bCs/>
              </w:rPr>
            </w:pPr>
            <w:r>
              <w:rPr>
                <w:rFonts w:ascii="Calibri" w:hAnsi="Calibri"/>
                <w:b/>
                <w:bCs/>
                <w:sz w:val="20"/>
                <w:szCs w:val="20"/>
              </w:rPr>
              <w:t>ETAPAS</w:t>
            </w:r>
          </w:p>
        </w:tc>
        <w:tc>
          <w:tcPr>
            <w:tcW w:w="3024"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jc w:val="center"/>
              <w:rPr>
                <w:b/>
                <w:bCs/>
              </w:rPr>
            </w:pPr>
            <w:r>
              <w:rPr>
                <w:rFonts w:ascii="Calibri" w:hAnsi="Calibri"/>
                <w:b/>
                <w:bCs/>
                <w:sz w:val="20"/>
                <w:szCs w:val="20"/>
              </w:rPr>
              <w:t>PRODUTOS</w:t>
            </w:r>
          </w:p>
        </w:tc>
      </w:tr>
      <w:tr w:rsidR="00BA4A0D">
        <w:tc>
          <w:tcPr>
            <w:tcW w:w="1022" w:type="dxa"/>
            <w:tcBorders>
              <w:top w:val="single" w:sz="2" w:space="0" w:color="000000"/>
              <w:left w:val="single" w:sz="2" w:space="0" w:color="000000"/>
              <w:bottom w:val="single" w:sz="2" w:space="0" w:color="000000"/>
            </w:tcBorders>
            <w:shd w:val="clear" w:color="auto" w:fill="auto"/>
          </w:tcPr>
          <w:p w:rsidR="00BA4A0D" w:rsidRDefault="00F733B6">
            <w:pPr>
              <w:rPr>
                <w:sz w:val="22"/>
                <w:szCs w:val="22"/>
              </w:rPr>
            </w:pPr>
            <w:r>
              <w:rPr>
                <w:rFonts w:ascii="Calibri" w:hAnsi="Calibri"/>
                <w:sz w:val="20"/>
                <w:szCs w:val="20"/>
              </w:rPr>
              <w:t>1</w:t>
            </w:r>
          </w:p>
        </w:tc>
        <w:tc>
          <w:tcPr>
            <w:tcW w:w="5025" w:type="dxa"/>
            <w:tcBorders>
              <w:top w:val="single" w:sz="2" w:space="0" w:color="000000"/>
              <w:left w:val="single" w:sz="2" w:space="0" w:color="000000"/>
              <w:bottom w:val="single" w:sz="2" w:space="0" w:color="000000"/>
            </w:tcBorders>
            <w:shd w:val="clear" w:color="auto" w:fill="auto"/>
          </w:tcPr>
          <w:p w:rsidR="00BA4A0D" w:rsidRDefault="00F733B6">
            <w:pPr>
              <w:rPr>
                <w:sz w:val="22"/>
                <w:szCs w:val="22"/>
              </w:rPr>
            </w:pPr>
            <w:r>
              <w:rPr>
                <w:rFonts w:ascii="Calibri" w:hAnsi="Calibri"/>
                <w:sz w:val="20"/>
                <w:szCs w:val="20"/>
              </w:rPr>
              <w:t xml:space="preserve">Plano de Trabalho </w:t>
            </w:r>
          </w:p>
        </w:tc>
        <w:tc>
          <w:tcPr>
            <w:tcW w:w="3024"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rPr>
                <w:sz w:val="22"/>
                <w:szCs w:val="22"/>
              </w:rPr>
            </w:pPr>
            <w:r>
              <w:rPr>
                <w:rFonts w:ascii="Calibri" w:hAnsi="Calibri"/>
                <w:sz w:val="20"/>
                <w:szCs w:val="20"/>
              </w:rPr>
              <w:t>Relatório 1 – Plano de Trabalho Detalhado</w:t>
            </w:r>
          </w:p>
        </w:tc>
      </w:tr>
      <w:tr w:rsidR="00BA4A0D">
        <w:tc>
          <w:tcPr>
            <w:tcW w:w="1022" w:type="dxa"/>
            <w:tcBorders>
              <w:top w:val="single" w:sz="2" w:space="0" w:color="000000"/>
              <w:left w:val="single" w:sz="2" w:space="0" w:color="000000"/>
              <w:bottom w:val="single" w:sz="2" w:space="0" w:color="000000"/>
            </w:tcBorders>
            <w:shd w:val="clear" w:color="auto" w:fill="auto"/>
          </w:tcPr>
          <w:p w:rsidR="00BA4A0D" w:rsidRDefault="00F733B6">
            <w:pPr>
              <w:rPr>
                <w:sz w:val="22"/>
                <w:szCs w:val="22"/>
              </w:rPr>
            </w:pPr>
            <w:r>
              <w:rPr>
                <w:rFonts w:ascii="Calibri" w:hAnsi="Calibri"/>
                <w:sz w:val="20"/>
                <w:szCs w:val="20"/>
              </w:rPr>
              <w:t xml:space="preserve">2 </w:t>
            </w:r>
          </w:p>
        </w:tc>
        <w:tc>
          <w:tcPr>
            <w:tcW w:w="5025" w:type="dxa"/>
            <w:tcBorders>
              <w:top w:val="single" w:sz="2" w:space="0" w:color="000000"/>
              <w:left w:val="single" w:sz="2" w:space="0" w:color="000000"/>
              <w:bottom w:val="single" w:sz="2" w:space="0" w:color="000000"/>
            </w:tcBorders>
            <w:shd w:val="clear" w:color="auto" w:fill="auto"/>
          </w:tcPr>
          <w:p w:rsidR="00BA4A0D" w:rsidRDefault="00F733B6">
            <w:pPr>
              <w:rPr>
                <w:sz w:val="22"/>
                <w:szCs w:val="22"/>
              </w:rPr>
            </w:pPr>
            <w:r>
              <w:rPr>
                <w:rFonts w:ascii="Calibri" w:hAnsi="Calibri"/>
                <w:sz w:val="20"/>
                <w:szCs w:val="20"/>
              </w:rPr>
              <w:t>Diagnóstico do Serviço de Manejo de Resíduos e Limpeza Urbana</w:t>
            </w:r>
          </w:p>
        </w:tc>
        <w:tc>
          <w:tcPr>
            <w:tcW w:w="3024"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rPr>
                <w:sz w:val="22"/>
                <w:szCs w:val="22"/>
              </w:rPr>
            </w:pPr>
            <w:r>
              <w:rPr>
                <w:rFonts w:ascii="Calibri" w:hAnsi="Calibri"/>
                <w:sz w:val="20"/>
                <w:szCs w:val="20"/>
              </w:rPr>
              <w:t>Relatório 2 – Pesquisa e levantamento de campo.</w:t>
            </w:r>
          </w:p>
          <w:p w:rsidR="00BA4A0D" w:rsidRDefault="00BA4A0D">
            <w:pPr>
              <w:rPr>
                <w:rFonts w:ascii="Calibri" w:hAnsi="Calibri"/>
                <w:sz w:val="20"/>
                <w:szCs w:val="20"/>
              </w:rPr>
            </w:pPr>
          </w:p>
          <w:p w:rsidR="00BA4A0D" w:rsidRDefault="00F733B6">
            <w:pPr>
              <w:rPr>
                <w:sz w:val="22"/>
                <w:szCs w:val="22"/>
              </w:rPr>
            </w:pPr>
            <w:r>
              <w:rPr>
                <w:rFonts w:ascii="Calibri" w:hAnsi="Calibri"/>
                <w:sz w:val="20"/>
                <w:szCs w:val="20"/>
              </w:rPr>
              <w:t>Relatório 3 – Diagnóstico consolidado do serviço de Manejo de Resíduos e Limpeza Urbana.</w:t>
            </w:r>
          </w:p>
        </w:tc>
      </w:tr>
      <w:tr w:rsidR="00BA4A0D">
        <w:tc>
          <w:tcPr>
            <w:tcW w:w="1022" w:type="dxa"/>
            <w:tcBorders>
              <w:top w:val="single" w:sz="2" w:space="0" w:color="000000"/>
              <w:left w:val="single" w:sz="2" w:space="0" w:color="000000"/>
              <w:bottom w:val="single" w:sz="2" w:space="0" w:color="000000"/>
            </w:tcBorders>
            <w:shd w:val="clear" w:color="auto" w:fill="auto"/>
          </w:tcPr>
          <w:p w:rsidR="00BA4A0D" w:rsidRDefault="00F733B6">
            <w:pPr>
              <w:rPr>
                <w:sz w:val="22"/>
                <w:szCs w:val="22"/>
              </w:rPr>
            </w:pPr>
            <w:r>
              <w:rPr>
                <w:rFonts w:ascii="Calibri" w:hAnsi="Calibri"/>
                <w:sz w:val="20"/>
                <w:szCs w:val="20"/>
              </w:rPr>
              <w:t>3</w:t>
            </w:r>
          </w:p>
        </w:tc>
        <w:tc>
          <w:tcPr>
            <w:tcW w:w="5025" w:type="dxa"/>
            <w:tcBorders>
              <w:top w:val="single" w:sz="2" w:space="0" w:color="000000"/>
              <w:left w:val="single" w:sz="2" w:space="0" w:color="000000"/>
              <w:bottom w:val="single" w:sz="2" w:space="0" w:color="000000"/>
            </w:tcBorders>
            <w:shd w:val="clear" w:color="auto" w:fill="auto"/>
          </w:tcPr>
          <w:p w:rsidR="00BA4A0D" w:rsidRDefault="00F733B6">
            <w:pPr>
              <w:rPr>
                <w:sz w:val="22"/>
                <w:szCs w:val="22"/>
              </w:rPr>
            </w:pPr>
            <w:r>
              <w:rPr>
                <w:rFonts w:ascii="Calibri" w:hAnsi="Calibri"/>
                <w:sz w:val="20"/>
                <w:szCs w:val="20"/>
              </w:rPr>
              <w:t>Atualização do Serviço de Manejo de Resíduos e Limpeza Urbana</w:t>
            </w:r>
          </w:p>
        </w:tc>
        <w:tc>
          <w:tcPr>
            <w:tcW w:w="3024"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rPr>
                <w:sz w:val="22"/>
                <w:szCs w:val="22"/>
              </w:rPr>
            </w:pPr>
            <w:r>
              <w:rPr>
                <w:rFonts w:ascii="Calibri" w:hAnsi="Calibri"/>
                <w:sz w:val="20"/>
                <w:szCs w:val="20"/>
              </w:rPr>
              <w:t>Relatório 4 – Análise e atualização da legislação vigente.</w:t>
            </w:r>
          </w:p>
          <w:p w:rsidR="00BA4A0D" w:rsidRDefault="00BA4A0D">
            <w:pPr>
              <w:rPr>
                <w:rFonts w:ascii="Calibri" w:hAnsi="Calibri"/>
                <w:sz w:val="20"/>
                <w:szCs w:val="20"/>
              </w:rPr>
            </w:pPr>
          </w:p>
          <w:p w:rsidR="00BA4A0D" w:rsidRDefault="00F733B6">
            <w:pPr>
              <w:rPr>
                <w:sz w:val="22"/>
                <w:szCs w:val="22"/>
              </w:rPr>
            </w:pPr>
            <w:r>
              <w:rPr>
                <w:rFonts w:ascii="Calibri" w:hAnsi="Calibri"/>
                <w:sz w:val="20"/>
                <w:szCs w:val="20"/>
              </w:rPr>
              <w:t>Relatório 5 – Análise e atualização da Política Tarifária.</w:t>
            </w:r>
          </w:p>
          <w:p w:rsidR="00BA4A0D" w:rsidRDefault="00BA4A0D">
            <w:pPr>
              <w:rPr>
                <w:rFonts w:ascii="Calibri" w:hAnsi="Calibri"/>
                <w:sz w:val="20"/>
                <w:szCs w:val="20"/>
              </w:rPr>
            </w:pPr>
          </w:p>
          <w:p w:rsidR="00BA4A0D" w:rsidRDefault="00F733B6">
            <w:pPr>
              <w:rPr>
                <w:sz w:val="22"/>
                <w:szCs w:val="22"/>
              </w:rPr>
            </w:pPr>
            <w:r>
              <w:rPr>
                <w:rFonts w:ascii="Calibri" w:hAnsi="Calibri"/>
                <w:sz w:val="20"/>
                <w:szCs w:val="20"/>
              </w:rPr>
              <w:lastRenderedPageBreak/>
              <w:t>Relatório 6 – Diretrizes e conceitos do PGIRS.</w:t>
            </w:r>
          </w:p>
          <w:p w:rsidR="00BA4A0D" w:rsidRDefault="00BA4A0D">
            <w:pPr>
              <w:rPr>
                <w:rFonts w:ascii="Calibri" w:hAnsi="Calibri"/>
                <w:sz w:val="20"/>
                <w:szCs w:val="20"/>
              </w:rPr>
            </w:pPr>
          </w:p>
          <w:p w:rsidR="00BA4A0D" w:rsidRDefault="00F733B6">
            <w:pPr>
              <w:rPr>
                <w:sz w:val="22"/>
                <w:szCs w:val="22"/>
              </w:rPr>
            </w:pPr>
            <w:r>
              <w:rPr>
                <w:rFonts w:ascii="Calibri" w:hAnsi="Calibri"/>
                <w:sz w:val="20"/>
                <w:szCs w:val="20"/>
              </w:rPr>
              <w:t>Relatório 7 – Detalhamento e apresentação eu PGIRS</w:t>
            </w:r>
          </w:p>
        </w:tc>
      </w:tr>
      <w:tr w:rsidR="00BA4A0D">
        <w:tc>
          <w:tcPr>
            <w:tcW w:w="1022" w:type="dxa"/>
            <w:tcBorders>
              <w:top w:val="single" w:sz="2" w:space="0" w:color="000000"/>
              <w:left w:val="single" w:sz="2" w:space="0" w:color="000000"/>
              <w:bottom w:val="single" w:sz="2" w:space="0" w:color="000000"/>
            </w:tcBorders>
            <w:shd w:val="clear" w:color="auto" w:fill="auto"/>
          </w:tcPr>
          <w:p w:rsidR="00BA4A0D" w:rsidRDefault="00F733B6">
            <w:pPr>
              <w:rPr>
                <w:sz w:val="22"/>
                <w:szCs w:val="22"/>
              </w:rPr>
            </w:pPr>
            <w:r>
              <w:rPr>
                <w:rFonts w:ascii="Calibri" w:hAnsi="Calibri"/>
                <w:sz w:val="20"/>
                <w:szCs w:val="20"/>
              </w:rPr>
              <w:lastRenderedPageBreak/>
              <w:t>4</w:t>
            </w:r>
          </w:p>
        </w:tc>
        <w:tc>
          <w:tcPr>
            <w:tcW w:w="5025" w:type="dxa"/>
            <w:tcBorders>
              <w:top w:val="single" w:sz="2" w:space="0" w:color="000000"/>
              <w:left w:val="single" w:sz="2" w:space="0" w:color="000000"/>
              <w:bottom w:val="single" w:sz="2" w:space="0" w:color="000000"/>
            </w:tcBorders>
            <w:shd w:val="clear" w:color="auto" w:fill="auto"/>
          </w:tcPr>
          <w:p w:rsidR="00BA4A0D" w:rsidRDefault="00F733B6">
            <w:pPr>
              <w:rPr>
                <w:sz w:val="22"/>
                <w:szCs w:val="22"/>
              </w:rPr>
            </w:pPr>
            <w:r>
              <w:rPr>
                <w:rFonts w:ascii="Calibri" w:hAnsi="Calibri"/>
                <w:sz w:val="20"/>
                <w:szCs w:val="20"/>
              </w:rPr>
              <w:t xml:space="preserve">Minuta do Edital de Licitação </w:t>
            </w:r>
          </w:p>
        </w:tc>
        <w:tc>
          <w:tcPr>
            <w:tcW w:w="3024"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rPr>
                <w:sz w:val="22"/>
                <w:szCs w:val="22"/>
              </w:rPr>
            </w:pPr>
            <w:r>
              <w:rPr>
                <w:rFonts w:ascii="Calibri" w:hAnsi="Calibri"/>
                <w:sz w:val="20"/>
                <w:szCs w:val="20"/>
              </w:rPr>
              <w:t>Relatório 8 – Minuta do Projeto Básico.</w:t>
            </w:r>
          </w:p>
          <w:p w:rsidR="00BA4A0D" w:rsidRDefault="00BA4A0D">
            <w:pPr>
              <w:rPr>
                <w:rFonts w:ascii="Calibri" w:hAnsi="Calibri"/>
                <w:sz w:val="20"/>
                <w:szCs w:val="20"/>
              </w:rPr>
            </w:pPr>
          </w:p>
          <w:p w:rsidR="00BA4A0D" w:rsidRDefault="00F733B6">
            <w:pPr>
              <w:rPr>
                <w:sz w:val="22"/>
                <w:szCs w:val="22"/>
              </w:rPr>
            </w:pPr>
            <w:r>
              <w:rPr>
                <w:rFonts w:ascii="Calibri" w:hAnsi="Calibri"/>
                <w:sz w:val="20"/>
                <w:szCs w:val="20"/>
              </w:rPr>
              <w:t xml:space="preserve">Relatório 9 – Minuta do Edital de Licitação </w:t>
            </w:r>
          </w:p>
        </w:tc>
      </w:tr>
      <w:tr w:rsidR="00BA4A0D">
        <w:tc>
          <w:tcPr>
            <w:tcW w:w="1022" w:type="dxa"/>
            <w:tcBorders>
              <w:top w:val="single" w:sz="2" w:space="0" w:color="000000"/>
              <w:left w:val="single" w:sz="2" w:space="0" w:color="000000"/>
              <w:bottom w:val="single" w:sz="2" w:space="0" w:color="000000"/>
            </w:tcBorders>
            <w:shd w:val="clear" w:color="auto" w:fill="auto"/>
          </w:tcPr>
          <w:p w:rsidR="00BA4A0D" w:rsidRDefault="00F733B6">
            <w:pPr>
              <w:rPr>
                <w:sz w:val="22"/>
                <w:szCs w:val="22"/>
              </w:rPr>
            </w:pPr>
            <w:r>
              <w:rPr>
                <w:rFonts w:ascii="Calibri" w:hAnsi="Calibri"/>
                <w:sz w:val="20"/>
                <w:szCs w:val="20"/>
              </w:rPr>
              <w:t>5</w:t>
            </w:r>
          </w:p>
        </w:tc>
        <w:tc>
          <w:tcPr>
            <w:tcW w:w="5025" w:type="dxa"/>
            <w:tcBorders>
              <w:top w:val="single" w:sz="2" w:space="0" w:color="000000"/>
              <w:left w:val="single" w:sz="2" w:space="0" w:color="000000"/>
              <w:bottom w:val="single" w:sz="2" w:space="0" w:color="000000"/>
            </w:tcBorders>
            <w:shd w:val="clear" w:color="auto" w:fill="auto"/>
          </w:tcPr>
          <w:p w:rsidR="00BA4A0D" w:rsidRDefault="00F733B6">
            <w:r>
              <w:rPr>
                <w:rFonts w:ascii="Calibri" w:hAnsi="Calibri"/>
                <w:sz w:val="20"/>
                <w:szCs w:val="20"/>
              </w:rPr>
              <w:t>Acompanhamento do Edital</w:t>
            </w:r>
            <w:r>
              <w:rPr>
                <w:rFonts w:ascii="Calibri" w:hAnsi="Calibri"/>
                <w:sz w:val="22"/>
                <w:szCs w:val="22"/>
              </w:rPr>
              <w:t xml:space="preserve"> e da licitação</w:t>
            </w:r>
          </w:p>
        </w:tc>
        <w:tc>
          <w:tcPr>
            <w:tcW w:w="3024"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r>
              <w:rPr>
                <w:rFonts w:ascii="Calibri" w:hAnsi="Calibri"/>
                <w:sz w:val="20"/>
                <w:szCs w:val="20"/>
              </w:rPr>
              <w:t>Relatório 10 – Ocorrências e impugnações ao edital e suporte durante o procedimento licitatório até a assinatura do contrato</w:t>
            </w:r>
          </w:p>
        </w:tc>
      </w:tr>
    </w:tbl>
    <w:p w:rsidR="00BA4A0D" w:rsidRDefault="00BA4A0D">
      <w:pPr>
        <w:pStyle w:val="PargrafodaLista"/>
        <w:ind w:left="0"/>
        <w:jc w:val="both"/>
        <w:rPr>
          <w:rFonts w:asciiTheme="minorHAnsi" w:hAnsiTheme="minorHAnsi" w:cstheme="minorHAnsi"/>
          <w:color w:val="000000" w:themeColor="text1"/>
          <w:lang w:eastAsia="en-US"/>
        </w:rPr>
      </w:pPr>
    </w:p>
    <w:p w:rsidR="00BA4A0D" w:rsidRDefault="00F733B6">
      <w:pPr>
        <w:jc w:val="both"/>
        <w:rPr>
          <w:rFonts w:asciiTheme="minorHAnsi" w:hAnsiTheme="minorHAnsi" w:cstheme="minorHAnsi"/>
          <w:color w:val="000000" w:themeColor="text1"/>
          <w:lang w:eastAsia="en-US"/>
        </w:rPr>
      </w:pPr>
      <w:r>
        <w:rPr>
          <w:rFonts w:ascii="Calibri" w:hAnsi="Calibri"/>
          <w:b/>
          <w:bCs/>
        </w:rPr>
        <w:t>15 PLANILHA FINANCEIRA</w:t>
      </w:r>
    </w:p>
    <w:p w:rsidR="00BA4A0D" w:rsidRDefault="00BA4A0D">
      <w:pPr>
        <w:jc w:val="both"/>
        <w:rPr>
          <w:rFonts w:ascii="Calibri" w:hAnsi="Calibri"/>
          <w:b/>
          <w:bCs/>
        </w:rPr>
      </w:pPr>
    </w:p>
    <w:p w:rsidR="00BA4A0D" w:rsidRDefault="00F733B6">
      <w:pPr>
        <w:jc w:val="both"/>
        <w:rPr>
          <w:rFonts w:asciiTheme="minorHAnsi" w:hAnsiTheme="minorHAnsi" w:cstheme="minorHAnsi"/>
          <w:color w:val="000000" w:themeColor="text1"/>
          <w:lang w:eastAsia="en-US"/>
        </w:rPr>
      </w:pPr>
      <w:r>
        <w:rPr>
          <w:rFonts w:ascii="Calibri" w:hAnsi="Calibri"/>
          <w:b/>
          <w:bCs/>
        </w:rPr>
        <w:t>15.1 ORÇAMENTO POR ETAPAS DO OBJETO</w:t>
      </w:r>
    </w:p>
    <w:p w:rsidR="00BA4A0D" w:rsidRDefault="00BA4A0D">
      <w:pPr>
        <w:jc w:val="both"/>
        <w:rPr>
          <w:rFonts w:ascii="Calibri" w:hAnsi="Calibri"/>
          <w:b/>
          <w:bCs/>
        </w:rPr>
      </w:pPr>
    </w:p>
    <w:tbl>
      <w:tblPr>
        <w:tblW w:w="907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1021"/>
        <w:gridCol w:w="4484"/>
        <w:gridCol w:w="2442"/>
        <w:gridCol w:w="1128"/>
      </w:tblGrid>
      <w:tr w:rsidR="00BA4A0D">
        <w:tc>
          <w:tcPr>
            <w:tcW w:w="1020" w:type="dxa"/>
            <w:tcBorders>
              <w:top w:val="single" w:sz="2" w:space="0" w:color="000000"/>
              <w:left w:val="single" w:sz="2" w:space="0" w:color="000000"/>
              <w:bottom w:val="single" w:sz="2" w:space="0" w:color="000000"/>
            </w:tcBorders>
            <w:shd w:val="clear" w:color="auto" w:fill="auto"/>
          </w:tcPr>
          <w:p w:rsidR="00BA4A0D" w:rsidRDefault="00F733B6">
            <w:pPr>
              <w:jc w:val="center"/>
              <w:rPr>
                <w:b/>
                <w:bCs/>
              </w:rPr>
            </w:pPr>
            <w:r>
              <w:rPr>
                <w:rFonts w:ascii="Calibri" w:hAnsi="Calibri"/>
                <w:b/>
                <w:bCs/>
                <w:sz w:val="20"/>
                <w:szCs w:val="20"/>
              </w:rPr>
              <w:t xml:space="preserve">Item </w:t>
            </w:r>
          </w:p>
        </w:tc>
        <w:tc>
          <w:tcPr>
            <w:tcW w:w="4484" w:type="dxa"/>
            <w:tcBorders>
              <w:top w:val="single" w:sz="2" w:space="0" w:color="000000"/>
              <w:left w:val="single" w:sz="2" w:space="0" w:color="000000"/>
              <w:bottom w:val="single" w:sz="2" w:space="0" w:color="000000"/>
            </w:tcBorders>
            <w:shd w:val="clear" w:color="auto" w:fill="auto"/>
          </w:tcPr>
          <w:p w:rsidR="00BA4A0D" w:rsidRDefault="00F733B6">
            <w:pPr>
              <w:jc w:val="center"/>
              <w:rPr>
                <w:b/>
                <w:bCs/>
              </w:rPr>
            </w:pPr>
            <w:r>
              <w:rPr>
                <w:rFonts w:ascii="Calibri" w:hAnsi="Calibri"/>
                <w:b/>
                <w:bCs/>
                <w:sz w:val="20"/>
                <w:szCs w:val="20"/>
              </w:rPr>
              <w:t>Etapa</w:t>
            </w:r>
          </w:p>
        </w:tc>
        <w:tc>
          <w:tcPr>
            <w:tcW w:w="2442" w:type="dxa"/>
            <w:tcBorders>
              <w:top w:val="single" w:sz="2" w:space="0" w:color="000000"/>
              <w:left w:val="single" w:sz="2" w:space="0" w:color="000000"/>
              <w:bottom w:val="single" w:sz="2" w:space="0" w:color="000000"/>
            </w:tcBorders>
            <w:shd w:val="clear" w:color="auto" w:fill="auto"/>
          </w:tcPr>
          <w:p w:rsidR="00BA4A0D" w:rsidRDefault="00F733B6">
            <w:pPr>
              <w:jc w:val="center"/>
              <w:rPr>
                <w:b/>
                <w:bCs/>
              </w:rPr>
            </w:pPr>
            <w:r>
              <w:rPr>
                <w:rFonts w:ascii="Calibri" w:hAnsi="Calibri"/>
                <w:b/>
                <w:bCs/>
                <w:sz w:val="20"/>
                <w:szCs w:val="20"/>
              </w:rPr>
              <w:t>Valor Estimado</w:t>
            </w:r>
          </w:p>
        </w:tc>
        <w:tc>
          <w:tcPr>
            <w:tcW w:w="1128"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jc w:val="center"/>
              <w:rPr>
                <w:b/>
                <w:bCs/>
              </w:rPr>
            </w:pPr>
            <w:r>
              <w:rPr>
                <w:rFonts w:ascii="Calibri" w:hAnsi="Calibri"/>
                <w:b/>
                <w:bCs/>
                <w:sz w:val="20"/>
                <w:szCs w:val="20"/>
              </w:rPr>
              <w:t>Percentual</w:t>
            </w:r>
          </w:p>
        </w:tc>
      </w:tr>
      <w:tr w:rsidR="00BA4A0D">
        <w:tc>
          <w:tcPr>
            <w:tcW w:w="1020"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1</w:t>
            </w:r>
          </w:p>
        </w:tc>
        <w:tc>
          <w:tcPr>
            <w:tcW w:w="4484"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 xml:space="preserve">Plano de Trabalho </w:t>
            </w:r>
          </w:p>
        </w:tc>
        <w:tc>
          <w:tcPr>
            <w:tcW w:w="24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128"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1020"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2</w:t>
            </w:r>
          </w:p>
        </w:tc>
        <w:tc>
          <w:tcPr>
            <w:tcW w:w="4484"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Diagnóstico do Serviço de Manejo de Resíduos Sólidos e Limpeza Urbana</w:t>
            </w:r>
          </w:p>
        </w:tc>
        <w:tc>
          <w:tcPr>
            <w:tcW w:w="24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128"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1020"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3</w:t>
            </w:r>
          </w:p>
        </w:tc>
        <w:tc>
          <w:tcPr>
            <w:tcW w:w="4484"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Atualização do Serviço de Manejo de Resíduos Sólidos e Limpeza Urbana</w:t>
            </w:r>
          </w:p>
        </w:tc>
        <w:tc>
          <w:tcPr>
            <w:tcW w:w="24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128"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1020"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4</w:t>
            </w:r>
          </w:p>
        </w:tc>
        <w:tc>
          <w:tcPr>
            <w:tcW w:w="4484"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 xml:space="preserve">Minuta do Edital de Licitação </w:t>
            </w:r>
          </w:p>
        </w:tc>
        <w:tc>
          <w:tcPr>
            <w:tcW w:w="24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128"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1020"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5</w:t>
            </w:r>
          </w:p>
        </w:tc>
        <w:tc>
          <w:tcPr>
            <w:tcW w:w="4484" w:type="dxa"/>
            <w:tcBorders>
              <w:top w:val="single" w:sz="2" w:space="0" w:color="000000"/>
              <w:left w:val="single" w:sz="2" w:space="0" w:color="000000"/>
              <w:bottom w:val="single" w:sz="2" w:space="0" w:color="000000"/>
            </w:tcBorders>
            <w:shd w:val="clear" w:color="auto" w:fill="auto"/>
          </w:tcPr>
          <w:p w:rsidR="00BA4A0D" w:rsidRDefault="00F733B6">
            <w:bookmarkStart w:id="12" w:name="__DdeLink__1283_1604279043"/>
            <w:r>
              <w:rPr>
                <w:rFonts w:ascii="Calibri" w:hAnsi="Calibri"/>
                <w:sz w:val="20"/>
                <w:szCs w:val="20"/>
              </w:rPr>
              <w:t>Acompanhamento do Edital e da Licitação até assinatura do contrato</w:t>
            </w:r>
            <w:bookmarkEnd w:id="12"/>
          </w:p>
        </w:tc>
        <w:tc>
          <w:tcPr>
            <w:tcW w:w="24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128"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1020"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Total</w:t>
            </w:r>
          </w:p>
        </w:tc>
        <w:tc>
          <w:tcPr>
            <w:tcW w:w="4484"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24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128"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100%</w:t>
            </w:r>
          </w:p>
        </w:tc>
      </w:tr>
    </w:tbl>
    <w:p w:rsidR="00BA4A0D" w:rsidRDefault="00BA4A0D">
      <w:pPr>
        <w:pStyle w:val="PargrafodaLista"/>
        <w:ind w:left="0"/>
        <w:jc w:val="both"/>
        <w:rPr>
          <w:rFonts w:asciiTheme="minorHAnsi" w:hAnsiTheme="minorHAnsi" w:cstheme="minorHAnsi"/>
          <w:color w:val="000000" w:themeColor="text1"/>
          <w:lang w:eastAsia="en-US"/>
        </w:rPr>
      </w:pPr>
    </w:p>
    <w:p w:rsidR="00BA4A0D" w:rsidRDefault="00F733B6">
      <w:pPr>
        <w:rPr>
          <w:rFonts w:asciiTheme="minorHAnsi" w:hAnsiTheme="minorHAnsi" w:cstheme="minorHAnsi"/>
          <w:color w:val="000000" w:themeColor="text1"/>
          <w:lang w:eastAsia="en-US"/>
        </w:rPr>
      </w:pPr>
      <w:r>
        <w:rPr>
          <w:rFonts w:ascii="Calibri" w:hAnsi="Calibri"/>
          <w:b/>
          <w:bCs/>
        </w:rPr>
        <w:t>15.2 ORÇAMENTO POR PRODUTOS</w:t>
      </w:r>
    </w:p>
    <w:p w:rsidR="00BA4A0D" w:rsidRDefault="00BA4A0D">
      <w:pPr>
        <w:pStyle w:val="PargrafodaLista"/>
        <w:ind w:left="0"/>
        <w:jc w:val="both"/>
        <w:rPr>
          <w:rFonts w:asciiTheme="minorHAnsi" w:hAnsiTheme="minorHAnsi" w:cstheme="minorHAnsi"/>
          <w:color w:val="000000" w:themeColor="text1"/>
          <w:lang w:eastAsia="en-US"/>
        </w:rPr>
      </w:pPr>
    </w:p>
    <w:p w:rsidR="00BA4A0D" w:rsidRDefault="00BA4A0D">
      <w:pPr>
        <w:pStyle w:val="PargrafodaLista"/>
        <w:ind w:left="0"/>
        <w:jc w:val="both"/>
        <w:rPr>
          <w:rFonts w:asciiTheme="minorHAnsi" w:hAnsiTheme="minorHAnsi" w:cstheme="minorHAnsi"/>
          <w:color w:val="000000" w:themeColor="text1"/>
          <w:lang w:eastAsia="en-US"/>
        </w:rPr>
      </w:pPr>
    </w:p>
    <w:tbl>
      <w:tblPr>
        <w:tblW w:w="907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5786"/>
        <w:gridCol w:w="2042"/>
        <w:gridCol w:w="1247"/>
      </w:tblGrid>
      <w:tr w:rsidR="00BA4A0D">
        <w:tc>
          <w:tcPr>
            <w:tcW w:w="5786" w:type="dxa"/>
            <w:tcBorders>
              <w:top w:val="single" w:sz="2" w:space="0" w:color="000000"/>
              <w:left w:val="single" w:sz="2" w:space="0" w:color="000000"/>
              <w:bottom w:val="single" w:sz="2" w:space="0" w:color="000000"/>
            </w:tcBorders>
            <w:shd w:val="clear" w:color="auto" w:fill="auto"/>
          </w:tcPr>
          <w:p w:rsidR="00BA4A0D" w:rsidRDefault="00F733B6">
            <w:pPr>
              <w:jc w:val="center"/>
              <w:rPr>
                <w:b/>
                <w:bCs/>
              </w:rPr>
            </w:pPr>
            <w:r>
              <w:rPr>
                <w:rFonts w:ascii="Calibri" w:hAnsi="Calibri"/>
                <w:b/>
                <w:bCs/>
                <w:sz w:val="20"/>
                <w:szCs w:val="20"/>
              </w:rPr>
              <w:t>Produto</w:t>
            </w:r>
          </w:p>
        </w:tc>
        <w:tc>
          <w:tcPr>
            <w:tcW w:w="2042" w:type="dxa"/>
            <w:tcBorders>
              <w:top w:val="single" w:sz="2" w:space="0" w:color="000000"/>
              <w:left w:val="single" w:sz="2" w:space="0" w:color="000000"/>
              <w:bottom w:val="single" w:sz="2" w:space="0" w:color="000000"/>
            </w:tcBorders>
            <w:shd w:val="clear" w:color="auto" w:fill="auto"/>
          </w:tcPr>
          <w:p w:rsidR="00BA4A0D" w:rsidRDefault="00F733B6">
            <w:pPr>
              <w:jc w:val="center"/>
              <w:rPr>
                <w:b/>
                <w:bCs/>
              </w:rPr>
            </w:pPr>
            <w:r>
              <w:rPr>
                <w:rFonts w:ascii="Calibri" w:hAnsi="Calibri"/>
                <w:b/>
                <w:bCs/>
                <w:sz w:val="20"/>
                <w:szCs w:val="20"/>
              </w:rPr>
              <w:t>Valor Estimado</w:t>
            </w:r>
          </w:p>
        </w:tc>
        <w:tc>
          <w:tcPr>
            <w:tcW w:w="1247"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jc w:val="center"/>
              <w:rPr>
                <w:b/>
                <w:bCs/>
              </w:rPr>
            </w:pPr>
            <w:r>
              <w:rPr>
                <w:rFonts w:ascii="Calibri" w:hAnsi="Calibri"/>
                <w:b/>
                <w:bCs/>
                <w:sz w:val="20"/>
                <w:szCs w:val="20"/>
              </w:rPr>
              <w:t>Percentual</w:t>
            </w:r>
          </w:p>
        </w:tc>
      </w:tr>
      <w:tr w:rsidR="00BA4A0D">
        <w:tc>
          <w:tcPr>
            <w:tcW w:w="578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Relatório 1 – Plano de Trabalho Detalhado</w:t>
            </w:r>
          </w:p>
        </w:tc>
        <w:tc>
          <w:tcPr>
            <w:tcW w:w="20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247"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578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Relatório 2 – Pesquisa e levantamento de campo</w:t>
            </w:r>
          </w:p>
        </w:tc>
        <w:tc>
          <w:tcPr>
            <w:tcW w:w="20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247"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578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Relatório 3 – Diagnóstico consolidado do serviço de Manejo de Resíduos Sólidos e Limpeza Urbana</w:t>
            </w:r>
          </w:p>
        </w:tc>
        <w:tc>
          <w:tcPr>
            <w:tcW w:w="20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247"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578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Relatório 4 – Análise e atualização da legislação vigente</w:t>
            </w:r>
          </w:p>
        </w:tc>
        <w:tc>
          <w:tcPr>
            <w:tcW w:w="20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247"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578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Relatório 5 – Análise e atualização da Política Tarifária</w:t>
            </w:r>
          </w:p>
        </w:tc>
        <w:tc>
          <w:tcPr>
            <w:tcW w:w="20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247"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578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Relatório 6 – Diretrizes e conceitos do PGIRS</w:t>
            </w:r>
          </w:p>
        </w:tc>
        <w:tc>
          <w:tcPr>
            <w:tcW w:w="20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247"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578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Relatório 7 – Detalhamento e apresentação eu PGIRS</w:t>
            </w:r>
          </w:p>
        </w:tc>
        <w:tc>
          <w:tcPr>
            <w:tcW w:w="20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247"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578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Relatório 8 – Minuta do Projeto Básico</w:t>
            </w:r>
          </w:p>
        </w:tc>
        <w:tc>
          <w:tcPr>
            <w:tcW w:w="20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247"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578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Relatório 9 – Minuta do Edital de Licitação</w:t>
            </w:r>
          </w:p>
        </w:tc>
        <w:tc>
          <w:tcPr>
            <w:tcW w:w="20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247"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5786" w:type="dxa"/>
            <w:tcBorders>
              <w:top w:val="single" w:sz="2" w:space="0" w:color="000000"/>
              <w:left w:val="single" w:sz="2" w:space="0" w:color="000000"/>
              <w:bottom w:val="single" w:sz="2" w:space="0" w:color="000000"/>
            </w:tcBorders>
            <w:shd w:val="clear" w:color="auto" w:fill="auto"/>
          </w:tcPr>
          <w:p w:rsidR="00BA4A0D" w:rsidRDefault="00F733B6">
            <w:r>
              <w:rPr>
                <w:rFonts w:ascii="Calibri" w:hAnsi="Calibri"/>
                <w:sz w:val="20"/>
                <w:szCs w:val="20"/>
              </w:rPr>
              <w:lastRenderedPageBreak/>
              <w:t>Relatório 10 – Ocorrências e impugnações ao edital e suporte durante o procedimento licitatório até a assinatura do contrato</w:t>
            </w:r>
          </w:p>
        </w:tc>
        <w:tc>
          <w:tcPr>
            <w:tcW w:w="20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247"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BA4A0D">
            <w:pPr>
              <w:rPr>
                <w:rFonts w:ascii="Calibri" w:hAnsi="Calibri"/>
                <w:sz w:val="20"/>
                <w:szCs w:val="20"/>
              </w:rPr>
            </w:pPr>
          </w:p>
        </w:tc>
      </w:tr>
      <w:tr w:rsidR="00BA4A0D">
        <w:tc>
          <w:tcPr>
            <w:tcW w:w="578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Total</w:t>
            </w:r>
          </w:p>
        </w:tc>
        <w:tc>
          <w:tcPr>
            <w:tcW w:w="2042" w:type="dxa"/>
            <w:tcBorders>
              <w:top w:val="single" w:sz="2" w:space="0" w:color="000000"/>
              <w:left w:val="single" w:sz="2" w:space="0" w:color="000000"/>
              <w:bottom w:val="single" w:sz="2" w:space="0" w:color="000000"/>
            </w:tcBorders>
            <w:shd w:val="clear" w:color="auto" w:fill="auto"/>
          </w:tcPr>
          <w:p w:rsidR="00BA4A0D" w:rsidRDefault="00BA4A0D">
            <w:pPr>
              <w:rPr>
                <w:rFonts w:ascii="Calibri" w:hAnsi="Calibri"/>
                <w:sz w:val="20"/>
                <w:szCs w:val="20"/>
              </w:rPr>
            </w:pPr>
          </w:p>
        </w:tc>
        <w:tc>
          <w:tcPr>
            <w:tcW w:w="1247"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100%</w:t>
            </w:r>
          </w:p>
        </w:tc>
      </w:tr>
    </w:tbl>
    <w:p w:rsidR="00BA4A0D" w:rsidRDefault="00BA4A0D">
      <w:pPr>
        <w:pStyle w:val="PargrafodaLista"/>
        <w:ind w:left="0"/>
        <w:jc w:val="both"/>
        <w:rPr>
          <w:rFonts w:asciiTheme="minorHAnsi" w:hAnsiTheme="minorHAnsi" w:cstheme="minorHAnsi"/>
          <w:color w:val="000000" w:themeColor="text1"/>
          <w:lang w:eastAsia="en-US"/>
        </w:rPr>
      </w:pPr>
    </w:p>
    <w:p w:rsidR="00BA4A0D" w:rsidRDefault="00BA4A0D">
      <w:pPr>
        <w:pStyle w:val="PargrafodaLista"/>
        <w:ind w:left="0"/>
        <w:jc w:val="both"/>
        <w:rPr>
          <w:rFonts w:asciiTheme="minorHAnsi" w:hAnsiTheme="minorHAnsi" w:cstheme="minorHAnsi"/>
          <w:color w:val="000000" w:themeColor="text1"/>
          <w:lang w:eastAsia="en-US"/>
        </w:rPr>
      </w:pPr>
    </w:p>
    <w:p w:rsidR="00BA4A0D" w:rsidRDefault="00F733B6">
      <w:pPr>
        <w:jc w:val="both"/>
        <w:rPr>
          <w:rFonts w:asciiTheme="minorHAnsi" w:hAnsiTheme="minorHAnsi" w:cstheme="minorHAnsi"/>
          <w:b/>
          <w:bCs/>
          <w:color w:val="000000" w:themeColor="text1"/>
          <w:lang w:eastAsia="en-US"/>
        </w:rPr>
      </w:pPr>
      <w:r>
        <w:rPr>
          <w:rFonts w:ascii="Calibri" w:hAnsi="Calibri"/>
          <w:b/>
          <w:bCs/>
        </w:rPr>
        <w:t>16. CRONOGRAMA FÍSICO</w:t>
      </w:r>
    </w:p>
    <w:p w:rsidR="00BA4A0D" w:rsidRDefault="00BA4A0D">
      <w:pPr>
        <w:jc w:val="both"/>
        <w:rPr>
          <w:rFonts w:ascii="Calibri" w:hAnsi="Calibri"/>
        </w:rPr>
      </w:pPr>
    </w:p>
    <w:p w:rsidR="00BA4A0D" w:rsidRDefault="00F733B6">
      <w:pPr>
        <w:jc w:val="both"/>
      </w:pPr>
      <w:r>
        <w:rPr>
          <w:rFonts w:ascii="Calibri" w:hAnsi="Calibri"/>
        </w:rPr>
        <w:t xml:space="preserve">A Contratada deverá detalhar o Cronograma Físico no Plano de Trabalho Detalhado e destacar os prazos por </w:t>
      </w:r>
      <w:proofErr w:type="spellStart"/>
      <w:r>
        <w:rPr>
          <w:rFonts w:ascii="Calibri" w:hAnsi="Calibri"/>
        </w:rPr>
        <w:t>dias</w:t>
      </w:r>
      <w:proofErr w:type="spellEnd"/>
      <w:r>
        <w:rPr>
          <w:rFonts w:ascii="Calibri" w:hAnsi="Calibri"/>
        </w:rPr>
        <w:t xml:space="preserve"> para cada uma das etapas e </w:t>
      </w:r>
      <w:proofErr w:type="spellStart"/>
      <w:r>
        <w:rPr>
          <w:rFonts w:ascii="Calibri" w:hAnsi="Calibri"/>
        </w:rPr>
        <w:t>subetapas</w:t>
      </w:r>
      <w:proofErr w:type="spellEnd"/>
      <w:r>
        <w:rPr>
          <w:rFonts w:ascii="Calibri" w:hAnsi="Calibri"/>
        </w:rPr>
        <w:t xml:space="preserve"> a serem realizadas, bem como demonstrar a interdependência entre as etapas, observando os períodos que envolvem o estudo e o processo licitatório:</w:t>
      </w:r>
    </w:p>
    <w:p w:rsidR="00BA4A0D" w:rsidRDefault="00BA4A0D">
      <w:pPr>
        <w:jc w:val="both"/>
        <w:rPr>
          <w:rFonts w:asciiTheme="minorHAnsi" w:hAnsiTheme="minorHAnsi" w:cstheme="minorHAnsi"/>
          <w:color w:val="000000" w:themeColor="text1"/>
          <w:lang w:eastAsia="en-US"/>
        </w:rPr>
      </w:pPr>
    </w:p>
    <w:tbl>
      <w:tblPr>
        <w:tblW w:w="8467" w:type="dxa"/>
        <w:tblCellMar>
          <w:left w:w="70" w:type="dxa"/>
          <w:right w:w="70" w:type="dxa"/>
        </w:tblCellMar>
        <w:tblLook w:val="04A0" w:firstRow="1" w:lastRow="0" w:firstColumn="1" w:lastColumn="0" w:noHBand="0" w:noVBand="1"/>
      </w:tblPr>
      <w:tblGrid>
        <w:gridCol w:w="710"/>
        <w:gridCol w:w="4252"/>
        <w:gridCol w:w="426"/>
        <w:gridCol w:w="425"/>
        <w:gridCol w:w="425"/>
        <w:gridCol w:w="425"/>
        <w:gridCol w:w="426"/>
        <w:gridCol w:w="425"/>
        <w:gridCol w:w="953"/>
      </w:tblGrid>
      <w:tr w:rsidR="00052E16" w:rsidRPr="00052E16" w:rsidTr="00052E16">
        <w:trPr>
          <w:trHeight w:val="431"/>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2E16" w:rsidRPr="00052E16" w:rsidRDefault="00052E16" w:rsidP="00052E16">
            <w:pPr>
              <w:suppressAutoHyphens w:val="0"/>
              <w:jc w:val="center"/>
              <w:rPr>
                <w:rFonts w:ascii="Calibri" w:hAnsi="Calibri"/>
                <w:b/>
                <w:bCs/>
                <w:sz w:val="20"/>
                <w:szCs w:val="20"/>
              </w:rPr>
            </w:pPr>
            <w:r w:rsidRPr="00052E16">
              <w:rPr>
                <w:rFonts w:ascii="Calibri" w:hAnsi="Calibri"/>
                <w:b/>
                <w:bCs/>
                <w:sz w:val="20"/>
                <w:szCs w:val="20"/>
              </w:rPr>
              <w:t>Item</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052E16" w:rsidRPr="00052E16" w:rsidRDefault="00052E16" w:rsidP="00052E16">
            <w:pPr>
              <w:suppressAutoHyphens w:val="0"/>
              <w:jc w:val="center"/>
              <w:rPr>
                <w:rFonts w:ascii="Calibri" w:hAnsi="Calibri"/>
                <w:b/>
                <w:bCs/>
                <w:sz w:val="20"/>
                <w:szCs w:val="20"/>
              </w:rPr>
            </w:pPr>
            <w:r w:rsidRPr="00052E16">
              <w:rPr>
                <w:rFonts w:ascii="Calibri" w:hAnsi="Calibri"/>
                <w:b/>
                <w:bCs/>
                <w:sz w:val="20"/>
                <w:szCs w:val="20"/>
              </w:rPr>
              <w:t>Etapas</w:t>
            </w:r>
          </w:p>
        </w:tc>
        <w:tc>
          <w:tcPr>
            <w:tcW w:w="3505" w:type="dxa"/>
            <w:gridSpan w:val="7"/>
            <w:tcBorders>
              <w:top w:val="single" w:sz="4" w:space="0" w:color="auto"/>
              <w:left w:val="nil"/>
              <w:bottom w:val="single" w:sz="4" w:space="0" w:color="auto"/>
              <w:right w:val="single" w:sz="4" w:space="0" w:color="auto"/>
            </w:tcBorders>
            <w:shd w:val="clear" w:color="auto" w:fill="auto"/>
            <w:noWrap/>
            <w:vAlign w:val="center"/>
            <w:hideMark/>
          </w:tcPr>
          <w:p w:rsidR="00052E16" w:rsidRPr="00052E16" w:rsidRDefault="00052E16" w:rsidP="00052E16">
            <w:pPr>
              <w:suppressAutoHyphens w:val="0"/>
              <w:jc w:val="center"/>
              <w:rPr>
                <w:rFonts w:ascii="Calibri" w:hAnsi="Calibri"/>
                <w:b/>
                <w:bCs/>
                <w:sz w:val="20"/>
                <w:szCs w:val="20"/>
              </w:rPr>
            </w:pPr>
            <w:r w:rsidRPr="00052E16">
              <w:rPr>
                <w:rFonts w:ascii="Calibri" w:hAnsi="Calibri"/>
                <w:b/>
                <w:bCs/>
                <w:sz w:val="20"/>
                <w:szCs w:val="20"/>
              </w:rPr>
              <w:t>Meses</w:t>
            </w:r>
          </w:p>
        </w:tc>
      </w:tr>
      <w:tr w:rsidR="00052E16" w:rsidRPr="00052E16" w:rsidTr="00052E16">
        <w:trPr>
          <w:trHeight w:val="431"/>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052E16" w:rsidRPr="00052E16" w:rsidRDefault="00052E16" w:rsidP="00052E16">
            <w:pPr>
              <w:suppressAutoHyphens w:val="0"/>
              <w:jc w:val="center"/>
              <w:rPr>
                <w:rFonts w:ascii="Calibri" w:hAnsi="Calibri"/>
                <w:b/>
                <w:bCs/>
                <w:sz w:val="20"/>
                <w:szCs w:val="20"/>
              </w:rPr>
            </w:pPr>
            <w:proofErr w:type="spellStart"/>
            <w:r w:rsidRPr="00052E16">
              <w:rPr>
                <w:rFonts w:ascii="Calibri" w:hAnsi="Calibri"/>
                <w:b/>
                <w:bCs/>
                <w:sz w:val="20"/>
                <w:szCs w:val="20"/>
              </w:rPr>
              <w:t>xxxx</w:t>
            </w:r>
            <w:proofErr w:type="spellEnd"/>
          </w:p>
        </w:tc>
        <w:tc>
          <w:tcPr>
            <w:tcW w:w="4252" w:type="dxa"/>
            <w:tcBorders>
              <w:top w:val="nil"/>
              <w:left w:val="nil"/>
              <w:bottom w:val="single" w:sz="4" w:space="0" w:color="auto"/>
              <w:right w:val="single" w:sz="4" w:space="0" w:color="auto"/>
            </w:tcBorders>
            <w:shd w:val="clear" w:color="auto" w:fill="auto"/>
            <w:noWrap/>
            <w:vAlign w:val="bottom"/>
            <w:hideMark/>
          </w:tcPr>
          <w:p w:rsidR="00052E16" w:rsidRPr="00052E16" w:rsidRDefault="00052E16" w:rsidP="00052E16">
            <w:pPr>
              <w:suppressAutoHyphens w:val="0"/>
              <w:jc w:val="center"/>
              <w:rPr>
                <w:rFonts w:ascii="Calibri" w:hAnsi="Calibri"/>
                <w:b/>
                <w:bCs/>
                <w:sz w:val="20"/>
                <w:szCs w:val="20"/>
              </w:rPr>
            </w:pPr>
            <w:proofErr w:type="spellStart"/>
            <w:r w:rsidRPr="00052E16">
              <w:rPr>
                <w:rFonts w:ascii="Calibri" w:hAnsi="Calibri"/>
                <w:b/>
                <w:bCs/>
                <w:sz w:val="20"/>
                <w:szCs w:val="20"/>
              </w:rPr>
              <w:t>xxxx</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rsidR="00052E16" w:rsidRPr="00052E16" w:rsidRDefault="00052E16" w:rsidP="00052E16">
            <w:pPr>
              <w:suppressAutoHyphens w:val="0"/>
              <w:jc w:val="center"/>
              <w:rPr>
                <w:rFonts w:ascii="Calibri" w:hAnsi="Calibri"/>
                <w:b/>
                <w:bCs/>
                <w:sz w:val="20"/>
                <w:szCs w:val="20"/>
              </w:rPr>
            </w:pPr>
            <w:r w:rsidRPr="00052E16">
              <w:rPr>
                <w:rFonts w:ascii="Calibri" w:hAnsi="Calibri"/>
                <w:b/>
                <w:bCs/>
                <w:sz w:val="20"/>
                <w:szCs w:val="20"/>
              </w:rPr>
              <w:t>1</w:t>
            </w:r>
          </w:p>
        </w:tc>
        <w:tc>
          <w:tcPr>
            <w:tcW w:w="425" w:type="dxa"/>
            <w:tcBorders>
              <w:top w:val="nil"/>
              <w:left w:val="nil"/>
              <w:bottom w:val="single" w:sz="4" w:space="0" w:color="auto"/>
              <w:right w:val="single" w:sz="4" w:space="0" w:color="auto"/>
            </w:tcBorders>
            <w:shd w:val="clear" w:color="auto" w:fill="auto"/>
            <w:noWrap/>
            <w:vAlign w:val="center"/>
            <w:hideMark/>
          </w:tcPr>
          <w:p w:rsidR="00052E16" w:rsidRPr="00052E16" w:rsidRDefault="00052E16" w:rsidP="00052E16">
            <w:pPr>
              <w:suppressAutoHyphens w:val="0"/>
              <w:jc w:val="center"/>
              <w:rPr>
                <w:rFonts w:ascii="Calibri" w:hAnsi="Calibri"/>
                <w:b/>
                <w:bCs/>
                <w:sz w:val="20"/>
                <w:szCs w:val="20"/>
              </w:rPr>
            </w:pPr>
            <w:r w:rsidRPr="00052E16">
              <w:rPr>
                <w:rFonts w:ascii="Calibri" w:hAnsi="Calibri"/>
                <w:b/>
                <w:bCs/>
                <w:sz w:val="20"/>
                <w:szCs w:val="20"/>
              </w:rPr>
              <w:t>2</w:t>
            </w:r>
          </w:p>
        </w:tc>
        <w:tc>
          <w:tcPr>
            <w:tcW w:w="425" w:type="dxa"/>
            <w:tcBorders>
              <w:top w:val="nil"/>
              <w:left w:val="nil"/>
              <w:bottom w:val="single" w:sz="4" w:space="0" w:color="auto"/>
              <w:right w:val="single" w:sz="4" w:space="0" w:color="auto"/>
            </w:tcBorders>
            <w:shd w:val="clear" w:color="auto" w:fill="auto"/>
            <w:noWrap/>
            <w:vAlign w:val="center"/>
            <w:hideMark/>
          </w:tcPr>
          <w:p w:rsidR="00052E16" w:rsidRPr="00052E16" w:rsidRDefault="00052E16" w:rsidP="00052E16">
            <w:pPr>
              <w:suppressAutoHyphens w:val="0"/>
              <w:jc w:val="center"/>
              <w:rPr>
                <w:rFonts w:ascii="Calibri" w:hAnsi="Calibri"/>
                <w:b/>
                <w:bCs/>
                <w:sz w:val="20"/>
                <w:szCs w:val="20"/>
              </w:rPr>
            </w:pPr>
            <w:r w:rsidRPr="00052E16">
              <w:rPr>
                <w:rFonts w:ascii="Calibri" w:hAnsi="Calibri"/>
                <w:b/>
                <w:bCs/>
                <w:sz w:val="20"/>
                <w:szCs w:val="20"/>
              </w:rPr>
              <w:t>3</w:t>
            </w:r>
          </w:p>
        </w:tc>
        <w:tc>
          <w:tcPr>
            <w:tcW w:w="425" w:type="dxa"/>
            <w:tcBorders>
              <w:top w:val="nil"/>
              <w:left w:val="nil"/>
              <w:bottom w:val="single" w:sz="4" w:space="0" w:color="auto"/>
              <w:right w:val="single" w:sz="4" w:space="0" w:color="auto"/>
            </w:tcBorders>
            <w:shd w:val="clear" w:color="auto" w:fill="auto"/>
            <w:noWrap/>
            <w:vAlign w:val="center"/>
            <w:hideMark/>
          </w:tcPr>
          <w:p w:rsidR="00052E16" w:rsidRPr="00052E16" w:rsidRDefault="00052E16" w:rsidP="00052E16">
            <w:pPr>
              <w:suppressAutoHyphens w:val="0"/>
              <w:jc w:val="center"/>
              <w:rPr>
                <w:rFonts w:ascii="Calibri" w:hAnsi="Calibri"/>
                <w:b/>
                <w:bCs/>
                <w:sz w:val="20"/>
                <w:szCs w:val="20"/>
              </w:rPr>
            </w:pPr>
            <w:r w:rsidRPr="00052E16">
              <w:rPr>
                <w:rFonts w:ascii="Calibri" w:hAnsi="Calibri"/>
                <w:b/>
                <w:bCs/>
                <w:sz w:val="20"/>
                <w:szCs w:val="20"/>
              </w:rPr>
              <w:t>4</w:t>
            </w:r>
          </w:p>
        </w:tc>
        <w:tc>
          <w:tcPr>
            <w:tcW w:w="426" w:type="dxa"/>
            <w:tcBorders>
              <w:top w:val="nil"/>
              <w:left w:val="nil"/>
              <w:bottom w:val="single" w:sz="4" w:space="0" w:color="auto"/>
              <w:right w:val="single" w:sz="4" w:space="0" w:color="auto"/>
            </w:tcBorders>
            <w:shd w:val="clear" w:color="auto" w:fill="auto"/>
            <w:noWrap/>
            <w:vAlign w:val="center"/>
            <w:hideMark/>
          </w:tcPr>
          <w:p w:rsidR="00052E16" w:rsidRPr="00052E16" w:rsidRDefault="00052E16" w:rsidP="00052E16">
            <w:pPr>
              <w:suppressAutoHyphens w:val="0"/>
              <w:jc w:val="center"/>
              <w:rPr>
                <w:rFonts w:ascii="Calibri" w:hAnsi="Calibri"/>
                <w:b/>
                <w:bCs/>
                <w:sz w:val="20"/>
                <w:szCs w:val="20"/>
              </w:rPr>
            </w:pPr>
            <w:r w:rsidRPr="00052E16">
              <w:rPr>
                <w:rFonts w:ascii="Calibri" w:hAnsi="Calibri"/>
                <w:b/>
                <w:bCs/>
                <w:sz w:val="20"/>
                <w:szCs w:val="20"/>
              </w:rPr>
              <w:t>5</w:t>
            </w:r>
          </w:p>
        </w:tc>
        <w:tc>
          <w:tcPr>
            <w:tcW w:w="425" w:type="dxa"/>
            <w:tcBorders>
              <w:top w:val="nil"/>
              <w:left w:val="nil"/>
              <w:bottom w:val="single" w:sz="4" w:space="0" w:color="auto"/>
              <w:right w:val="single" w:sz="4" w:space="0" w:color="auto"/>
            </w:tcBorders>
            <w:shd w:val="clear" w:color="auto" w:fill="auto"/>
            <w:noWrap/>
            <w:vAlign w:val="center"/>
            <w:hideMark/>
          </w:tcPr>
          <w:p w:rsidR="00052E16" w:rsidRPr="00052E16" w:rsidRDefault="00052E16" w:rsidP="00052E16">
            <w:pPr>
              <w:suppressAutoHyphens w:val="0"/>
              <w:jc w:val="center"/>
              <w:rPr>
                <w:rFonts w:ascii="Calibri" w:hAnsi="Calibri"/>
                <w:b/>
                <w:bCs/>
                <w:sz w:val="20"/>
                <w:szCs w:val="20"/>
              </w:rPr>
            </w:pPr>
            <w:r w:rsidRPr="00052E16">
              <w:rPr>
                <w:rFonts w:ascii="Calibri" w:hAnsi="Calibri"/>
                <w:b/>
                <w:bCs/>
                <w:sz w:val="20"/>
                <w:szCs w:val="20"/>
              </w:rPr>
              <w:t>6</w:t>
            </w:r>
          </w:p>
        </w:tc>
        <w:tc>
          <w:tcPr>
            <w:tcW w:w="953" w:type="dxa"/>
            <w:tcBorders>
              <w:top w:val="nil"/>
              <w:left w:val="nil"/>
              <w:bottom w:val="single" w:sz="4" w:space="0" w:color="auto"/>
              <w:right w:val="single" w:sz="4" w:space="0" w:color="auto"/>
            </w:tcBorders>
            <w:shd w:val="clear" w:color="auto" w:fill="auto"/>
            <w:noWrap/>
            <w:vAlign w:val="center"/>
            <w:hideMark/>
          </w:tcPr>
          <w:p w:rsidR="00052E16" w:rsidRPr="00052E16" w:rsidRDefault="00052E16" w:rsidP="00052E16">
            <w:pPr>
              <w:suppressAutoHyphens w:val="0"/>
              <w:jc w:val="center"/>
              <w:rPr>
                <w:rFonts w:ascii="Calibri" w:hAnsi="Calibri"/>
                <w:b/>
                <w:bCs/>
                <w:sz w:val="20"/>
                <w:szCs w:val="20"/>
              </w:rPr>
            </w:pPr>
            <w:r w:rsidRPr="00052E16">
              <w:rPr>
                <w:rFonts w:ascii="Calibri" w:hAnsi="Calibri"/>
                <w:b/>
                <w:bCs/>
                <w:sz w:val="20"/>
                <w:szCs w:val="20"/>
              </w:rPr>
              <w:t>12</w:t>
            </w:r>
          </w:p>
        </w:tc>
      </w:tr>
      <w:tr w:rsidR="00052E16" w:rsidRPr="00052E16" w:rsidTr="00052E16">
        <w:trPr>
          <w:trHeight w:val="431"/>
        </w:trPr>
        <w:tc>
          <w:tcPr>
            <w:tcW w:w="710" w:type="dxa"/>
            <w:tcBorders>
              <w:top w:val="nil"/>
              <w:left w:val="single" w:sz="4" w:space="0" w:color="auto"/>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jc w:val="center"/>
              <w:rPr>
                <w:rFonts w:ascii="Calibri" w:hAnsi="Calibri"/>
                <w:sz w:val="20"/>
                <w:szCs w:val="20"/>
              </w:rPr>
            </w:pPr>
            <w:r w:rsidRPr="00052E16">
              <w:rPr>
                <w:rFonts w:ascii="Calibri" w:hAnsi="Calibri"/>
                <w:sz w:val="20"/>
                <w:szCs w:val="20"/>
              </w:rPr>
              <w:t>1</w:t>
            </w:r>
          </w:p>
        </w:tc>
        <w:tc>
          <w:tcPr>
            <w:tcW w:w="4252"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sz w:val="20"/>
                <w:szCs w:val="20"/>
              </w:rPr>
            </w:pPr>
            <w:r w:rsidRPr="00052E16">
              <w:rPr>
                <w:rFonts w:ascii="Calibri" w:hAnsi="Calibri"/>
                <w:sz w:val="20"/>
                <w:szCs w:val="20"/>
              </w:rPr>
              <w:t xml:space="preserve">Plano de Trabalho </w:t>
            </w:r>
          </w:p>
        </w:tc>
        <w:tc>
          <w:tcPr>
            <w:tcW w:w="426"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6"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953" w:type="dxa"/>
            <w:tcBorders>
              <w:top w:val="nil"/>
              <w:left w:val="nil"/>
              <w:bottom w:val="single" w:sz="4" w:space="0" w:color="auto"/>
              <w:right w:val="single" w:sz="4" w:space="0" w:color="auto"/>
            </w:tcBorders>
            <w:shd w:val="clear" w:color="auto" w:fill="auto"/>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r>
      <w:tr w:rsidR="00052E16" w:rsidRPr="00052E16" w:rsidTr="00052E16">
        <w:trPr>
          <w:trHeight w:val="431"/>
        </w:trPr>
        <w:tc>
          <w:tcPr>
            <w:tcW w:w="710" w:type="dxa"/>
            <w:tcBorders>
              <w:top w:val="nil"/>
              <w:left w:val="single" w:sz="4" w:space="0" w:color="auto"/>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jc w:val="center"/>
              <w:rPr>
                <w:rFonts w:ascii="Calibri" w:hAnsi="Calibri"/>
                <w:sz w:val="20"/>
                <w:szCs w:val="20"/>
              </w:rPr>
            </w:pPr>
            <w:r w:rsidRPr="00052E16">
              <w:rPr>
                <w:rFonts w:ascii="Calibri" w:hAnsi="Calibri"/>
                <w:sz w:val="20"/>
                <w:szCs w:val="20"/>
              </w:rPr>
              <w:t>2</w:t>
            </w:r>
          </w:p>
        </w:tc>
        <w:tc>
          <w:tcPr>
            <w:tcW w:w="4252"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sz w:val="20"/>
                <w:szCs w:val="20"/>
              </w:rPr>
            </w:pPr>
            <w:r w:rsidRPr="00052E16">
              <w:rPr>
                <w:rFonts w:ascii="Calibri" w:hAnsi="Calibri"/>
                <w:sz w:val="20"/>
                <w:szCs w:val="20"/>
              </w:rPr>
              <w:t>Diagnóstico do Serviço de Manejo de Resíduos Sólidos e Limpeza Urbana</w:t>
            </w:r>
          </w:p>
        </w:tc>
        <w:tc>
          <w:tcPr>
            <w:tcW w:w="426"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6"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953" w:type="dxa"/>
            <w:tcBorders>
              <w:top w:val="nil"/>
              <w:left w:val="nil"/>
              <w:bottom w:val="single" w:sz="4" w:space="0" w:color="auto"/>
              <w:right w:val="single" w:sz="4" w:space="0" w:color="auto"/>
            </w:tcBorders>
            <w:shd w:val="clear" w:color="auto" w:fill="auto"/>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r>
      <w:tr w:rsidR="00052E16" w:rsidRPr="00052E16" w:rsidTr="00052E16">
        <w:trPr>
          <w:trHeight w:val="431"/>
        </w:trPr>
        <w:tc>
          <w:tcPr>
            <w:tcW w:w="710" w:type="dxa"/>
            <w:tcBorders>
              <w:top w:val="nil"/>
              <w:left w:val="single" w:sz="4" w:space="0" w:color="auto"/>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jc w:val="center"/>
              <w:rPr>
                <w:rFonts w:ascii="Calibri" w:hAnsi="Calibri"/>
                <w:sz w:val="20"/>
                <w:szCs w:val="20"/>
              </w:rPr>
            </w:pPr>
            <w:r w:rsidRPr="00052E16">
              <w:rPr>
                <w:rFonts w:ascii="Calibri" w:hAnsi="Calibri"/>
                <w:sz w:val="20"/>
                <w:szCs w:val="20"/>
              </w:rPr>
              <w:t>3</w:t>
            </w:r>
          </w:p>
        </w:tc>
        <w:tc>
          <w:tcPr>
            <w:tcW w:w="4252"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sz w:val="20"/>
                <w:szCs w:val="20"/>
              </w:rPr>
            </w:pPr>
            <w:r w:rsidRPr="00052E16">
              <w:rPr>
                <w:rFonts w:ascii="Calibri" w:hAnsi="Calibri"/>
                <w:sz w:val="20"/>
                <w:szCs w:val="20"/>
              </w:rPr>
              <w:t>Atualização do Serviço de Manejo de Resíduos Sólidos Limpeza Urbana</w:t>
            </w:r>
          </w:p>
        </w:tc>
        <w:tc>
          <w:tcPr>
            <w:tcW w:w="426"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6"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953" w:type="dxa"/>
            <w:tcBorders>
              <w:top w:val="nil"/>
              <w:left w:val="nil"/>
              <w:bottom w:val="single" w:sz="4" w:space="0" w:color="auto"/>
              <w:right w:val="single" w:sz="4" w:space="0" w:color="auto"/>
            </w:tcBorders>
            <w:shd w:val="clear" w:color="auto" w:fill="auto"/>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r>
      <w:tr w:rsidR="00052E16" w:rsidRPr="00052E16" w:rsidTr="00052E16">
        <w:trPr>
          <w:trHeight w:val="431"/>
        </w:trPr>
        <w:tc>
          <w:tcPr>
            <w:tcW w:w="710" w:type="dxa"/>
            <w:tcBorders>
              <w:top w:val="nil"/>
              <w:left w:val="single" w:sz="4" w:space="0" w:color="auto"/>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jc w:val="center"/>
              <w:rPr>
                <w:rFonts w:ascii="Calibri" w:hAnsi="Calibri"/>
                <w:sz w:val="20"/>
                <w:szCs w:val="20"/>
              </w:rPr>
            </w:pPr>
            <w:r w:rsidRPr="00052E16">
              <w:rPr>
                <w:rFonts w:ascii="Calibri" w:hAnsi="Calibri"/>
                <w:sz w:val="20"/>
                <w:szCs w:val="20"/>
              </w:rPr>
              <w:t>4</w:t>
            </w:r>
          </w:p>
        </w:tc>
        <w:tc>
          <w:tcPr>
            <w:tcW w:w="4252"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sz w:val="20"/>
                <w:szCs w:val="20"/>
              </w:rPr>
            </w:pPr>
            <w:r w:rsidRPr="00052E16">
              <w:rPr>
                <w:rFonts w:ascii="Calibri" w:hAnsi="Calibri"/>
                <w:sz w:val="20"/>
                <w:szCs w:val="20"/>
              </w:rPr>
              <w:t xml:space="preserve">Minuta do Edital de Licitação com aprovação da minuta </w:t>
            </w:r>
          </w:p>
        </w:tc>
        <w:tc>
          <w:tcPr>
            <w:tcW w:w="426"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6"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F2F2F2"/>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953" w:type="dxa"/>
            <w:tcBorders>
              <w:top w:val="nil"/>
              <w:left w:val="nil"/>
              <w:bottom w:val="single" w:sz="4" w:space="0" w:color="auto"/>
              <w:right w:val="single" w:sz="4" w:space="0" w:color="auto"/>
            </w:tcBorders>
            <w:shd w:val="clear" w:color="000000" w:fill="FFFFFF"/>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r>
      <w:tr w:rsidR="00052E16" w:rsidRPr="00052E16" w:rsidTr="00052E16">
        <w:trPr>
          <w:trHeight w:val="432"/>
        </w:trPr>
        <w:tc>
          <w:tcPr>
            <w:tcW w:w="710" w:type="dxa"/>
            <w:tcBorders>
              <w:top w:val="nil"/>
              <w:left w:val="single" w:sz="4" w:space="0" w:color="auto"/>
              <w:bottom w:val="single" w:sz="4" w:space="0" w:color="auto"/>
              <w:right w:val="single" w:sz="4" w:space="0" w:color="auto"/>
            </w:tcBorders>
            <w:shd w:val="clear" w:color="000000" w:fill="D9D9D9"/>
            <w:noWrap/>
            <w:vAlign w:val="bottom"/>
            <w:hideMark/>
          </w:tcPr>
          <w:p w:rsidR="00052E16" w:rsidRPr="00052E16" w:rsidRDefault="00052E16" w:rsidP="00052E16">
            <w:pPr>
              <w:suppressAutoHyphens w:val="0"/>
              <w:jc w:val="center"/>
              <w:rPr>
                <w:rFonts w:ascii="Calibri" w:hAnsi="Calibri"/>
                <w:sz w:val="20"/>
                <w:szCs w:val="20"/>
              </w:rPr>
            </w:pPr>
            <w:r w:rsidRPr="00052E16">
              <w:rPr>
                <w:rFonts w:ascii="Calibri" w:hAnsi="Calibri"/>
                <w:sz w:val="20"/>
                <w:szCs w:val="20"/>
              </w:rPr>
              <w:t>5</w:t>
            </w:r>
          </w:p>
        </w:tc>
        <w:tc>
          <w:tcPr>
            <w:tcW w:w="4252" w:type="dxa"/>
            <w:tcBorders>
              <w:top w:val="nil"/>
              <w:left w:val="nil"/>
              <w:bottom w:val="single" w:sz="4" w:space="0" w:color="auto"/>
              <w:right w:val="single" w:sz="4" w:space="0" w:color="auto"/>
            </w:tcBorders>
            <w:shd w:val="clear" w:color="000000" w:fill="D9D9D9"/>
            <w:noWrap/>
            <w:vAlign w:val="bottom"/>
            <w:hideMark/>
          </w:tcPr>
          <w:p w:rsidR="00052E16" w:rsidRPr="00052E16" w:rsidRDefault="00052E16" w:rsidP="00052E16">
            <w:pPr>
              <w:suppressAutoHyphens w:val="0"/>
              <w:rPr>
                <w:rFonts w:ascii="Calibri" w:hAnsi="Calibri"/>
                <w:sz w:val="20"/>
                <w:szCs w:val="20"/>
              </w:rPr>
            </w:pPr>
            <w:r w:rsidRPr="00052E16">
              <w:rPr>
                <w:rFonts w:ascii="Calibri" w:hAnsi="Calibri"/>
                <w:sz w:val="20"/>
                <w:szCs w:val="20"/>
              </w:rPr>
              <w:t>Acompanhamento do edital e da Licitação até a assinatura do contrato de concessão</w:t>
            </w:r>
          </w:p>
        </w:tc>
        <w:tc>
          <w:tcPr>
            <w:tcW w:w="426" w:type="dxa"/>
            <w:tcBorders>
              <w:top w:val="nil"/>
              <w:left w:val="nil"/>
              <w:bottom w:val="single" w:sz="4" w:space="0" w:color="auto"/>
              <w:right w:val="single" w:sz="4" w:space="0" w:color="auto"/>
            </w:tcBorders>
            <w:shd w:val="clear" w:color="000000" w:fill="D9D9D9"/>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D9D9D9"/>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D9D9D9"/>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D9D9D9"/>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6" w:type="dxa"/>
            <w:tcBorders>
              <w:top w:val="nil"/>
              <w:left w:val="nil"/>
              <w:bottom w:val="single" w:sz="4" w:space="0" w:color="auto"/>
              <w:right w:val="single" w:sz="4" w:space="0" w:color="auto"/>
            </w:tcBorders>
            <w:shd w:val="clear" w:color="000000" w:fill="D9D9D9"/>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425" w:type="dxa"/>
            <w:tcBorders>
              <w:top w:val="nil"/>
              <w:left w:val="nil"/>
              <w:bottom w:val="single" w:sz="4" w:space="0" w:color="auto"/>
              <w:right w:val="single" w:sz="4" w:space="0" w:color="auto"/>
            </w:tcBorders>
            <w:shd w:val="clear" w:color="000000" w:fill="D9D9D9"/>
            <w:noWrap/>
            <w:vAlign w:val="bottom"/>
            <w:hideMark/>
          </w:tcPr>
          <w:p w:rsidR="00052E16" w:rsidRPr="00052E16" w:rsidRDefault="00052E16" w:rsidP="00052E16">
            <w:pPr>
              <w:suppressAutoHyphens w:val="0"/>
              <w:rPr>
                <w:rFonts w:ascii="Calibri" w:hAnsi="Calibri"/>
                <w:color w:val="000000"/>
                <w:sz w:val="22"/>
                <w:szCs w:val="22"/>
              </w:rPr>
            </w:pPr>
            <w:r w:rsidRPr="00052E16">
              <w:rPr>
                <w:rFonts w:ascii="Calibri" w:hAnsi="Calibri"/>
                <w:color w:val="000000"/>
                <w:sz w:val="22"/>
                <w:szCs w:val="22"/>
              </w:rPr>
              <w:t> </w:t>
            </w:r>
          </w:p>
        </w:tc>
        <w:tc>
          <w:tcPr>
            <w:tcW w:w="953" w:type="dxa"/>
            <w:tcBorders>
              <w:top w:val="nil"/>
              <w:left w:val="nil"/>
              <w:bottom w:val="single" w:sz="4" w:space="0" w:color="auto"/>
              <w:right w:val="single" w:sz="4" w:space="0" w:color="auto"/>
            </w:tcBorders>
            <w:shd w:val="clear" w:color="000000" w:fill="D9D9D9"/>
            <w:noWrap/>
            <w:vAlign w:val="bottom"/>
            <w:hideMark/>
          </w:tcPr>
          <w:p w:rsidR="00052E16" w:rsidRPr="00052E16" w:rsidRDefault="00052E16" w:rsidP="00052E16">
            <w:pPr>
              <w:suppressAutoHyphens w:val="0"/>
              <w:jc w:val="center"/>
              <w:rPr>
                <w:rFonts w:ascii="Calibri" w:hAnsi="Calibri"/>
                <w:color w:val="000000"/>
                <w:sz w:val="16"/>
                <w:szCs w:val="16"/>
              </w:rPr>
            </w:pPr>
            <w:r w:rsidRPr="00052E16">
              <w:rPr>
                <w:rFonts w:ascii="Calibri" w:hAnsi="Calibri"/>
                <w:color w:val="000000"/>
                <w:sz w:val="16"/>
                <w:szCs w:val="16"/>
              </w:rPr>
              <w:t>TOTAL 18 meses</w:t>
            </w:r>
          </w:p>
        </w:tc>
      </w:tr>
    </w:tbl>
    <w:p w:rsidR="00BA4A0D" w:rsidRDefault="00BA4A0D">
      <w:pPr>
        <w:rPr>
          <w:rFonts w:ascii="Calibri" w:hAnsi="Calibri"/>
        </w:rPr>
      </w:pPr>
    </w:p>
    <w:p w:rsidR="00BA4A0D" w:rsidRDefault="00BA4A0D">
      <w:pPr>
        <w:pStyle w:val="PargrafodaLista"/>
        <w:ind w:left="0"/>
        <w:jc w:val="both"/>
        <w:rPr>
          <w:rFonts w:asciiTheme="minorHAnsi" w:hAnsiTheme="minorHAnsi" w:cstheme="minorHAnsi"/>
          <w:color w:val="000000" w:themeColor="text1"/>
          <w:lang w:eastAsia="en-US"/>
        </w:rPr>
      </w:pPr>
    </w:p>
    <w:p w:rsidR="00BA4A0D" w:rsidRDefault="00F733B6">
      <w:r>
        <w:rPr>
          <w:rFonts w:ascii="Calibri" w:hAnsi="Calibri"/>
          <w:b/>
          <w:bCs/>
        </w:rPr>
        <w:t>17. CRITÉRIOS E FORMA DE PAGAMENTO</w:t>
      </w:r>
    </w:p>
    <w:p w:rsidR="00BA4A0D" w:rsidRDefault="00BA4A0D">
      <w:pPr>
        <w:pStyle w:val="PargrafodaLista"/>
        <w:ind w:left="0"/>
        <w:jc w:val="both"/>
        <w:rPr>
          <w:rFonts w:asciiTheme="minorHAnsi" w:hAnsiTheme="minorHAnsi" w:cstheme="minorHAnsi"/>
          <w:color w:val="000000" w:themeColor="text1"/>
          <w:lang w:eastAsia="en-US"/>
        </w:rPr>
      </w:pPr>
    </w:p>
    <w:p w:rsidR="00BA4A0D" w:rsidRDefault="00F733B6">
      <w:pPr>
        <w:jc w:val="both"/>
        <w:rPr>
          <w:rFonts w:asciiTheme="minorHAnsi" w:hAnsiTheme="minorHAnsi" w:cstheme="minorHAnsi"/>
          <w:color w:val="000000" w:themeColor="text1"/>
          <w:lang w:eastAsia="en-US"/>
        </w:rPr>
      </w:pPr>
      <w:r>
        <w:rPr>
          <w:rFonts w:ascii="Calibri" w:hAnsi="Calibri"/>
        </w:rPr>
        <w:t>O Município de Nova Friburgo deverá analisar e aprovar ou solicitar alterações nos produtos entregues pela Contratada até 5 (cinco) dias após a data de recebimento. A Contratada terá até 5 (cinco) dias após a data do recebimento das solicitações de alterações para efetivar as modificações requeridas.</w:t>
      </w:r>
    </w:p>
    <w:p w:rsidR="00BA4A0D" w:rsidRDefault="00BA4A0D">
      <w:pPr>
        <w:jc w:val="both"/>
        <w:rPr>
          <w:rFonts w:ascii="Calibri" w:hAnsi="Calibri"/>
        </w:rPr>
      </w:pPr>
    </w:p>
    <w:p w:rsidR="00BA4A0D" w:rsidRDefault="00F733B6">
      <w:pPr>
        <w:jc w:val="both"/>
        <w:rPr>
          <w:rFonts w:asciiTheme="minorHAnsi" w:hAnsiTheme="minorHAnsi" w:cstheme="minorHAnsi"/>
          <w:color w:val="000000" w:themeColor="text1"/>
          <w:lang w:eastAsia="en-US"/>
        </w:rPr>
      </w:pPr>
      <w:r>
        <w:rPr>
          <w:rFonts w:ascii="Calibri" w:hAnsi="Calibri"/>
        </w:rPr>
        <w:t>Após a aprovação das etapas, a Contratada deverá emitir os documentos fiscais, que deverão ser atestados pelo Município de Nova Friburgo.</w:t>
      </w:r>
    </w:p>
    <w:p w:rsidR="00BA4A0D" w:rsidRDefault="00BA4A0D">
      <w:pPr>
        <w:jc w:val="both"/>
        <w:rPr>
          <w:rFonts w:ascii="Calibri" w:hAnsi="Calibri"/>
        </w:rPr>
      </w:pPr>
    </w:p>
    <w:p w:rsidR="00BA4A0D" w:rsidRDefault="00F733B6">
      <w:pPr>
        <w:jc w:val="both"/>
        <w:rPr>
          <w:rFonts w:asciiTheme="minorHAnsi" w:hAnsiTheme="minorHAnsi" w:cstheme="minorHAnsi"/>
          <w:color w:val="000000" w:themeColor="text1"/>
          <w:lang w:eastAsia="en-US"/>
        </w:rPr>
      </w:pPr>
      <w:r>
        <w:rPr>
          <w:rFonts w:ascii="Calibri" w:hAnsi="Calibri"/>
        </w:rPr>
        <w:t>A Contratada deverá emitir Nota Fiscal conforme legislação vigente e de acordo com os dados a seguir:</w:t>
      </w:r>
    </w:p>
    <w:p w:rsidR="00BA4A0D" w:rsidRDefault="00BA4A0D">
      <w:pPr>
        <w:pStyle w:val="PargrafodaLista"/>
        <w:ind w:left="0"/>
        <w:jc w:val="both"/>
        <w:rPr>
          <w:rFonts w:asciiTheme="minorHAnsi" w:hAnsiTheme="minorHAnsi" w:cstheme="minorHAnsi"/>
          <w:color w:val="000000" w:themeColor="text1"/>
          <w:lang w:eastAsia="en-US"/>
        </w:rPr>
      </w:pPr>
    </w:p>
    <w:tbl>
      <w:tblPr>
        <w:tblW w:w="907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2156"/>
        <w:gridCol w:w="6919"/>
      </w:tblGrid>
      <w:tr w:rsidR="00BA4A0D">
        <w:tc>
          <w:tcPr>
            <w:tcW w:w="215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 xml:space="preserve">Item </w:t>
            </w:r>
          </w:p>
        </w:tc>
        <w:tc>
          <w:tcPr>
            <w:tcW w:w="6918"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Descrição</w:t>
            </w:r>
          </w:p>
        </w:tc>
      </w:tr>
      <w:tr w:rsidR="00BA4A0D">
        <w:tc>
          <w:tcPr>
            <w:tcW w:w="215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 xml:space="preserve">Instituição </w:t>
            </w:r>
          </w:p>
        </w:tc>
        <w:tc>
          <w:tcPr>
            <w:tcW w:w="6918"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Município de Nova Friburgo</w:t>
            </w:r>
          </w:p>
        </w:tc>
      </w:tr>
      <w:tr w:rsidR="00BA4A0D">
        <w:tc>
          <w:tcPr>
            <w:tcW w:w="215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CNPJ</w:t>
            </w:r>
          </w:p>
        </w:tc>
        <w:tc>
          <w:tcPr>
            <w:tcW w:w="6918"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28.606.630/0001-23</w:t>
            </w:r>
          </w:p>
        </w:tc>
      </w:tr>
      <w:tr w:rsidR="00BA4A0D">
        <w:tc>
          <w:tcPr>
            <w:tcW w:w="215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Inscrição Estadual</w:t>
            </w:r>
          </w:p>
        </w:tc>
        <w:tc>
          <w:tcPr>
            <w:tcW w:w="6918"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Isenta</w:t>
            </w:r>
          </w:p>
        </w:tc>
      </w:tr>
      <w:tr w:rsidR="00BA4A0D">
        <w:tc>
          <w:tcPr>
            <w:tcW w:w="2156" w:type="dxa"/>
            <w:tcBorders>
              <w:top w:val="single" w:sz="2" w:space="0" w:color="000000"/>
              <w:left w:val="single" w:sz="2" w:space="0" w:color="000000"/>
              <w:bottom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Endereço</w:t>
            </w:r>
          </w:p>
        </w:tc>
        <w:tc>
          <w:tcPr>
            <w:tcW w:w="6918"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rPr>
                <w:rFonts w:ascii="Calibri" w:hAnsi="Calibri"/>
                <w:sz w:val="20"/>
                <w:szCs w:val="20"/>
              </w:rPr>
            </w:pPr>
            <w:r>
              <w:rPr>
                <w:rFonts w:ascii="Calibri" w:hAnsi="Calibri"/>
                <w:sz w:val="20"/>
                <w:szCs w:val="20"/>
              </w:rPr>
              <w:t>Avenida Alberto Braune nº225 – Centro – Nova Friburgo - RJ</w:t>
            </w:r>
          </w:p>
        </w:tc>
      </w:tr>
    </w:tbl>
    <w:p w:rsidR="00BA4A0D" w:rsidRDefault="00BA4A0D">
      <w:pPr>
        <w:pStyle w:val="PargrafodaLista"/>
        <w:ind w:left="0"/>
        <w:jc w:val="both"/>
        <w:rPr>
          <w:rFonts w:asciiTheme="minorHAnsi" w:hAnsiTheme="minorHAnsi" w:cstheme="minorHAnsi"/>
          <w:color w:val="000000" w:themeColor="text1"/>
          <w:lang w:eastAsia="en-US"/>
        </w:rPr>
      </w:pPr>
    </w:p>
    <w:p w:rsidR="00BA4A0D" w:rsidRDefault="00F733B6">
      <w:pPr>
        <w:jc w:val="both"/>
      </w:pPr>
      <w:r>
        <w:rPr>
          <w:rFonts w:ascii="Calibri" w:hAnsi="Calibri"/>
        </w:rPr>
        <w:lastRenderedPageBreak/>
        <w:t>O pagamento será realizado mediante o cumprimento das etapas previstas no item 14.3 e da aprovação da Secretaria de Governo. O pagamento será feito de acordo com os serviços efetivamente executados pela Contratada, observados os critérios do Decreto Municipal 258/18 e 313/19 que trata da ordem cronológica de pagamentos, após devidamente atestada e desde que as certidões listadas abaixo estejam dentro da validade:</w:t>
      </w:r>
    </w:p>
    <w:p w:rsidR="00BA4A0D" w:rsidRDefault="00BA4A0D">
      <w:pPr>
        <w:jc w:val="both"/>
        <w:rPr>
          <w:rFonts w:ascii="Calibri" w:hAnsi="Calibri"/>
        </w:rPr>
      </w:pPr>
    </w:p>
    <w:p w:rsidR="00BA4A0D" w:rsidRDefault="00F733B6">
      <w:pPr>
        <w:ind w:left="567"/>
        <w:jc w:val="both"/>
        <w:rPr>
          <w:rFonts w:asciiTheme="minorHAnsi" w:hAnsiTheme="minorHAnsi" w:cstheme="minorHAnsi"/>
          <w:color w:val="000000" w:themeColor="text1"/>
          <w:lang w:eastAsia="en-US"/>
        </w:rPr>
      </w:pPr>
      <w:r>
        <w:rPr>
          <w:rFonts w:ascii="Calibri" w:hAnsi="Calibri"/>
        </w:rPr>
        <w:t>- Negativa de Débitos Trabalhistas;</w:t>
      </w:r>
    </w:p>
    <w:p w:rsidR="00BA4A0D" w:rsidRDefault="00F733B6">
      <w:pPr>
        <w:ind w:left="567"/>
        <w:jc w:val="both"/>
        <w:rPr>
          <w:rFonts w:asciiTheme="minorHAnsi" w:hAnsiTheme="minorHAnsi" w:cstheme="minorHAnsi"/>
          <w:color w:val="000000" w:themeColor="text1"/>
          <w:lang w:eastAsia="en-US"/>
        </w:rPr>
      </w:pPr>
      <w:r>
        <w:rPr>
          <w:rFonts w:ascii="Calibri" w:hAnsi="Calibri"/>
        </w:rPr>
        <w:t>- Fazenda Federal – abrange as contribuições sociais;</w:t>
      </w:r>
    </w:p>
    <w:p w:rsidR="00BA4A0D" w:rsidRDefault="00F733B6">
      <w:pPr>
        <w:ind w:left="567"/>
        <w:jc w:val="both"/>
        <w:rPr>
          <w:rFonts w:asciiTheme="minorHAnsi" w:hAnsiTheme="minorHAnsi" w:cstheme="minorHAnsi"/>
          <w:color w:val="000000" w:themeColor="text1"/>
          <w:lang w:eastAsia="en-US"/>
        </w:rPr>
      </w:pPr>
      <w:r>
        <w:rPr>
          <w:rFonts w:ascii="Calibri" w:hAnsi="Calibri"/>
        </w:rPr>
        <w:t>- FGTS;</w:t>
      </w:r>
    </w:p>
    <w:p w:rsidR="00BA4A0D" w:rsidRDefault="00F733B6">
      <w:pPr>
        <w:ind w:left="567"/>
        <w:jc w:val="both"/>
        <w:rPr>
          <w:rFonts w:asciiTheme="minorHAnsi" w:hAnsiTheme="minorHAnsi" w:cstheme="minorHAnsi"/>
          <w:color w:val="000000" w:themeColor="text1"/>
          <w:lang w:eastAsia="en-US"/>
        </w:rPr>
      </w:pPr>
      <w:r>
        <w:rPr>
          <w:rFonts w:ascii="Calibri" w:hAnsi="Calibri"/>
        </w:rPr>
        <w:t>- PFE- referente a Dívida Ativa Estadual;</w:t>
      </w:r>
    </w:p>
    <w:p w:rsidR="00BA4A0D" w:rsidRDefault="00F733B6">
      <w:pPr>
        <w:ind w:left="567"/>
        <w:jc w:val="both"/>
        <w:rPr>
          <w:rFonts w:asciiTheme="minorHAnsi" w:hAnsiTheme="minorHAnsi" w:cstheme="minorHAnsi"/>
          <w:color w:val="000000" w:themeColor="text1"/>
          <w:lang w:eastAsia="en-US"/>
        </w:rPr>
      </w:pPr>
      <w:r>
        <w:rPr>
          <w:rFonts w:ascii="Calibri" w:hAnsi="Calibri"/>
        </w:rPr>
        <w:t>- Municipal – Referente ao ISS e Dívida Ativa;</w:t>
      </w:r>
    </w:p>
    <w:p w:rsidR="00BA4A0D" w:rsidRDefault="00F733B6">
      <w:pPr>
        <w:ind w:left="567"/>
        <w:jc w:val="both"/>
        <w:rPr>
          <w:rFonts w:asciiTheme="minorHAnsi" w:hAnsiTheme="minorHAnsi" w:cstheme="minorHAnsi"/>
          <w:color w:val="000000" w:themeColor="text1"/>
          <w:lang w:eastAsia="en-US"/>
        </w:rPr>
      </w:pPr>
      <w:r>
        <w:rPr>
          <w:rFonts w:ascii="Calibri" w:hAnsi="Calibri"/>
        </w:rPr>
        <w:t>Estadual CND – referente ao ICMS</w:t>
      </w:r>
    </w:p>
    <w:p w:rsidR="00BA4A0D" w:rsidRDefault="00BA4A0D">
      <w:pPr>
        <w:jc w:val="both"/>
        <w:rPr>
          <w:rFonts w:ascii="Calibri" w:hAnsi="Calibri"/>
        </w:rPr>
      </w:pPr>
    </w:p>
    <w:p w:rsidR="00BA4A0D" w:rsidRDefault="00F733B6">
      <w:pPr>
        <w:jc w:val="both"/>
        <w:rPr>
          <w:rFonts w:ascii="Calibri" w:hAnsi="Calibri"/>
        </w:rPr>
      </w:pPr>
      <w:r>
        <w:rPr>
          <w:rFonts w:ascii="Calibri" w:hAnsi="Calibri"/>
        </w:rPr>
        <w:t xml:space="preserve">A nota fiscal de serviço deverá conter a identificação do banco, número da agência e da </w:t>
      </w:r>
      <w:proofErr w:type="spellStart"/>
      <w:r>
        <w:rPr>
          <w:rFonts w:ascii="Calibri" w:hAnsi="Calibri"/>
        </w:rPr>
        <w:t>conta-corrente</w:t>
      </w:r>
      <w:proofErr w:type="spellEnd"/>
      <w:r>
        <w:rPr>
          <w:rFonts w:ascii="Calibri" w:hAnsi="Calibri"/>
        </w:rPr>
        <w:t>, para que possibilite ao Contratante efetuar o pagamento do valor devido.</w:t>
      </w:r>
    </w:p>
    <w:p w:rsidR="00BA4A0D" w:rsidRDefault="00BA4A0D">
      <w:pPr>
        <w:jc w:val="both"/>
        <w:rPr>
          <w:rFonts w:ascii="Calibri" w:hAnsi="Calibri"/>
        </w:rPr>
      </w:pPr>
    </w:p>
    <w:p w:rsidR="00BA4A0D" w:rsidRDefault="00F733B6">
      <w:pPr>
        <w:jc w:val="both"/>
        <w:rPr>
          <w:rFonts w:asciiTheme="minorHAnsi" w:hAnsiTheme="minorHAnsi" w:cstheme="minorHAnsi"/>
          <w:color w:val="000000" w:themeColor="text1"/>
          <w:lang w:eastAsia="en-US"/>
        </w:rPr>
      </w:pPr>
      <w:r>
        <w:rPr>
          <w:rFonts w:ascii="Calibri" w:hAnsi="Calibri"/>
        </w:rPr>
        <w:t>Na ocorrência de rejeição da(s) nota(s) fiscal(</w:t>
      </w:r>
      <w:proofErr w:type="spellStart"/>
      <w:r>
        <w:rPr>
          <w:rFonts w:ascii="Calibri" w:hAnsi="Calibri"/>
        </w:rPr>
        <w:t>is</w:t>
      </w:r>
      <w:proofErr w:type="spellEnd"/>
      <w:r>
        <w:rPr>
          <w:rFonts w:ascii="Calibri" w:hAnsi="Calibri"/>
        </w:rPr>
        <w:t>), motivada por erro ou incorreções, o prazo para pagamento estipulado acima passará a ser contado a partir da data da sua reapresentação.</w:t>
      </w:r>
    </w:p>
    <w:p w:rsidR="00BA4A0D" w:rsidRDefault="00BA4A0D">
      <w:pPr>
        <w:jc w:val="both"/>
        <w:rPr>
          <w:rFonts w:ascii="Calibri" w:hAnsi="Calibri"/>
        </w:rPr>
      </w:pPr>
    </w:p>
    <w:p w:rsidR="00BA4A0D" w:rsidRDefault="00F733B6">
      <w:pPr>
        <w:jc w:val="both"/>
        <w:rPr>
          <w:rFonts w:asciiTheme="minorHAnsi" w:hAnsiTheme="minorHAnsi" w:cstheme="minorHAnsi"/>
          <w:color w:val="000000" w:themeColor="text1"/>
          <w:lang w:eastAsia="en-US"/>
        </w:rPr>
      </w:pPr>
      <w:r>
        <w:rPr>
          <w:rFonts w:ascii="Calibri" w:hAnsi="Calibri"/>
        </w:rPr>
        <w:t>Termo de referência elaborado por este subscritor auxiliado pela equipe técnica desta Secretaria Municipal de Governo.</w:t>
      </w:r>
    </w:p>
    <w:p w:rsidR="00BA4A0D" w:rsidRDefault="00BA4A0D">
      <w:pPr>
        <w:pStyle w:val="PargrafodaLista"/>
        <w:ind w:left="0"/>
        <w:jc w:val="both"/>
        <w:rPr>
          <w:rFonts w:asciiTheme="minorHAnsi" w:hAnsiTheme="minorHAnsi" w:cstheme="minorHAnsi"/>
          <w:color w:val="000000" w:themeColor="text1"/>
          <w:sz w:val="20"/>
          <w:szCs w:val="20"/>
          <w:lang w:eastAsia="en-US"/>
        </w:rPr>
      </w:pPr>
    </w:p>
    <w:p w:rsidR="00BA4A0D" w:rsidRDefault="00F733B6">
      <w:pPr>
        <w:pStyle w:val="PargrafodaLista"/>
        <w:ind w:left="0"/>
        <w:jc w:val="center"/>
      </w:pPr>
      <w:r>
        <w:rPr>
          <w:rFonts w:ascii="Calibri" w:hAnsi="Calibri" w:cstheme="minorHAnsi"/>
          <w:color w:val="000000" w:themeColor="text1"/>
          <w:lang w:eastAsia="en-US"/>
        </w:rPr>
        <w:t>Nova Friburgo, 20 de maio de 2022.</w:t>
      </w:r>
    </w:p>
    <w:p w:rsidR="00BA4A0D" w:rsidRDefault="00BA4A0D">
      <w:pPr>
        <w:pStyle w:val="PargrafodaLista"/>
        <w:ind w:left="0"/>
        <w:jc w:val="both"/>
        <w:rPr>
          <w:rFonts w:asciiTheme="minorHAnsi" w:hAnsiTheme="minorHAnsi" w:cstheme="minorHAnsi"/>
          <w:color w:val="000000" w:themeColor="text1"/>
          <w:lang w:eastAsia="en-US"/>
        </w:rPr>
      </w:pPr>
    </w:p>
    <w:tbl>
      <w:tblPr>
        <w:tblW w:w="907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537"/>
        <w:gridCol w:w="4538"/>
      </w:tblGrid>
      <w:tr w:rsidR="00BA4A0D">
        <w:tc>
          <w:tcPr>
            <w:tcW w:w="4537" w:type="dxa"/>
            <w:tcBorders>
              <w:top w:val="single" w:sz="2" w:space="0" w:color="000000"/>
              <w:left w:val="single" w:sz="2" w:space="0" w:color="000000"/>
              <w:bottom w:val="single" w:sz="2" w:space="0" w:color="000000"/>
            </w:tcBorders>
            <w:shd w:val="clear" w:color="auto" w:fill="auto"/>
          </w:tcPr>
          <w:p w:rsidR="00BA4A0D" w:rsidRDefault="00F733B6">
            <w:pPr>
              <w:pStyle w:val="Contedodatabela"/>
              <w:jc w:val="center"/>
            </w:pPr>
            <w:r>
              <w:rPr>
                <w:rFonts w:ascii="Calibri" w:hAnsi="Calibri"/>
              </w:rPr>
              <w:t>Gestor:</w:t>
            </w:r>
          </w:p>
          <w:p w:rsidR="00BA4A0D" w:rsidRDefault="00BA4A0D">
            <w:pPr>
              <w:pStyle w:val="Contedodatabela"/>
              <w:jc w:val="center"/>
              <w:rPr>
                <w:rFonts w:ascii="Calibri" w:hAnsi="Calibri"/>
              </w:rPr>
            </w:pPr>
          </w:p>
          <w:p w:rsidR="00BA4A0D" w:rsidRDefault="00F733B6">
            <w:pPr>
              <w:pStyle w:val="Contedodatabela"/>
              <w:jc w:val="center"/>
              <w:rPr>
                <w:rFonts w:ascii="Calibri" w:hAnsi="Calibri"/>
              </w:rPr>
            </w:pPr>
            <w:r>
              <w:rPr>
                <w:rFonts w:ascii="Calibri" w:hAnsi="Calibri"/>
              </w:rPr>
              <w:t>________________________</w:t>
            </w:r>
          </w:p>
          <w:p w:rsidR="00BA4A0D" w:rsidRDefault="00F733B6">
            <w:pPr>
              <w:pStyle w:val="Contedodatabela"/>
              <w:jc w:val="center"/>
              <w:rPr>
                <w:color w:val="CE181E"/>
              </w:rPr>
            </w:pPr>
            <w:r>
              <w:rPr>
                <w:rFonts w:ascii="Calibri" w:hAnsi="Calibri"/>
              </w:rPr>
              <w:t>Rodrigo de Lima Carvalho</w:t>
            </w:r>
          </w:p>
          <w:p w:rsidR="00BA4A0D" w:rsidRDefault="00F733B6">
            <w:pPr>
              <w:pStyle w:val="Contedodatabela"/>
              <w:jc w:val="center"/>
              <w:rPr>
                <w:color w:val="CE181E"/>
              </w:rPr>
            </w:pPr>
            <w:r>
              <w:rPr>
                <w:rFonts w:ascii="Calibri" w:hAnsi="Calibri"/>
              </w:rPr>
              <w:t>matrícula: 62.771</w:t>
            </w:r>
          </w:p>
        </w:tc>
        <w:tc>
          <w:tcPr>
            <w:tcW w:w="4537" w:type="dxa"/>
            <w:tcBorders>
              <w:top w:val="single" w:sz="2" w:space="0" w:color="000000"/>
              <w:left w:val="single" w:sz="2" w:space="0" w:color="000000"/>
              <w:bottom w:val="single" w:sz="2" w:space="0" w:color="000000"/>
              <w:right w:val="single" w:sz="2" w:space="0" w:color="000000"/>
            </w:tcBorders>
            <w:shd w:val="clear" w:color="auto" w:fill="auto"/>
          </w:tcPr>
          <w:p w:rsidR="00BA4A0D" w:rsidRDefault="00F733B6">
            <w:pPr>
              <w:pStyle w:val="Contedodatabela"/>
              <w:jc w:val="center"/>
            </w:pPr>
            <w:r>
              <w:rPr>
                <w:rFonts w:ascii="Calibri" w:hAnsi="Calibri"/>
              </w:rPr>
              <w:t>APOIO TÉCNICO:</w:t>
            </w:r>
          </w:p>
          <w:p w:rsidR="00BA4A0D" w:rsidRDefault="00BA4A0D">
            <w:pPr>
              <w:pStyle w:val="Contedodatabela"/>
              <w:jc w:val="center"/>
              <w:rPr>
                <w:rFonts w:ascii="Calibri" w:hAnsi="Calibri"/>
              </w:rPr>
            </w:pPr>
          </w:p>
          <w:p w:rsidR="00BA4A0D" w:rsidRDefault="00F733B6">
            <w:pPr>
              <w:pStyle w:val="Contedodatabela"/>
              <w:jc w:val="center"/>
              <w:rPr>
                <w:rFonts w:ascii="Calibri" w:hAnsi="Calibri"/>
              </w:rPr>
            </w:pPr>
            <w:r>
              <w:rPr>
                <w:rFonts w:ascii="Calibri" w:hAnsi="Calibri"/>
              </w:rPr>
              <w:t>____________________</w:t>
            </w:r>
          </w:p>
          <w:p w:rsidR="00BA4A0D" w:rsidRDefault="00F733B6">
            <w:pPr>
              <w:pStyle w:val="Contedodatabela"/>
              <w:jc w:val="center"/>
              <w:rPr>
                <w:rFonts w:ascii="Calibri" w:hAnsi="Calibri"/>
              </w:rPr>
            </w:pPr>
            <w:r>
              <w:rPr>
                <w:rFonts w:ascii="Calibri" w:hAnsi="Calibri"/>
              </w:rPr>
              <w:t>Leandro da Silva Ferreira</w:t>
            </w:r>
          </w:p>
          <w:p w:rsidR="00BA4A0D" w:rsidRDefault="00F733B6">
            <w:pPr>
              <w:pStyle w:val="Contedodatabela"/>
              <w:jc w:val="center"/>
              <w:rPr>
                <w:rFonts w:ascii="Calibri" w:hAnsi="Calibri"/>
              </w:rPr>
            </w:pPr>
            <w:r>
              <w:rPr>
                <w:rFonts w:ascii="Calibri" w:hAnsi="Calibri"/>
              </w:rPr>
              <w:t>matrícula:  62.832</w:t>
            </w:r>
          </w:p>
        </w:tc>
      </w:tr>
    </w:tbl>
    <w:p w:rsidR="00BA4A0D" w:rsidRDefault="00BA4A0D">
      <w:pPr>
        <w:pStyle w:val="PargrafodaLista"/>
        <w:ind w:left="0"/>
        <w:jc w:val="both"/>
        <w:rPr>
          <w:rFonts w:asciiTheme="minorHAnsi" w:hAnsiTheme="minorHAnsi" w:cstheme="minorHAnsi"/>
          <w:color w:val="000000" w:themeColor="text1"/>
          <w:lang w:eastAsia="en-US"/>
        </w:rPr>
      </w:pPr>
    </w:p>
    <w:p w:rsidR="00BA4A0D" w:rsidRDefault="00F733B6">
      <w:pPr>
        <w:pStyle w:val="PargrafodaLista"/>
        <w:ind w:left="0"/>
        <w:jc w:val="both"/>
        <w:rPr>
          <w:rFonts w:asciiTheme="minorHAnsi" w:hAnsiTheme="minorHAnsi" w:cstheme="minorHAnsi"/>
          <w:color w:val="000000" w:themeColor="text1"/>
          <w:lang w:eastAsia="en-US"/>
        </w:rPr>
      </w:pPr>
      <w:r>
        <w:rPr>
          <w:rFonts w:ascii="Calibri" w:hAnsi="Calibri" w:cstheme="minorHAnsi"/>
          <w:color w:val="000000" w:themeColor="text1"/>
          <w:lang w:eastAsia="en-US"/>
        </w:rPr>
        <w:t>Ratifico o presente termo de referência, nos termos da Lei Federal nº 14.133/2021, bem como autorizo o PROSSEGUIMENTO do PROCESSO ADMINISTRATIVO.</w:t>
      </w:r>
    </w:p>
    <w:p w:rsidR="00BA4A0D" w:rsidRDefault="00BA4A0D">
      <w:pPr>
        <w:pStyle w:val="PargrafodaLista"/>
        <w:ind w:left="0"/>
        <w:jc w:val="center"/>
        <w:rPr>
          <w:rFonts w:asciiTheme="minorHAnsi" w:hAnsiTheme="minorHAnsi" w:cstheme="minorHAnsi"/>
          <w:color w:val="000000" w:themeColor="text1"/>
          <w:lang w:eastAsia="en-US"/>
        </w:rPr>
      </w:pPr>
    </w:p>
    <w:p w:rsidR="00BA4A0D" w:rsidRDefault="00F733B6">
      <w:pPr>
        <w:pStyle w:val="PargrafodaLista"/>
        <w:ind w:left="0"/>
        <w:jc w:val="center"/>
      </w:pPr>
      <w:r>
        <w:rPr>
          <w:rFonts w:ascii="Calibri" w:hAnsi="Calibri" w:cstheme="minorHAnsi"/>
          <w:color w:val="000000" w:themeColor="text1"/>
          <w:lang w:eastAsia="en-US"/>
        </w:rPr>
        <w:t>Ciente, de acordo:</w:t>
      </w:r>
    </w:p>
    <w:p w:rsidR="00BA4A0D" w:rsidRDefault="00BA4A0D">
      <w:pPr>
        <w:pStyle w:val="PargrafodaLista"/>
        <w:ind w:left="0"/>
        <w:jc w:val="center"/>
        <w:rPr>
          <w:rFonts w:asciiTheme="minorHAnsi" w:hAnsiTheme="minorHAnsi" w:cstheme="minorHAnsi"/>
          <w:color w:val="000000" w:themeColor="text1"/>
          <w:lang w:eastAsia="en-US"/>
        </w:rPr>
      </w:pPr>
    </w:p>
    <w:p w:rsidR="00BA4A0D" w:rsidRDefault="00BA4A0D">
      <w:pPr>
        <w:pStyle w:val="PargrafodaLista"/>
        <w:ind w:left="0"/>
        <w:jc w:val="center"/>
        <w:rPr>
          <w:rFonts w:asciiTheme="minorHAnsi" w:hAnsiTheme="minorHAnsi" w:cstheme="minorHAnsi"/>
          <w:color w:val="000000" w:themeColor="text1"/>
          <w:lang w:eastAsia="en-US"/>
        </w:rPr>
      </w:pPr>
    </w:p>
    <w:p w:rsidR="00BA4A0D" w:rsidRDefault="00F733B6">
      <w:pPr>
        <w:pStyle w:val="PargrafodaLista"/>
        <w:ind w:left="0"/>
        <w:jc w:val="center"/>
      </w:pPr>
      <w:r>
        <w:rPr>
          <w:rFonts w:ascii="Calibri" w:hAnsi="Calibri" w:cstheme="minorHAnsi"/>
          <w:color w:val="000000" w:themeColor="text1"/>
          <w:lang w:eastAsia="en-US"/>
        </w:rPr>
        <w:t>____________________</w:t>
      </w:r>
    </w:p>
    <w:p w:rsidR="00BA4A0D" w:rsidRDefault="00F733B6">
      <w:pPr>
        <w:pStyle w:val="PargrafodaLista"/>
        <w:ind w:left="0"/>
        <w:jc w:val="center"/>
        <w:rPr>
          <w:rFonts w:asciiTheme="minorHAnsi" w:hAnsiTheme="minorHAnsi" w:cstheme="minorHAnsi"/>
          <w:color w:val="000000" w:themeColor="text1"/>
          <w:lang w:eastAsia="en-US"/>
        </w:rPr>
      </w:pPr>
      <w:r>
        <w:rPr>
          <w:rFonts w:ascii="Calibri" w:hAnsi="Calibri" w:cstheme="minorHAnsi"/>
          <w:color w:val="000000" w:themeColor="text1"/>
          <w:lang w:eastAsia="en-US"/>
        </w:rPr>
        <w:t xml:space="preserve">Rodrigo Jardim </w:t>
      </w:r>
      <w:proofErr w:type="spellStart"/>
      <w:r>
        <w:rPr>
          <w:rFonts w:ascii="Calibri" w:hAnsi="Calibri" w:cstheme="minorHAnsi"/>
          <w:color w:val="000000" w:themeColor="text1"/>
          <w:lang w:eastAsia="en-US"/>
        </w:rPr>
        <w:t>Ascoly</w:t>
      </w:r>
      <w:proofErr w:type="spellEnd"/>
    </w:p>
    <w:p w:rsidR="00BA4A0D" w:rsidRDefault="00F733B6">
      <w:pPr>
        <w:pStyle w:val="PargrafodaLista"/>
        <w:ind w:left="0"/>
        <w:jc w:val="center"/>
        <w:rPr>
          <w:rFonts w:asciiTheme="minorHAnsi" w:hAnsiTheme="minorHAnsi" w:cstheme="minorHAnsi"/>
          <w:color w:val="000000" w:themeColor="text1"/>
          <w:lang w:eastAsia="en-US"/>
        </w:rPr>
      </w:pPr>
      <w:r>
        <w:rPr>
          <w:rFonts w:ascii="Calibri" w:hAnsi="Calibri" w:cstheme="minorHAnsi"/>
          <w:color w:val="000000" w:themeColor="text1"/>
          <w:lang w:eastAsia="en-US"/>
        </w:rPr>
        <w:t>Secretário-Geral de Governo</w:t>
      </w:r>
    </w:p>
    <w:p w:rsidR="00BA4A0D" w:rsidRDefault="00F733B6">
      <w:pPr>
        <w:pStyle w:val="PargrafodaLista"/>
        <w:ind w:left="0"/>
        <w:jc w:val="center"/>
      </w:pPr>
      <w:r>
        <w:rPr>
          <w:rFonts w:ascii="Calibri" w:hAnsi="Calibri" w:cstheme="minorHAnsi"/>
          <w:color w:val="000000" w:themeColor="text1"/>
          <w:lang w:eastAsia="en-US"/>
        </w:rPr>
        <w:t>matrícula: 62.863</w:t>
      </w:r>
    </w:p>
    <w:sectPr w:rsidR="00BA4A0D">
      <w:headerReference w:type="default" r:id="rId10"/>
      <w:footerReference w:type="default" r:id="rId11"/>
      <w:pgSz w:w="11906" w:h="16838"/>
      <w:pgMar w:top="1701" w:right="1134" w:bottom="567" w:left="1697" w:header="425" w:footer="28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BC3" w:rsidRDefault="00D84BC3">
      <w:r>
        <w:separator/>
      </w:r>
    </w:p>
  </w:endnote>
  <w:endnote w:type="continuationSeparator" w:id="0">
    <w:p w:rsidR="00D84BC3" w:rsidRDefault="00D8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cofont_Spranq_eco_Sans">
    <w:altName w:val="Cambria"/>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A0D" w:rsidRDefault="00F733B6">
    <w:pPr>
      <w:pStyle w:val="Rodap"/>
      <w:jc w:val="right"/>
    </w:pPr>
    <w:r>
      <w:rPr>
        <w:rFonts w:ascii="Calibri" w:hAnsi="Calibri" w:cs="Calibri"/>
        <w:i/>
        <w:sz w:val="12"/>
        <w:szCs w:val="12"/>
      </w:rPr>
      <w:t xml:space="preserve">Página </w:t>
    </w:r>
    <w:r>
      <w:rPr>
        <w:rFonts w:ascii="Calibri" w:hAnsi="Calibri" w:cs="Calibri"/>
        <w:bCs/>
        <w:i/>
        <w:sz w:val="12"/>
        <w:szCs w:val="12"/>
      </w:rPr>
      <w:fldChar w:fldCharType="begin"/>
    </w:r>
    <w:r>
      <w:rPr>
        <w:rFonts w:ascii="Calibri" w:hAnsi="Calibri" w:cs="Calibri"/>
        <w:bCs/>
        <w:i/>
        <w:sz w:val="12"/>
        <w:szCs w:val="12"/>
      </w:rPr>
      <w:instrText>PAGE</w:instrText>
    </w:r>
    <w:r>
      <w:rPr>
        <w:rFonts w:ascii="Calibri" w:hAnsi="Calibri" w:cs="Calibri"/>
        <w:bCs/>
        <w:i/>
        <w:sz w:val="12"/>
        <w:szCs w:val="12"/>
      </w:rPr>
      <w:fldChar w:fldCharType="separate"/>
    </w:r>
    <w:r>
      <w:rPr>
        <w:rFonts w:ascii="Calibri" w:hAnsi="Calibri" w:cs="Calibri"/>
        <w:bCs/>
        <w:i/>
        <w:sz w:val="12"/>
        <w:szCs w:val="12"/>
      </w:rPr>
      <w:t>14</w:t>
    </w:r>
    <w:r>
      <w:rPr>
        <w:rFonts w:ascii="Calibri" w:hAnsi="Calibri" w:cs="Calibri"/>
        <w:bCs/>
        <w:i/>
        <w:sz w:val="12"/>
        <w:szCs w:val="12"/>
      </w:rPr>
      <w:fldChar w:fldCharType="end"/>
    </w:r>
    <w:r>
      <w:rPr>
        <w:rFonts w:ascii="Calibri" w:hAnsi="Calibri" w:cs="Calibri"/>
        <w:i/>
        <w:sz w:val="12"/>
        <w:szCs w:val="12"/>
      </w:rPr>
      <w:t xml:space="preserve"> de </w:t>
    </w:r>
    <w:r>
      <w:rPr>
        <w:rFonts w:ascii="Calibri" w:hAnsi="Calibri" w:cs="Calibri"/>
        <w:bCs/>
        <w:i/>
        <w:sz w:val="12"/>
        <w:szCs w:val="12"/>
      </w:rPr>
      <w:fldChar w:fldCharType="begin"/>
    </w:r>
    <w:r>
      <w:rPr>
        <w:rFonts w:ascii="Calibri" w:hAnsi="Calibri" w:cs="Calibri"/>
        <w:bCs/>
        <w:i/>
        <w:sz w:val="12"/>
        <w:szCs w:val="12"/>
      </w:rPr>
      <w:instrText>NUMPAGES</w:instrText>
    </w:r>
    <w:r>
      <w:rPr>
        <w:rFonts w:ascii="Calibri" w:hAnsi="Calibri" w:cs="Calibri"/>
        <w:bCs/>
        <w:i/>
        <w:sz w:val="12"/>
        <w:szCs w:val="12"/>
      </w:rPr>
      <w:fldChar w:fldCharType="separate"/>
    </w:r>
    <w:r>
      <w:rPr>
        <w:rFonts w:ascii="Calibri" w:hAnsi="Calibri" w:cs="Calibri"/>
        <w:bCs/>
        <w:i/>
        <w:sz w:val="12"/>
        <w:szCs w:val="12"/>
      </w:rPr>
      <w:t>14</w:t>
    </w:r>
    <w:r>
      <w:rPr>
        <w:rFonts w:ascii="Calibri" w:hAnsi="Calibri" w:cs="Calibri"/>
        <w:bCs/>
        <w:i/>
        <w:sz w:val="12"/>
        <w:szCs w:val="12"/>
      </w:rPr>
      <w:fldChar w:fldCharType="end"/>
    </w:r>
  </w:p>
  <w:p w:rsidR="00BA4A0D" w:rsidRDefault="00BA4A0D">
    <w:pPr>
      <w:pStyle w:val="Rodap"/>
      <w:jc w:val="right"/>
      <w:rPr>
        <w:i/>
        <w:sz w:val="16"/>
        <w:szCs w:val="16"/>
      </w:rPr>
    </w:pPr>
  </w:p>
  <w:p w:rsidR="00BA4A0D" w:rsidRDefault="00BA4A0D">
    <w:pPr>
      <w:pStyle w:val="Rodap"/>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BC3" w:rsidRDefault="00D84BC3">
      <w:r>
        <w:separator/>
      </w:r>
    </w:p>
  </w:footnote>
  <w:footnote w:type="continuationSeparator" w:id="0">
    <w:p w:rsidR="00D84BC3" w:rsidRDefault="00D8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A0D" w:rsidRDefault="00F733B6">
    <w:pPr>
      <w:pStyle w:val="Cabealho"/>
    </w:pPr>
    <w:r>
      <w:rPr>
        <w:noProof/>
      </w:rPr>
      <w:drawing>
        <wp:inline distT="0" distB="0" distL="0" distR="0">
          <wp:extent cx="5400040" cy="1083310"/>
          <wp:effectExtent l="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tretch>
                    <a:fillRect/>
                  </a:stretch>
                </pic:blipFill>
                <pic:spPr bwMode="auto">
                  <a:xfrm>
                    <a:off x="0" y="0"/>
                    <a:ext cx="5400040" cy="1083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17F21"/>
    <w:multiLevelType w:val="multilevel"/>
    <w:tmpl w:val="F210DD90"/>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F721E4F"/>
    <w:multiLevelType w:val="multilevel"/>
    <w:tmpl w:val="C44EA0CA"/>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2CB638F"/>
    <w:multiLevelType w:val="multilevel"/>
    <w:tmpl w:val="75164F4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6FE147C1"/>
    <w:multiLevelType w:val="multilevel"/>
    <w:tmpl w:val="F00243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0D"/>
    <w:rsid w:val="00052E16"/>
    <w:rsid w:val="001D76FC"/>
    <w:rsid w:val="003741D5"/>
    <w:rsid w:val="004746FD"/>
    <w:rsid w:val="00BA4A0D"/>
    <w:rsid w:val="00CC2117"/>
    <w:rsid w:val="00D84BC3"/>
    <w:rsid w:val="00F733B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E5C0"/>
  <w15:docId w15:val="{3710CAB0-13EE-43A4-B899-1A8D4F10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qFormat="1"/>
    <w:lsdException w:name="annotation reference" w:semiHidden="1"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Body Text Indent 2"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29"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00F"/>
    <w:pPr>
      <w:suppressAutoHyphens/>
    </w:pPr>
    <w:rPr>
      <w:sz w:val="24"/>
      <w:szCs w:val="24"/>
    </w:rPr>
  </w:style>
  <w:style w:type="paragraph" w:styleId="Ttulo1">
    <w:name w:val="heading 1"/>
    <w:basedOn w:val="Normal"/>
    <w:next w:val="Normal"/>
    <w:qFormat/>
    <w:rsid w:val="00CF600F"/>
    <w:pPr>
      <w:keepNext/>
      <w:spacing w:before="240" w:after="60"/>
      <w:outlineLvl w:val="0"/>
    </w:pPr>
    <w:rPr>
      <w:rFonts w:ascii="Arial" w:hAnsi="Arial" w:cs="Arial"/>
      <w:b/>
      <w:bCs/>
      <w:kern w:val="2"/>
      <w:sz w:val="32"/>
      <w:szCs w:val="32"/>
    </w:rPr>
  </w:style>
  <w:style w:type="paragraph" w:styleId="Ttulo2">
    <w:name w:val="heading 2"/>
    <w:basedOn w:val="Normal"/>
    <w:next w:val="Normal"/>
    <w:qFormat/>
    <w:rsid w:val="00CF600F"/>
    <w:pPr>
      <w:keepNext/>
      <w:outlineLvl w:val="1"/>
    </w:pPr>
    <w:rPr>
      <w:rFonts w:ascii="Tahoma" w:hAnsi="Tahoma" w:cs="Tahoma"/>
      <w:b/>
      <w:bCs/>
    </w:rPr>
  </w:style>
  <w:style w:type="paragraph" w:styleId="Ttulo3">
    <w:name w:val="heading 3"/>
    <w:basedOn w:val="Normal"/>
    <w:next w:val="Normal"/>
    <w:qFormat/>
    <w:rsid w:val="00CF600F"/>
    <w:pPr>
      <w:keepNext/>
      <w:jc w:val="center"/>
      <w:outlineLvl w:val="2"/>
    </w:pPr>
    <w:rPr>
      <w:rFonts w:ascii="Monotype Corsiva" w:hAnsi="Monotype Corsiva" w:cs="Arial"/>
      <w:b/>
      <w:bCs/>
      <w:sz w:val="28"/>
    </w:rPr>
  </w:style>
  <w:style w:type="paragraph" w:styleId="Ttulo4">
    <w:name w:val="heading 4"/>
    <w:basedOn w:val="Normal"/>
    <w:next w:val="Normal"/>
    <w:qFormat/>
    <w:rsid w:val="00CF600F"/>
    <w:pPr>
      <w:keepNext/>
      <w:outlineLvl w:val="3"/>
    </w:pPr>
    <w:rPr>
      <w:rFonts w:ascii="Comic Sans MS" w:hAnsi="Comic Sans MS"/>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CF600F"/>
    <w:rPr>
      <w:b/>
      <w:bCs/>
    </w:rPr>
  </w:style>
  <w:style w:type="character" w:styleId="Refdecomentrio">
    <w:name w:val="annotation reference"/>
    <w:semiHidden/>
    <w:qFormat/>
    <w:rsid w:val="00CF600F"/>
    <w:rPr>
      <w:sz w:val="16"/>
      <w:szCs w:val="16"/>
    </w:rPr>
  </w:style>
  <w:style w:type="character" w:customStyle="1" w:styleId="TextodecomentrioChar">
    <w:name w:val="Texto de comentário Char"/>
    <w:basedOn w:val="Fontepargpadro"/>
    <w:qFormat/>
    <w:rsid w:val="00CF600F"/>
  </w:style>
  <w:style w:type="character" w:customStyle="1" w:styleId="AssuntodocomentrioChar">
    <w:name w:val="Assunto do comentário Char"/>
    <w:qFormat/>
    <w:rsid w:val="00CF600F"/>
    <w:rPr>
      <w:b/>
      <w:bCs/>
    </w:rPr>
  </w:style>
  <w:style w:type="character" w:customStyle="1" w:styleId="TextodebaloChar">
    <w:name w:val="Texto de balão Char"/>
    <w:uiPriority w:val="99"/>
    <w:qFormat/>
    <w:rsid w:val="00CF600F"/>
    <w:rPr>
      <w:rFonts w:ascii="Tahoma" w:hAnsi="Tahoma" w:cs="Tahoma"/>
      <w:sz w:val="16"/>
      <w:szCs w:val="16"/>
    </w:rPr>
  </w:style>
  <w:style w:type="character" w:customStyle="1" w:styleId="CorpodetextoChar">
    <w:name w:val="Corpo de texto Char"/>
    <w:qFormat/>
    <w:rsid w:val="00CF600F"/>
    <w:rPr>
      <w:sz w:val="24"/>
      <w:szCs w:val="24"/>
    </w:rPr>
  </w:style>
  <w:style w:type="character" w:customStyle="1" w:styleId="CabealhoChar">
    <w:name w:val="Cabeçalho Char"/>
    <w:qFormat/>
    <w:rsid w:val="00CF600F"/>
    <w:rPr>
      <w:sz w:val="28"/>
    </w:rPr>
  </w:style>
  <w:style w:type="character" w:customStyle="1" w:styleId="LinkdaInternet">
    <w:name w:val="Link da Internet"/>
    <w:uiPriority w:val="99"/>
    <w:unhideWhenUsed/>
    <w:qFormat/>
    <w:rsid w:val="00CF600F"/>
    <w:rPr>
      <w:color w:val="0000FF"/>
      <w:u w:val="none"/>
    </w:rPr>
  </w:style>
  <w:style w:type="character" w:customStyle="1" w:styleId="apple-converted-space">
    <w:name w:val="apple-converted-space"/>
    <w:qFormat/>
    <w:rsid w:val="00CF600F"/>
  </w:style>
  <w:style w:type="character" w:customStyle="1" w:styleId="RodapChar">
    <w:name w:val="Rodapé Char"/>
    <w:uiPriority w:val="99"/>
    <w:qFormat/>
    <w:rsid w:val="00CF600F"/>
    <w:rPr>
      <w:sz w:val="24"/>
      <w:szCs w:val="24"/>
    </w:rPr>
  </w:style>
  <w:style w:type="character" w:customStyle="1" w:styleId="tex3">
    <w:name w:val="tex3"/>
    <w:basedOn w:val="Fontepargpadro"/>
    <w:qFormat/>
    <w:rsid w:val="00CF600F"/>
  </w:style>
  <w:style w:type="character" w:customStyle="1" w:styleId="ListLabel1">
    <w:name w:val="ListLabel 1"/>
    <w:qFormat/>
    <w:rPr>
      <w:b/>
    </w:rPr>
  </w:style>
  <w:style w:type="character" w:customStyle="1" w:styleId="ListLabel2">
    <w:name w:val="ListLabel 2"/>
    <w:qFormat/>
    <w:rPr>
      <w:rFonts w:cs="Aria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ascii="Calibri" w:hAnsi="Calibri"/>
      <w:b/>
    </w:rPr>
  </w:style>
  <w:style w:type="character" w:customStyle="1" w:styleId="ListLabel12">
    <w:name w:val="ListLabel 12"/>
    <w:qFormat/>
    <w:rPr>
      <w:rFonts w:ascii="Calibri" w:hAnsi="Calibri" w:cs="Aria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Calibri" w:hAnsi="Calibri"/>
      <w:b w:val="0"/>
      <w:bCs w:val="0"/>
    </w:rPr>
  </w:style>
  <w:style w:type="character" w:customStyle="1" w:styleId="ListLabel22">
    <w:name w:val="ListLabel 22"/>
    <w:qFormat/>
    <w:rPr>
      <w:rFonts w:ascii="Calibri" w:hAnsi="Calibri" w:cs="Aria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Marcas">
    <w:name w:val="Marcas"/>
    <w:qFormat/>
    <w:rPr>
      <w:rFonts w:ascii="OpenSymbol" w:eastAsia="OpenSymbol" w:hAnsi="OpenSymbol" w:cs="OpenSymbol"/>
    </w:rPr>
  </w:style>
  <w:style w:type="character" w:customStyle="1" w:styleId="ListLabel31">
    <w:name w:val="ListLabel 31"/>
    <w:qFormat/>
    <w:rPr>
      <w:rFonts w:ascii="Calibri" w:hAnsi="Calibri"/>
      <w:b w:val="0"/>
      <w:bCs w:val="0"/>
    </w:rPr>
  </w:style>
  <w:style w:type="character" w:customStyle="1" w:styleId="ListLabel32">
    <w:name w:val="ListLabel 32"/>
    <w:qFormat/>
    <w:rPr>
      <w:rFonts w:ascii="Calibri" w:hAnsi="Calibri" w:cs="Aria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nfaseforte">
    <w:name w:val="Ênfase forte"/>
    <w:qFormat/>
    <w:rPr>
      <w:b/>
      <w:bCs/>
    </w:rPr>
  </w:style>
  <w:style w:type="character" w:customStyle="1" w:styleId="ListLabel50">
    <w:name w:val="ListLabel 50"/>
    <w:qFormat/>
    <w:rPr>
      <w:rFonts w:ascii="Calibri" w:hAnsi="Calibri"/>
      <w:b w:val="0"/>
      <w:bCs w:val="0"/>
    </w:rPr>
  </w:style>
  <w:style w:type="character" w:customStyle="1" w:styleId="ListLabel51">
    <w:name w:val="ListLabel 51"/>
    <w:qFormat/>
    <w:rPr>
      <w:rFonts w:ascii="Calibri" w:hAnsi="Calibri" w:cs="Aria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OpenSymbol"/>
      <w:sz w:val="20"/>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ascii="Calibri" w:hAnsi="Calibri" w:cs="OpenSymbol"/>
      <w:sz w:val="24"/>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ascii="Calibri" w:hAnsi="Calibri" w:cs="OpenSymbol"/>
      <w:b w:val="0"/>
      <w:sz w:val="24"/>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ascii="Calibri" w:hAnsi="Calibri" w:cs="Calibri"/>
      <w:b w:val="0"/>
      <w:bCs w:val="0"/>
      <w:i w:val="0"/>
      <w:iCs w:val="0"/>
      <w:caps w:val="0"/>
      <w:smallCaps w:val="0"/>
      <w:strike w:val="0"/>
      <w:dstrike w:val="0"/>
      <w:color w:val="000000"/>
      <w:spacing w:val="0"/>
      <w:sz w:val="24"/>
      <w:szCs w:val="24"/>
      <w:highlight w:val="white"/>
      <w:u w:val="none"/>
      <w:effect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Pr>
      <w:rFonts w:ascii="Calibri" w:hAnsi="Calibri"/>
      <w:b w:val="0"/>
      <w:bCs w:val="0"/>
    </w:rPr>
  </w:style>
  <w:style w:type="character" w:customStyle="1" w:styleId="ListLabel89">
    <w:name w:val="ListLabel 89"/>
    <w:qFormat/>
    <w:rPr>
      <w:rFonts w:cs="OpenSymbol"/>
      <w:sz w:val="20"/>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ascii="Calibri" w:hAnsi="Calibri" w:cs="OpenSymbol"/>
      <w:sz w:val="24"/>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ascii="Calibri" w:hAnsi="Calibri" w:cs="OpenSymbol"/>
      <w:b w:val="0"/>
      <w:sz w:val="24"/>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ascii="Calibri" w:hAnsi="Calibri" w:cs="Calibri"/>
      <w:b w:val="0"/>
      <w:bCs w:val="0"/>
      <w:i w:val="0"/>
      <w:iCs w:val="0"/>
      <w:caps w:val="0"/>
      <w:smallCaps w:val="0"/>
      <w:strike w:val="0"/>
      <w:dstrike w:val="0"/>
      <w:color w:val="000000"/>
      <w:spacing w:val="0"/>
      <w:sz w:val="24"/>
      <w:szCs w:val="24"/>
      <w:highlight w:val="white"/>
      <w:u w:val="none"/>
      <w:effect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qFormat/>
    <w:rPr>
      <w:b w:val="0"/>
      <w:bCs w:val="0"/>
    </w:rPr>
  </w:style>
  <w:style w:type="character" w:customStyle="1" w:styleId="ListLabel118">
    <w:name w:val="ListLabel 118"/>
    <w:qFormat/>
    <w:rPr>
      <w:rFonts w:cs="OpenSymbol"/>
      <w:sz w:val="20"/>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ascii="Calibri" w:hAnsi="Calibri" w:cs="OpenSymbol"/>
      <w:sz w:val="24"/>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ascii="Calibri" w:hAnsi="Calibri" w:cs="OpenSymbol"/>
      <w:b w:val="0"/>
      <w:sz w:val="24"/>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ascii="Calibri" w:hAnsi="Calibri" w:cs="Calibri"/>
      <w:b w:val="0"/>
      <w:bCs w:val="0"/>
      <w:i w:val="0"/>
      <w:iCs w:val="0"/>
      <w:caps w:val="0"/>
      <w:smallCaps w:val="0"/>
      <w:strike w:val="0"/>
      <w:dstrike w:val="0"/>
      <w:color w:val="000000"/>
      <w:spacing w:val="0"/>
      <w:sz w:val="24"/>
      <w:szCs w:val="24"/>
      <w:highlight w:val="white"/>
      <w:u w:val="none"/>
      <w:effect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6">
    <w:name w:val="ListLabel 146"/>
    <w:qFormat/>
    <w:rPr>
      <w:rFonts w:cs="OpenSymbol"/>
      <w:sz w:val="20"/>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ascii="Calibri" w:hAnsi="Calibri" w:cs="OpenSymbol"/>
      <w:sz w:val="24"/>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ascii="Calibri" w:hAnsi="Calibri" w:cs="OpenSymbol"/>
      <w:b w:val="0"/>
      <w:sz w:val="24"/>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ascii="Calibri" w:hAnsi="Calibri" w:cs="Calibri"/>
      <w:b w:val="0"/>
      <w:bCs w:val="0"/>
      <w:i w:val="0"/>
      <w:iCs w:val="0"/>
      <w:caps w:val="0"/>
      <w:smallCaps w:val="0"/>
      <w:strike w:val="0"/>
      <w:dstrike w:val="0"/>
      <w:color w:val="000000"/>
      <w:spacing w:val="0"/>
      <w:sz w:val="24"/>
      <w:szCs w:val="24"/>
      <w:highlight w:val="white"/>
      <w:u w:val="none"/>
      <w:effect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4">
    <w:name w:val="ListLabel 174"/>
    <w:qFormat/>
    <w:rPr>
      <w:rFonts w:cs="OpenSymbol"/>
      <w:sz w:val="20"/>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ascii="Calibri" w:hAnsi="Calibri" w:cs="OpenSymbol"/>
      <w:sz w:val="24"/>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ascii="Calibri" w:hAnsi="Calibri" w:cs="OpenSymbol"/>
      <w:b w:val="0"/>
      <w:sz w:val="24"/>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ascii="Calibri" w:hAnsi="Calibri" w:cs="Calibri"/>
      <w:b w:val="0"/>
      <w:bCs w:val="0"/>
      <w:i w:val="0"/>
      <w:iCs w:val="0"/>
      <w:caps w:val="0"/>
      <w:smallCaps w:val="0"/>
      <w:strike w:val="0"/>
      <w:dstrike w:val="0"/>
      <w:color w:val="000000"/>
      <w:spacing w:val="0"/>
      <w:sz w:val="24"/>
      <w:szCs w:val="24"/>
      <w:highlight w:val="white"/>
      <w:u w:val="none"/>
      <w:effect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2">
    <w:name w:val="ListLabel 202"/>
    <w:qFormat/>
    <w:rPr>
      <w:rFonts w:cs="OpenSymbol"/>
      <w:sz w:val="20"/>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ascii="Calibri" w:hAnsi="Calibri" w:cs="OpenSymbol"/>
      <w:sz w:val="24"/>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ascii="Calibri" w:hAnsi="Calibri" w:cs="OpenSymbol"/>
      <w:b w:val="0"/>
      <w:sz w:val="24"/>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ascii="Calibri" w:hAnsi="Calibri" w:cs="Calibri"/>
      <w:b w:val="0"/>
      <w:bCs w:val="0"/>
      <w:i w:val="0"/>
      <w:iCs w:val="0"/>
      <w:caps w:val="0"/>
      <w:smallCaps w:val="0"/>
      <w:strike w:val="0"/>
      <w:dstrike w:val="0"/>
      <w:color w:val="000000"/>
      <w:spacing w:val="0"/>
      <w:sz w:val="24"/>
      <w:szCs w:val="24"/>
      <w:highlight w:val="white"/>
      <w:u w:val="none"/>
      <w:effect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0">
    <w:name w:val="ListLabel 230"/>
    <w:qFormat/>
    <w:rPr>
      <w:rFonts w:cs="OpenSymbol"/>
      <w:sz w:val="20"/>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cs="OpenSymbol"/>
      <w:sz w:val="24"/>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hAnsi="Calibri" w:cs="OpenSymbol"/>
      <w:b w:val="0"/>
      <w:sz w:val="24"/>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ascii="Calibri" w:hAnsi="Calibri" w:cs="Calibri"/>
      <w:color w:val="000000"/>
      <w:highlight w:val="white"/>
    </w:rPr>
  </w:style>
  <w:style w:type="character" w:customStyle="1" w:styleId="ListLabel258">
    <w:name w:val="ListLabel 258"/>
    <w:qFormat/>
    <w:rPr>
      <w:rFonts w:cs="OpenSymbol"/>
      <w:sz w:val="20"/>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ascii="Calibri" w:hAnsi="Calibri" w:cs="OpenSymbol"/>
      <w:sz w:val="24"/>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ascii="Calibri" w:hAnsi="Calibri" w:cs="OpenSymbol"/>
      <w:b w:val="0"/>
      <w:sz w:val="24"/>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ascii="Calibri" w:hAnsi="Calibri" w:cs="Calibri"/>
      <w:color w:val="000000"/>
      <w:highlight w:val="white"/>
    </w:rPr>
  </w:style>
  <w:style w:type="character" w:customStyle="1" w:styleId="ListLabel286">
    <w:name w:val="ListLabel 286"/>
    <w:qFormat/>
    <w:rPr>
      <w:rFonts w:cs="OpenSymbol"/>
      <w:sz w:val="20"/>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ascii="Calibri" w:hAnsi="Calibri" w:cs="OpenSymbol"/>
      <w:sz w:val="24"/>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ascii="Calibri" w:hAnsi="Calibri" w:cs="OpenSymbol"/>
      <w:b w:val="0"/>
      <w:sz w:val="24"/>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ascii="Calibri" w:hAnsi="Calibri" w:cs="Calibri"/>
      <w:color w:val="000000"/>
      <w:highlight w:val="white"/>
    </w:rPr>
  </w:style>
  <w:style w:type="character" w:customStyle="1" w:styleId="ListLabel314">
    <w:name w:val="ListLabel 314"/>
    <w:qFormat/>
    <w:rPr>
      <w:rFonts w:cs="OpenSymbol"/>
      <w:sz w:val="20"/>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ascii="Calibri" w:hAnsi="Calibri" w:cs="OpenSymbol"/>
      <w:sz w:val="24"/>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ascii="Calibri" w:hAnsi="Calibri" w:cs="OpenSymbol"/>
      <w:b w:val="0"/>
      <w:sz w:val="24"/>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ascii="Calibri" w:hAnsi="Calibri" w:cs="Calibri"/>
      <w:color w:val="000000"/>
      <w:highlight w:val="white"/>
    </w:rPr>
  </w:style>
  <w:style w:type="character" w:customStyle="1" w:styleId="ListLabel342">
    <w:name w:val="ListLabel 342"/>
    <w:qFormat/>
    <w:rPr>
      <w:rFonts w:cs="OpenSymbol"/>
      <w:sz w:val="20"/>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ascii="Calibri" w:hAnsi="Calibri" w:cs="OpenSymbol"/>
      <w:sz w:val="24"/>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ascii="Calibri" w:hAnsi="Calibri" w:cs="OpenSymbol"/>
      <w:b w:val="0"/>
      <w:sz w:val="24"/>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ascii="Calibri" w:hAnsi="Calibri" w:cs="Calibri"/>
      <w:color w:val="000000"/>
      <w:highlight w:val="white"/>
    </w:rPr>
  </w:style>
  <w:style w:type="paragraph" w:styleId="Ttulo">
    <w:name w:val="Title"/>
    <w:basedOn w:val="Normal"/>
    <w:next w:val="Corpodetexto"/>
    <w:qFormat/>
    <w:rsid w:val="00CF600F"/>
    <w:pPr>
      <w:keepNext/>
      <w:spacing w:before="240" w:after="120"/>
    </w:pPr>
    <w:rPr>
      <w:rFonts w:ascii="Liberation Sans" w:eastAsia="Microsoft YaHei" w:hAnsi="Liberation Sans" w:cs="Mangal"/>
      <w:sz w:val="28"/>
      <w:szCs w:val="28"/>
    </w:rPr>
  </w:style>
  <w:style w:type="paragraph" w:styleId="Corpodetexto">
    <w:name w:val="Body Text"/>
    <w:basedOn w:val="Normal"/>
    <w:qFormat/>
    <w:rsid w:val="00CF600F"/>
    <w:pPr>
      <w:spacing w:after="120"/>
    </w:pPr>
  </w:style>
  <w:style w:type="paragraph" w:styleId="Lista">
    <w:name w:val="List"/>
    <w:basedOn w:val="Corpodetexto"/>
    <w:qFormat/>
    <w:rsid w:val="00CF600F"/>
    <w:rPr>
      <w:rFonts w:cs="Arial"/>
    </w:rPr>
  </w:style>
  <w:style w:type="paragraph" w:styleId="Legenda">
    <w:name w:val="caption"/>
    <w:basedOn w:val="Normal"/>
    <w:next w:val="Normal"/>
    <w:qFormat/>
    <w:rsid w:val="00CF600F"/>
    <w:pPr>
      <w:suppressLineNumbers/>
      <w:spacing w:before="120" w:after="120"/>
    </w:pPr>
    <w:rPr>
      <w:rFonts w:cs="Arial"/>
      <w:i/>
      <w:iCs/>
    </w:rPr>
  </w:style>
  <w:style w:type="paragraph" w:customStyle="1" w:styleId="ndice">
    <w:name w:val="Índice"/>
    <w:basedOn w:val="Normal"/>
    <w:qFormat/>
    <w:rsid w:val="00CF600F"/>
    <w:pPr>
      <w:suppressLineNumbers/>
    </w:pPr>
    <w:rPr>
      <w:rFonts w:cs="Arial"/>
    </w:rPr>
  </w:style>
  <w:style w:type="paragraph" w:styleId="Textodecomentrio">
    <w:name w:val="annotation text"/>
    <w:basedOn w:val="Normal"/>
    <w:qFormat/>
    <w:rsid w:val="00CF600F"/>
    <w:rPr>
      <w:sz w:val="20"/>
      <w:szCs w:val="20"/>
    </w:rPr>
  </w:style>
  <w:style w:type="paragraph" w:styleId="Recuodecorpodetexto2">
    <w:name w:val="Body Text Indent 2"/>
    <w:basedOn w:val="Normal"/>
    <w:qFormat/>
    <w:rsid w:val="00CF600F"/>
    <w:pPr>
      <w:spacing w:line="240" w:lineRule="atLeast"/>
      <w:ind w:firstLine="720"/>
      <w:jc w:val="both"/>
    </w:pPr>
    <w:rPr>
      <w:rFonts w:ascii="Book Antiqua" w:hAnsi="Book Antiqua"/>
      <w:szCs w:val="22"/>
    </w:rPr>
  </w:style>
  <w:style w:type="paragraph" w:styleId="NormalWeb">
    <w:name w:val="Normal (Web)"/>
    <w:basedOn w:val="Normal"/>
    <w:uiPriority w:val="99"/>
    <w:unhideWhenUsed/>
    <w:qFormat/>
    <w:rsid w:val="00CF600F"/>
    <w:pPr>
      <w:spacing w:beforeAutospacing="1" w:afterAutospacing="1"/>
    </w:pPr>
  </w:style>
  <w:style w:type="paragraph" w:styleId="Corpodetexto2">
    <w:name w:val="Body Text 2"/>
    <w:basedOn w:val="Normal"/>
    <w:qFormat/>
    <w:rsid w:val="00CF600F"/>
    <w:pPr>
      <w:jc w:val="both"/>
    </w:pPr>
    <w:rPr>
      <w:sz w:val="26"/>
    </w:rPr>
  </w:style>
  <w:style w:type="paragraph" w:styleId="Cabealho">
    <w:name w:val="header"/>
    <w:basedOn w:val="Normal"/>
    <w:qFormat/>
    <w:rsid w:val="00CF600F"/>
    <w:pPr>
      <w:tabs>
        <w:tab w:val="center" w:pos="4419"/>
        <w:tab w:val="right" w:pos="8838"/>
      </w:tabs>
    </w:pPr>
    <w:rPr>
      <w:sz w:val="28"/>
      <w:szCs w:val="20"/>
    </w:rPr>
  </w:style>
  <w:style w:type="paragraph" w:styleId="Assuntodocomentrio">
    <w:name w:val="annotation subject"/>
    <w:basedOn w:val="Textodecomentrio"/>
    <w:next w:val="Textodecomentrio"/>
    <w:qFormat/>
    <w:rsid w:val="00CF600F"/>
    <w:rPr>
      <w:b/>
      <w:bCs/>
    </w:rPr>
  </w:style>
  <w:style w:type="paragraph" w:styleId="Rodap">
    <w:name w:val="footer"/>
    <w:basedOn w:val="Normal"/>
    <w:uiPriority w:val="99"/>
    <w:qFormat/>
    <w:rsid w:val="00CF600F"/>
    <w:pPr>
      <w:tabs>
        <w:tab w:val="center" w:pos="4419"/>
        <w:tab w:val="right" w:pos="8838"/>
      </w:tabs>
    </w:pPr>
  </w:style>
  <w:style w:type="paragraph" w:styleId="Textodebalo">
    <w:name w:val="Balloon Text"/>
    <w:basedOn w:val="Normal"/>
    <w:uiPriority w:val="99"/>
    <w:qFormat/>
    <w:rsid w:val="00CF600F"/>
    <w:rPr>
      <w:rFonts w:ascii="Tahoma" w:hAnsi="Tahoma"/>
      <w:sz w:val="16"/>
      <w:szCs w:val="16"/>
    </w:rPr>
  </w:style>
  <w:style w:type="paragraph" w:styleId="Recuodecorpodetexto">
    <w:name w:val="Body Text Indent"/>
    <w:basedOn w:val="Normal"/>
    <w:qFormat/>
    <w:rsid w:val="00CF600F"/>
    <w:pPr>
      <w:ind w:firstLine="709"/>
      <w:jc w:val="both"/>
    </w:pPr>
    <w:rPr>
      <w:rFonts w:ascii="Book Antiqua" w:hAnsi="Book Antiqua" w:cs="Tahoma"/>
      <w:sz w:val="22"/>
    </w:rPr>
  </w:style>
  <w:style w:type="paragraph" w:customStyle="1" w:styleId="CabealhoeRodap">
    <w:name w:val="Cabeçalho e Rodapé"/>
    <w:basedOn w:val="Normal"/>
    <w:qFormat/>
    <w:rsid w:val="00CF600F"/>
  </w:style>
  <w:style w:type="paragraph" w:customStyle="1" w:styleId="Ttulo10">
    <w:name w:val="Título1"/>
    <w:basedOn w:val="Normal"/>
    <w:next w:val="Corpodetexto"/>
    <w:qFormat/>
    <w:rsid w:val="00CF600F"/>
    <w:pPr>
      <w:keepNext/>
      <w:spacing w:before="240" w:after="120"/>
    </w:pPr>
    <w:rPr>
      <w:rFonts w:ascii="Liberation Sans" w:eastAsia="Microsoft YaHei" w:hAnsi="Liberation Sans" w:cs="Arial"/>
      <w:sz w:val="28"/>
      <w:szCs w:val="28"/>
    </w:rPr>
  </w:style>
  <w:style w:type="paragraph" w:styleId="SemEspaamento">
    <w:name w:val="No Spacing"/>
    <w:uiPriority w:val="1"/>
    <w:qFormat/>
    <w:rsid w:val="00CF600F"/>
    <w:pPr>
      <w:suppressAutoHyphens/>
    </w:pPr>
    <w:rPr>
      <w:sz w:val="24"/>
      <w:szCs w:val="24"/>
      <w:lang w:eastAsia="zh-CN"/>
    </w:rPr>
  </w:style>
  <w:style w:type="paragraph" w:customStyle="1" w:styleId="western">
    <w:name w:val="western"/>
    <w:basedOn w:val="Normal"/>
    <w:qFormat/>
    <w:rsid w:val="00CF600F"/>
    <w:pPr>
      <w:spacing w:beforeAutospacing="1" w:afterAutospacing="1"/>
    </w:pPr>
  </w:style>
  <w:style w:type="paragraph" w:styleId="PargrafodaLista">
    <w:name w:val="List Paragraph"/>
    <w:basedOn w:val="Normal"/>
    <w:uiPriority w:val="99"/>
    <w:qFormat/>
    <w:rsid w:val="00CF600F"/>
    <w:pPr>
      <w:ind w:left="720"/>
      <w:contextualSpacing/>
    </w:pPr>
    <w:rPr>
      <w:rFonts w:ascii="Ecofont_Spranq_eco_Sans" w:hAnsi="Ecofont_Spranq_eco_Sans" w:cs="Tahoma"/>
    </w:rPr>
  </w:style>
  <w:style w:type="paragraph" w:customStyle="1" w:styleId="PargrafodaLista1">
    <w:name w:val="Parágrafo da Lista1"/>
    <w:basedOn w:val="Normal"/>
    <w:qFormat/>
    <w:rsid w:val="00CF600F"/>
    <w:pPr>
      <w:spacing w:after="200" w:line="276" w:lineRule="auto"/>
      <w:ind w:left="720"/>
      <w:contextualSpacing/>
    </w:pPr>
    <w:rPr>
      <w:rFonts w:ascii="Calibri" w:eastAsia="SimSun" w:hAnsi="Calibri"/>
      <w:sz w:val="22"/>
      <w:szCs w:val="22"/>
      <w:lang w:eastAsia="en-US"/>
    </w:rPr>
  </w:style>
  <w:style w:type="paragraph" w:customStyle="1" w:styleId="Contedodoquadro">
    <w:name w:val="Conteúdo do quadro"/>
    <w:basedOn w:val="Normal"/>
    <w:qFormat/>
    <w:rsid w:val="00CF600F"/>
  </w:style>
  <w:style w:type="paragraph" w:styleId="Citao">
    <w:name w:val="Quote"/>
    <w:basedOn w:val="Normal"/>
    <w:next w:val="Normal"/>
    <w:uiPriority w:val="29"/>
    <w:qFormat/>
    <w:rsid w:val="00CF600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paragraph" w:customStyle="1" w:styleId="Contedodatabela">
    <w:name w:val="Conteúdo da tabela"/>
    <w:basedOn w:val="Normal"/>
    <w:qFormat/>
    <w:pPr>
      <w:suppressLineNumbers/>
    </w:pPr>
  </w:style>
  <w:style w:type="paragraph" w:customStyle="1" w:styleId="Standard">
    <w:name w:val="Standard"/>
    <w:qFormat/>
    <w:pPr>
      <w:suppressAutoHyphens/>
    </w:pPr>
    <w:rPr>
      <w:rFonts w:ascii="Liberation Serif" w:eastAsia="SimSun" w:hAnsi="Liberation Serif" w:cs="Mangal"/>
      <w:color w:val="00000A"/>
      <w:kern w:val="2"/>
      <w:sz w:val="24"/>
      <w:szCs w:val="24"/>
      <w:lang w:eastAsia="zh-CN" w:bidi="hi-IN"/>
    </w:r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39"/>
    <w:qFormat/>
    <w:rsid w:val="00CF6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87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ortalresiduossolidos.com/lei-12-3052010-politica-nacional-de-residuos-solid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62FF31-E9AD-453B-8A98-8FAAA321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4817</Words>
  <Characters>26015</Characters>
  <Application>Microsoft Office Word</Application>
  <DocSecurity>0</DocSecurity>
  <Lines>216</Lines>
  <Paragraphs>61</Paragraphs>
  <ScaleCrop>false</ScaleCrop>
  <Company/>
  <LinksUpToDate>false</LinksUpToDate>
  <CharactersWithSpaces>30771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N° 0683/08</dc:title>
  <dc:subject/>
  <dc:creator>MBUSTAMANTE</dc:creator>
  <dc:description/>
  <cp:lastModifiedBy>thais.vogas</cp:lastModifiedBy>
  <cp:revision>5</cp:revision>
  <cp:lastPrinted>2022-06-30T19:46:00Z</cp:lastPrinted>
  <dcterms:created xsi:type="dcterms:W3CDTF">2022-06-30T19:32:00Z</dcterms:created>
  <dcterms:modified xsi:type="dcterms:W3CDTF">2022-06-30T19:46:00Z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83DFE4F881BD4BE0A2C47A94DE322D25</vt:lpwstr>
  </property>
  <property fmtid="{D5CDD505-2E9C-101B-9397-08002B2CF9AE}" pid="6" name="KSOProductBuildVer">
    <vt:lpwstr>1046-11.2.0.10382</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