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CB795" w14:textId="77777777" w:rsidR="00A341BB" w:rsidRPr="006D2C7E" w:rsidRDefault="009769A1" w:rsidP="006D2C7E">
      <w:pPr>
        <w:spacing w:line="276" w:lineRule="auto"/>
        <w:jc w:val="center"/>
        <w:rPr>
          <w:b/>
          <w:color w:val="000000"/>
          <w:sz w:val="32"/>
          <w:szCs w:val="32"/>
          <w:u w:val="single"/>
        </w:rPr>
      </w:pPr>
      <w:r w:rsidRPr="006D2C7E">
        <w:rPr>
          <w:b/>
          <w:sz w:val="32"/>
          <w:szCs w:val="32"/>
          <w:u w:val="single"/>
        </w:rPr>
        <w:t>TE</w:t>
      </w:r>
      <w:r w:rsidRPr="006D2C7E">
        <w:rPr>
          <w:b/>
          <w:color w:val="000000"/>
          <w:sz w:val="32"/>
          <w:szCs w:val="32"/>
          <w:u w:val="single"/>
        </w:rPr>
        <w:t>RMO DE REFERÊNCIA</w:t>
      </w:r>
    </w:p>
    <w:p w14:paraId="01DB86E1" w14:textId="77777777" w:rsidR="00A341BB" w:rsidRPr="006D2C7E" w:rsidRDefault="00A341BB" w:rsidP="006D2C7E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</w:p>
    <w:p w14:paraId="5DD21E9B" w14:textId="77777777" w:rsidR="00A341BB" w:rsidRPr="006D2C7E" w:rsidRDefault="00A341BB" w:rsidP="006D2C7E">
      <w:pPr>
        <w:tabs>
          <w:tab w:val="left" w:pos="5220"/>
        </w:tabs>
        <w:spacing w:line="276" w:lineRule="auto"/>
        <w:rPr>
          <w:b/>
          <w:color w:val="000000"/>
          <w:sz w:val="22"/>
          <w:szCs w:val="22"/>
        </w:rPr>
      </w:pPr>
    </w:p>
    <w:p w14:paraId="60ED1B57" w14:textId="77777777" w:rsidR="00A341BB" w:rsidRPr="006D2C7E" w:rsidRDefault="009769A1" w:rsidP="006D2C7E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>DO OBJETO</w:t>
      </w:r>
    </w:p>
    <w:p w14:paraId="033ED33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  <w:u w:val="single"/>
        </w:rPr>
      </w:pPr>
    </w:p>
    <w:p w14:paraId="1C38B893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1.1. Contratação direta de instituição brasileira que tenha por finalidade estatutária apoiar, captar e executar atividades de ensino, pesquisa, extensão, desenvolvimento institucional, científico e tecnológico e </w:t>
      </w:r>
      <w:r w:rsidRPr="006D2C7E">
        <w:rPr>
          <w:sz w:val="22"/>
          <w:szCs w:val="22"/>
        </w:rPr>
        <w:t>estímulo à inovação, que tenha comprovada e inquestionável reputação ética e profissional e não tenha fins lucrativos, para execução indireta de serviços técnicos especializados à organização, planejamento e realização de Concurso Público destinado ao pree</w:t>
      </w:r>
      <w:r w:rsidRPr="006D2C7E">
        <w:rPr>
          <w:sz w:val="22"/>
          <w:szCs w:val="22"/>
        </w:rPr>
        <w:t>nchimento de cargos e formação de cadastro de reserva de vagas de provimento efetivo, sob o regime estatutário, de níveis fundamental incompleto, completo, médio e superior, do quadro de pessoal do Município de Nova Friburgo-RJ, de acordo com o Quadro Gera</w:t>
      </w:r>
      <w:r w:rsidRPr="006D2C7E">
        <w:rPr>
          <w:sz w:val="22"/>
          <w:szCs w:val="22"/>
        </w:rPr>
        <w:t>l de Cargos e Quantitativo de Vagas - QUADRO I.</w:t>
      </w:r>
    </w:p>
    <w:p w14:paraId="470D949B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tbl>
      <w:tblPr>
        <w:tblStyle w:val="af5"/>
        <w:tblW w:w="91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2229"/>
        <w:gridCol w:w="6291"/>
      </w:tblGrid>
      <w:tr w:rsidR="00A341BB" w:rsidRPr="006D2C7E" w14:paraId="0A1C2700" w14:textId="77777777">
        <w:tc>
          <w:tcPr>
            <w:tcW w:w="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C770" w14:textId="77777777" w:rsidR="00A341BB" w:rsidRPr="006D2C7E" w:rsidRDefault="009769A1" w:rsidP="006D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6D2C7E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1F852" w14:textId="77777777" w:rsidR="00A341BB" w:rsidRPr="006D2C7E" w:rsidRDefault="009769A1" w:rsidP="006D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6D2C7E">
              <w:rPr>
                <w:b/>
                <w:color w:val="000000"/>
                <w:sz w:val="22"/>
                <w:szCs w:val="22"/>
              </w:rPr>
              <w:t>Requisitante:</w:t>
            </w:r>
          </w:p>
        </w:tc>
        <w:tc>
          <w:tcPr>
            <w:tcW w:w="6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132A" w14:textId="77777777" w:rsidR="00A341BB" w:rsidRPr="006D2C7E" w:rsidRDefault="009769A1" w:rsidP="006D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SECRETARIA DE GOVERNO</w:t>
            </w:r>
          </w:p>
        </w:tc>
      </w:tr>
      <w:tr w:rsidR="00A341BB" w:rsidRPr="006D2C7E" w14:paraId="63E4A3B9" w14:textId="77777777">
        <w:tc>
          <w:tcPr>
            <w:tcW w:w="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DE79" w14:textId="77777777" w:rsidR="00A341BB" w:rsidRPr="006D2C7E" w:rsidRDefault="009769A1" w:rsidP="006D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6D2C7E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BFFF" w14:textId="77777777" w:rsidR="00A341BB" w:rsidRPr="006D2C7E" w:rsidRDefault="009769A1" w:rsidP="006D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6D2C7E">
              <w:rPr>
                <w:b/>
                <w:color w:val="000000"/>
                <w:sz w:val="22"/>
                <w:szCs w:val="22"/>
              </w:rPr>
              <w:t>Fundamentação Legal:</w:t>
            </w:r>
          </w:p>
        </w:tc>
        <w:tc>
          <w:tcPr>
            <w:tcW w:w="6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4CD1" w14:textId="074638D3" w:rsidR="00A341BB" w:rsidRPr="006D2C7E" w:rsidRDefault="009769A1" w:rsidP="006D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Artigo 37, II, CRFB; Decreto Federal n.º 9.739/2019; Decreto Federal n.º 6.593/2008; Artigo 24, inciso XIII, da Lei n.º</w:t>
            </w:r>
            <w:r w:rsidR="000E38F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0E38F3">
              <w:rPr>
                <w:sz w:val="22"/>
                <w:szCs w:val="22"/>
              </w:rPr>
              <w:t xml:space="preserve">8.666/1993, </w:t>
            </w:r>
            <w:r w:rsidRPr="006D2C7E">
              <w:rPr>
                <w:sz w:val="22"/>
                <w:szCs w:val="22"/>
              </w:rPr>
              <w:t xml:space="preserve">Lei Orgânica - Lei </w:t>
            </w:r>
            <w:r w:rsidRPr="006D2C7E">
              <w:rPr>
                <w:sz w:val="22"/>
                <w:szCs w:val="22"/>
              </w:rPr>
              <w:t>n.º 4637/2018; e, Lei Complementar Municipal n.º 152/2022.</w:t>
            </w:r>
          </w:p>
        </w:tc>
      </w:tr>
      <w:tr w:rsidR="00A341BB" w:rsidRPr="006D2C7E" w14:paraId="00C6993B" w14:textId="77777777">
        <w:tc>
          <w:tcPr>
            <w:tcW w:w="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DA14" w14:textId="77777777" w:rsidR="00A341BB" w:rsidRPr="006D2C7E" w:rsidRDefault="009769A1" w:rsidP="006D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6D2C7E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245B" w14:textId="77777777" w:rsidR="00A341BB" w:rsidRPr="006D2C7E" w:rsidRDefault="009769A1" w:rsidP="006D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6D2C7E">
              <w:rPr>
                <w:b/>
                <w:color w:val="000000"/>
                <w:sz w:val="22"/>
                <w:szCs w:val="22"/>
              </w:rPr>
              <w:t>Período:</w:t>
            </w:r>
          </w:p>
        </w:tc>
        <w:tc>
          <w:tcPr>
            <w:tcW w:w="6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90E6" w14:textId="77777777" w:rsidR="00A341BB" w:rsidRPr="006D2C7E" w:rsidRDefault="009769A1" w:rsidP="006D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24 (vinte e quatro) meses</w:t>
            </w:r>
          </w:p>
        </w:tc>
      </w:tr>
      <w:tr w:rsidR="00A341BB" w:rsidRPr="006D2C7E" w14:paraId="33C9CE26" w14:textId="77777777">
        <w:tc>
          <w:tcPr>
            <w:tcW w:w="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11F75" w14:textId="77777777" w:rsidR="00A341BB" w:rsidRPr="006D2C7E" w:rsidRDefault="009769A1" w:rsidP="006D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6D2C7E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C019" w14:textId="77777777" w:rsidR="00A341BB" w:rsidRPr="006D2C7E" w:rsidRDefault="009769A1" w:rsidP="006D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6D2C7E">
              <w:rPr>
                <w:b/>
                <w:color w:val="000000"/>
                <w:sz w:val="22"/>
                <w:szCs w:val="22"/>
              </w:rPr>
              <w:t>Tipo:</w:t>
            </w:r>
          </w:p>
        </w:tc>
        <w:tc>
          <w:tcPr>
            <w:tcW w:w="6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62FEF" w14:textId="299BBCC6" w:rsidR="00A341BB" w:rsidRPr="006D2C7E" w:rsidRDefault="009769A1" w:rsidP="006D2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MENOR PREÇO</w:t>
            </w:r>
            <w:r w:rsidR="004A6DA0" w:rsidRPr="006D2C7E">
              <w:rPr>
                <w:sz w:val="22"/>
                <w:szCs w:val="22"/>
              </w:rPr>
              <w:t xml:space="preserve"> </w:t>
            </w:r>
            <w:r w:rsidR="00D11E7D" w:rsidRPr="006D2C7E">
              <w:rPr>
                <w:sz w:val="22"/>
                <w:szCs w:val="22"/>
              </w:rPr>
              <w:t>UNITÁRIO</w:t>
            </w:r>
          </w:p>
        </w:tc>
      </w:tr>
    </w:tbl>
    <w:p w14:paraId="5FF657FA" w14:textId="77777777" w:rsidR="00A341BB" w:rsidRPr="006D2C7E" w:rsidRDefault="00A341BB" w:rsidP="006D2C7E">
      <w:pPr>
        <w:tabs>
          <w:tab w:val="left" w:pos="426"/>
        </w:tabs>
        <w:spacing w:line="276" w:lineRule="auto"/>
        <w:rPr>
          <w:sz w:val="22"/>
          <w:szCs w:val="22"/>
        </w:rPr>
      </w:pPr>
    </w:p>
    <w:p w14:paraId="0899F94D" w14:textId="77777777" w:rsidR="00A341BB" w:rsidRPr="006D2C7E" w:rsidRDefault="00A341BB" w:rsidP="006D2C7E">
      <w:pPr>
        <w:tabs>
          <w:tab w:val="left" w:pos="426"/>
        </w:tabs>
        <w:spacing w:line="276" w:lineRule="auto"/>
        <w:rPr>
          <w:sz w:val="22"/>
          <w:szCs w:val="22"/>
        </w:rPr>
      </w:pPr>
    </w:p>
    <w:p w14:paraId="15FDAC88" w14:textId="77777777" w:rsidR="00A341BB" w:rsidRPr="006D2C7E" w:rsidRDefault="009769A1" w:rsidP="006D2C7E">
      <w:pPr>
        <w:keepNext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b/>
          <w:color w:val="000000"/>
          <w:sz w:val="22"/>
          <w:szCs w:val="22"/>
        </w:rPr>
      </w:pPr>
      <w:bookmarkStart w:id="1" w:name="_heading=h.gjdgxs" w:colFirst="0" w:colLast="0"/>
      <w:bookmarkEnd w:id="1"/>
      <w:r w:rsidRPr="006D2C7E">
        <w:rPr>
          <w:b/>
          <w:color w:val="000000"/>
          <w:sz w:val="22"/>
          <w:szCs w:val="22"/>
        </w:rPr>
        <w:t>DAS CONDIÇÕES GERAIS DA CONTRATAÇÃO</w:t>
      </w:r>
    </w:p>
    <w:p w14:paraId="3FD0A1AB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14:paraId="41D6E2CE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2.1. Contratação direta de instituição brasileira incumbida regimental ou </w:t>
      </w:r>
      <w:r w:rsidRPr="006D2C7E">
        <w:rPr>
          <w:sz w:val="22"/>
          <w:szCs w:val="22"/>
        </w:rPr>
        <w:t>estatutariamente da pesquisa, do ensino ou do desenvolvimento institucional, que detenha inquestionável reputação ético-profissional e não tenha fins lucrativos, para execução indireta de serviços técnicos especializados à organização, planejamento e reali</w:t>
      </w:r>
      <w:r w:rsidRPr="006D2C7E">
        <w:rPr>
          <w:sz w:val="22"/>
          <w:szCs w:val="22"/>
        </w:rPr>
        <w:t>zação de Concurso Público destinado ao preenchimento de cargos e formação de cadastro de reserva de vagas de provimento efetivo, sob o regime estatutário, de níveis fundamental incompleto, completo, médio e superior, do quadro de pessoal do Município de No</w:t>
      </w:r>
      <w:r w:rsidRPr="006D2C7E">
        <w:rPr>
          <w:sz w:val="22"/>
          <w:szCs w:val="22"/>
        </w:rPr>
        <w:t>va Friburgo-RJ, de acordo com o Quadro Geral de Cargos e Quantitativo de Vagas - QUADRO I -  parte integrante deste Termo de Referência, tudo sob orientação, coordenação, supervisão e acompanhamento da Comissão Organizadora designada pela Portaria n.º …………</w:t>
      </w:r>
      <w:r w:rsidRPr="006D2C7E">
        <w:rPr>
          <w:sz w:val="22"/>
          <w:szCs w:val="22"/>
        </w:rPr>
        <w:t>… , à qual competirão atividades de planejamento, coordenação, supervisão, execução e julgamento, inclusive, de avaliação e validação de resultados, de todas as etapas do Concurso Público, além das exigências estabelecidas neste instrumento.</w:t>
      </w:r>
    </w:p>
    <w:p w14:paraId="6BC7CFD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tbl>
      <w:tblPr>
        <w:tblStyle w:val="af6"/>
        <w:tblW w:w="90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1929"/>
        <w:gridCol w:w="2468"/>
        <w:gridCol w:w="3698"/>
      </w:tblGrid>
      <w:tr w:rsidR="00A341BB" w:rsidRPr="006D2C7E" w14:paraId="1B9BF58D" w14:textId="77777777">
        <w:trPr>
          <w:trHeight w:val="452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CD6E" w14:textId="77777777" w:rsidR="00A341BB" w:rsidRPr="006D2C7E" w:rsidRDefault="009769A1" w:rsidP="006D2C7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D2C7E">
              <w:rPr>
                <w:b/>
                <w:color w:val="000000"/>
                <w:sz w:val="22"/>
                <w:szCs w:val="22"/>
              </w:rPr>
              <w:t>ITEM</w:t>
            </w:r>
          </w:p>
          <w:p w14:paraId="2DE1F7DD" w14:textId="77777777" w:rsidR="00A341BB" w:rsidRPr="006D2C7E" w:rsidRDefault="00A341BB" w:rsidP="006D2C7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9959" w14:textId="77777777" w:rsidR="00A341BB" w:rsidRPr="006D2C7E" w:rsidRDefault="009769A1" w:rsidP="006D2C7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D2C7E">
              <w:rPr>
                <w:b/>
                <w:color w:val="000000"/>
                <w:sz w:val="22"/>
                <w:szCs w:val="22"/>
              </w:rPr>
              <w:t>CATSER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D0C8" w14:textId="77777777" w:rsidR="00A341BB" w:rsidRPr="006D2C7E" w:rsidRDefault="009769A1" w:rsidP="006D2C7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D2C7E">
              <w:rPr>
                <w:b/>
                <w:color w:val="000000"/>
                <w:sz w:val="22"/>
                <w:szCs w:val="22"/>
              </w:rPr>
              <w:t>UNIDADE DE MEDIDA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869D" w14:textId="77777777" w:rsidR="00A341BB" w:rsidRPr="006D2C7E" w:rsidRDefault="009769A1" w:rsidP="006D2C7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2C7E">
              <w:rPr>
                <w:b/>
                <w:sz w:val="22"/>
                <w:szCs w:val="22"/>
              </w:rPr>
              <w:t>QUANTIDADE</w:t>
            </w:r>
          </w:p>
        </w:tc>
      </w:tr>
      <w:tr w:rsidR="00A341BB" w:rsidRPr="006D2C7E" w14:paraId="6CFDE400" w14:textId="77777777">
        <w:trPr>
          <w:trHeight w:val="572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E4C2" w14:textId="77777777" w:rsidR="00A341BB" w:rsidRPr="006D2C7E" w:rsidRDefault="009769A1" w:rsidP="006D2C7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D2C7E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CBB5" w14:textId="77777777" w:rsidR="00A341BB" w:rsidRPr="006D2C7E" w:rsidRDefault="009769A1" w:rsidP="006D2C7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D2C7E">
              <w:rPr>
                <w:b/>
                <w:sz w:val="22"/>
                <w:szCs w:val="22"/>
              </w:rPr>
              <w:t>10014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A171" w14:textId="77777777" w:rsidR="00A341BB" w:rsidRPr="006D2C7E" w:rsidRDefault="009769A1" w:rsidP="006D2C7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D2C7E"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38DB" w14:textId="77777777" w:rsidR="00A341BB" w:rsidRPr="006D2C7E" w:rsidRDefault="009769A1" w:rsidP="006D2C7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D2C7E">
              <w:rPr>
                <w:b/>
                <w:sz w:val="22"/>
                <w:szCs w:val="22"/>
              </w:rPr>
              <w:t>1</w:t>
            </w:r>
          </w:p>
        </w:tc>
      </w:tr>
    </w:tbl>
    <w:p w14:paraId="029D4673" w14:textId="77777777" w:rsidR="004A6DA0" w:rsidRPr="006D2C7E" w:rsidRDefault="004A6DA0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14:paraId="6320C7EA" w14:textId="058962BB" w:rsidR="00A341BB" w:rsidRPr="006D2C7E" w:rsidRDefault="009769A1" w:rsidP="006D2C7E">
      <w:pPr>
        <w:keepNext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b/>
          <w:color w:val="000000"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>DA ESPECIFICAÇÃO</w:t>
      </w:r>
    </w:p>
    <w:p w14:paraId="08FF0D6D" w14:textId="77777777" w:rsidR="006D6BDD" w:rsidRPr="006D2C7E" w:rsidRDefault="006D6BDD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14:paraId="7BA2443B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1B207EAD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lastRenderedPageBreak/>
        <w:t>3.1. Contratação direta de instituição brasileira que tenha por finalidade regimental ou estatutária apoiar, captar e executar atividades de ensino, pesquisa, extensão, desenvolvimento institucional, científico e tecnológico e estímulo à inovação, que tenh</w:t>
      </w:r>
      <w:r w:rsidRPr="006D2C7E">
        <w:rPr>
          <w:sz w:val="22"/>
          <w:szCs w:val="22"/>
        </w:rPr>
        <w:t>a comprovada e inquestionável reputação ética e profissional e não tenha fins lucrativos, para execução indireta de serviços técnicos especializados à organização, planejamento e realização de Concurso Público destinado ao preenchimento de cargos e formaçã</w:t>
      </w:r>
      <w:r w:rsidRPr="006D2C7E">
        <w:rPr>
          <w:sz w:val="22"/>
          <w:szCs w:val="22"/>
        </w:rPr>
        <w:t>o de cadastro de reserva de vagas de provimento efetivo, sob o regime estatutário, de níveis fundamental incompleto, completo, médio e superior, do quadro de pessoal do Município de Nova Friburgo-RJ, de acordo com o Quadro Geral de Cargos e Quantitativo de</w:t>
      </w:r>
      <w:r w:rsidRPr="006D2C7E">
        <w:rPr>
          <w:sz w:val="22"/>
          <w:szCs w:val="22"/>
        </w:rPr>
        <w:t xml:space="preserve"> Vagas - QUADRO I -  parte integrante do Termo de Referência correspondente, tudo sob orientação, coordenação, supervisão e acompanhamento da Comissão Organizadora designada pela Portaria n.º …………… , à qual competirão atividades de planejamento, coordenaçã</w:t>
      </w:r>
      <w:r w:rsidRPr="006D2C7E">
        <w:rPr>
          <w:sz w:val="22"/>
          <w:szCs w:val="22"/>
        </w:rPr>
        <w:t>o, supervisão, execução e julgamento, inclusive, de avaliação e validação de resultados, de todas as etapas do Concurso Público.</w:t>
      </w:r>
    </w:p>
    <w:p w14:paraId="48A8746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186B784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3.2. A contratada será responsável pela organização de todas as fases do concurso até sua homologação final; dentre os serviço</w:t>
      </w:r>
      <w:r w:rsidRPr="006D2C7E">
        <w:rPr>
          <w:sz w:val="22"/>
          <w:szCs w:val="22"/>
        </w:rPr>
        <w:t>s técnicos especializados à organização, planejamento e realização de Concurso Público, cumpre destacar, logo abaixo algumas das obrigações da contratada, não excluindo as demais apresentadas no Termo de Referência correspondente, sendo elas:</w:t>
      </w:r>
    </w:p>
    <w:p w14:paraId="283AEE7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77DBF957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planejar e o</w:t>
      </w:r>
      <w:r w:rsidRPr="006D2C7E">
        <w:rPr>
          <w:color w:val="000000"/>
          <w:sz w:val="22"/>
          <w:szCs w:val="22"/>
        </w:rPr>
        <w:t>rganizar, em conjunto com a Comissão Organizadora os procedimentos, regulamentos e editais necessários à realização do certame;</w:t>
      </w:r>
    </w:p>
    <w:p w14:paraId="4CF9725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18A40285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executar os serviços contratados mediante profissionais qualificados e de acordo com o calendário a ser </w:t>
      </w:r>
      <w:r w:rsidRPr="006D2C7E">
        <w:rPr>
          <w:color w:val="000000"/>
          <w:sz w:val="22"/>
          <w:szCs w:val="22"/>
        </w:rPr>
        <w:t>estabelecido, contado a partir da data de assinatura do respectivo contrato;</w:t>
      </w:r>
    </w:p>
    <w:p w14:paraId="6701616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</w:p>
    <w:p w14:paraId="3B02E2B8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realizar o concurso público observando as etapas preestabelecidas e demais especificidades que se fizerem necessárias, conforme disposto no Termo de Referência correspondente; </w:t>
      </w:r>
    </w:p>
    <w:p w14:paraId="78C0840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0C971DC7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promover e dar ampla divulgação do concurso, inscrições, publicação dos resultados e demais etapas do procedimento legal pelos meios de veiculação disponíveis, divulgar a abertura das inscrições em jornal de grande circulação no Município de Nova Friburgo</w:t>
      </w:r>
      <w:r w:rsidRPr="006D2C7E">
        <w:rPr>
          <w:color w:val="000000"/>
          <w:sz w:val="22"/>
          <w:szCs w:val="22"/>
        </w:rPr>
        <w:t>-RJ, por meio eletrônico, no site da instituição e em outros canais de interesse, com antecedência mínima de 30 (trinta) dias da data do início das inscrições;</w:t>
      </w:r>
    </w:p>
    <w:p w14:paraId="1C5E052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5DF97DCA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publicar no endereço eletrônico da empresa realizadora do concurso todos os editais e comunicad</w:t>
      </w:r>
      <w:r w:rsidRPr="006D2C7E">
        <w:rPr>
          <w:color w:val="000000"/>
          <w:sz w:val="22"/>
          <w:szCs w:val="22"/>
        </w:rPr>
        <w:t>os relacionados ao certame; e, republicar quaisquer dos editais e comunicados;</w:t>
      </w:r>
    </w:p>
    <w:p w14:paraId="475BA48B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21C4537F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criar no sítio oficial da empresa página exclusiva do concurso, mantendo e atualizando as informações relativas a todas as fases, desde o edital de abertura de inscrição até o </w:t>
      </w:r>
      <w:r w:rsidRPr="006D2C7E">
        <w:rPr>
          <w:color w:val="000000"/>
          <w:sz w:val="22"/>
          <w:szCs w:val="22"/>
        </w:rPr>
        <w:t>resultado final;</w:t>
      </w:r>
    </w:p>
    <w:p w14:paraId="03C3F14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0F0CD95D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prestar pronto atendimento a candidatos no esclarecimento de dúvidas quanto à regulamentação (edital) do certame; disponibilizando profissionais capacitados, linha telefônica e correio eletrônico (e-mail) para determinados fins; e que can</w:t>
      </w:r>
      <w:r w:rsidRPr="006D2C7E">
        <w:rPr>
          <w:color w:val="000000"/>
          <w:sz w:val="22"/>
          <w:szCs w:val="22"/>
        </w:rPr>
        <w:t>ais estejam disponíveis em dias e horários comerciais, conforme o funcionamento da instituição;</w:t>
      </w:r>
    </w:p>
    <w:p w14:paraId="7AFB75B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1BDFB869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receber as solicitações, via internet, ou outro meio disponibilizado, relativas às isenções de taxas de inscrições previstas em edital e ter meios de garantir </w:t>
      </w:r>
      <w:r w:rsidRPr="006D2C7E">
        <w:rPr>
          <w:color w:val="000000"/>
          <w:sz w:val="22"/>
          <w:szCs w:val="22"/>
        </w:rPr>
        <w:t xml:space="preserve">as devidas verificações e </w:t>
      </w:r>
      <w:r w:rsidRPr="006D2C7E">
        <w:rPr>
          <w:color w:val="000000"/>
          <w:sz w:val="22"/>
          <w:szCs w:val="22"/>
        </w:rPr>
        <w:lastRenderedPageBreak/>
        <w:t>comprovações, bem como responder aos eventuais requerimentos interpostos por candidatos a respeito do não deferimento dos pedidos de isenção de taxas de inscrição a fim de evitar fraudes, tudo conforme prazo razoável previsto em e</w:t>
      </w:r>
      <w:r w:rsidRPr="006D2C7E">
        <w:rPr>
          <w:color w:val="000000"/>
          <w:sz w:val="22"/>
          <w:szCs w:val="22"/>
        </w:rPr>
        <w:t>dital e de acordo com o cronograma estabelecido;</w:t>
      </w:r>
    </w:p>
    <w:p w14:paraId="70B2603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06214605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garantir o compromisso de que todos os profissionais envolvidos na prestação dos serviços não divulgarão nenhuma informação acerca da execução e gestão do objeto do contrato, bem como sobre todos os processos envolvidos no certame; </w:t>
      </w:r>
    </w:p>
    <w:p w14:paraId="4587D80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07765BF5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havendo motivos que im</w:t>
      </w:r>
      <w:r w:rsidRPr="006D2C7E">
        <w:rPr>
          <w:color w:val="000000"/>
          <w:sz w:val="22"/>
          <w:szCs w:val="22"/>
        </w:rPr>
        <w:t xml:space="preserve">possibilitem o cumprimento do contrato no tempo determinado, a instituição deverá comunicar, por escrito, à Comissão Organizadora as devidas justificativas, no </w:t>
      </w:r>
      <w:r w:rsidRPr="006D2C7E">
        <w:rPr>
          <w:color w:val="000000"/>
          <w:sz w:val="22"/>
          <w:szCs w:val="22"/>
          <w:u w:val="single"/>
        </w:rPr>
        <w:t>prazo máximo de 48 (quarenta e oito) horas</w:t>
      </w:r>
      <w:r w:rsidRPr="006D2C7E">
        <w:rPr>
          <w:color w:val="000000"/>
          <w:sz w:val="22"/>
          <w:szCs w:val="22"/>
        </w:rPr>
        <w:t>, após a ocorrência do fato impeditivo;</w:t>
      </w:r>
    </w:p>
    <w:p w14:paraId="62B2855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75B160EB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proofErr w:type="spellStart"/>
      <w:r w:rsidRPr="006D2C7E">
        <w:rPr>
          <w:color w:val="000000"/>
          <w:sz w:val="22"/>
          <w:szCs w:val="22"/>
        </w:rPr>
        <w:t>fornecer</w:t>
      </w:r>
      <w:proofErr w:type="spellEnd"/>
      <w:r w:rsidRPr="006D2C7E">
        <w:rPr>
          <w:color w:val="000000"/>
          <w:sz w:val="22"/>
          <w:szCs w:val="22"/>
        </w:rPr>
        <w:t xml:space="preserve"> toda</w:t>
      </w:r>
      <w:r w:rsidRPr="006D2C7E">
        <w:rPr>
          <w:color w:val="000000"/>
          <w:sz w:val="22"/>
          <w:szCs w:val="22"/>
        </w:rPr>
        <w:t xml:space="preserve"> infraestrutura necessária para a boa e regular consecução dos procedimentos do processo seletivo: recursos materiais, tecnológicos, humanos, instalação física, aplicação de provas, segurança, fiscalização e outros que sejam necessários à tranquilidade e s</w:t>
      </w:r>
      <w:r w:rsidRPr="006D2C7E">
        <w:rPr>
          <w:color w:val="000000"/>
          <w:sz w:val="22"/>
          <w:szCs w:val="22"/>
        </w:rPr>
        <w:t xml:space="preserve">egurança do certame; </w:t>
      </w:r>
    </w:p>
    <w:p w14:paraId="30E0182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200C331E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elaborar, conjuntamente com a Comissão Organizadora, o edital do concurso, especificando detalhadamente as regras e as informações necessárias aos candidatos sobre as inscrições, as etapas, realização de provas, entre outros, fundame</w:t>
      </w:r>
      <w:r w:rsidRPr="006D2C7E">
        <w:rPr>
          <w:color w:val="000000"/>
          <w:sz w:val="22"/>
          <w:szCs w:val="22"/>
        </w:rPr>
        <w:t xml:space="preserve">ntais para a boa execução do concurso público; </w:t>
      </w:r>
    </w:p>
    <w:p w14:paraId="0F11C54B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37CA74FC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utilizar meios eficientes e seguros para fiscalizar os candidatos quando da sua entrada e saída dos locais de realização de prova, especialmente, dentro das salas de aplicação das provas, bem como nas saídas</w:t>
      </w:r>
      <w:r w:rsidRPr="006D2C7E">
        <w:rPr>
          <w:color w:val="000000"/>
          <w:sz w:val="22"/>
          <w:szCs w:val="22"/>
        </w:rPr>
        <w:t xml:space="preserve"> e retornos dos candidatos que tenham que se ausentar dela por qualquer motivo;</w:t>
      </w:r>
    </w:p>
    <w:p w14:paraId="6CF6BDD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50DEAAB7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ter comprovado parque computacional próprio, tanto para emissão de documentos pertinentes à execução de todas as etapas do certame, como, por exemplo, cartão-resposta e/ou fol</w:t>
      </w:r>
      <w:r w:rsidRPr="006D2C7E">
        <w:rPr>
          <w:color w:val="000000"/>
          <w:sz w:val="22"/>
          <w:szCs w:val="22"/>
        </w:rPr>
        <w:t>ha de resposta definitiva, lista de presença/atas, etiquetas para envelopamento, etiquetas para sinalização, e para processamento de alto desempenho, armazenamento seguro de dados, sistema de leitura digital, servidores de última geração, sistema de monito</w:t>
      </w:r>
      <w:r w:rsidRPr="006D2C7E">
        <w:rPr>
          <w:color w:val="000000"/>
          <w:sz w:val="22"/>
          <w:szCs w:val="22"/>
        </w:rPr>
        <w:t>ramento on-line, roteadores e sistemas de backup;</w:t>
      </w:r>
    </w:p>
    <w:p w14:paraId="094809D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2BAD80E0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sistema de digitalização de caderno de questões, cartão-resposta, folha de resposta definitiva, ficha de correção, lista de presença, atas;</w:t>
      </w:r>
    </w:p>
    <w:p w14:paraId="3A35E51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40A1B942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comprovada capacidade de mobilizar recursos humanos </w:t>
      </w:r>
      <w:r w:rsidRPr="006D2C7E">
        <w:rPr>
          <w:color w:val="000000"/>
          <w:sz w:val="22"/>
          <w:szCs w:val="22"/>
        </w:rPr>
        <w:t>qualificados (corpo técnico para gerenciamento e aplicação da prova);</w:t>
      </w:r>
    </w:p>
    <w:p w14:paraId="174CEB07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7CE11B0B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postos de atendimento em locais de fácil acesso e com infraestrutura para recepcionar candidatos, quando for necessário;</w:t>
      </w:r>
    </w:p>
    <w:p w14:paraId="62D77B57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7FA3ACAA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sistema eficiente de comunicação com candidatos via e-mail, SMS</w:t>
      </w:r>
      <w:r w:rsidRPr="006D2C7E">
        <w:rPr>
          <w:color w:val="000000"/>
          <w:sz w:val="22"/>
          <w:szCs w:val="22"/>
        </w:rPr>
        <w:t xml:space="preserve"> e/ou telefone fixo;</w:t>
      </w:r>
    </w:p>
    <w:p w14:paraId="452403D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11B3781E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lastRenderedPageBreak/>
        <w:t>plano de segurança que evidencie a utilização de rigorosos mecanismos em todas as etapas e fases, sob sua responsabilidade, comprovando segurança em relação à elaboração, impressão, armazenamento, transporte das provas e seus respecti</w:t>
      </w:r>
      <w:r w:rsidRPr="006D2C7E">
        <w:rPr>
          <w:color w:val="000000"/>
          <w:sz w:val="22"/>
          <w:szCs w:val="22"/>
        </w:rPr>
        <w:t>vos gabaritos;</w:t>
      </w:r>
    </w:p>
    <w:p w14:paraId="2D13CEC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6BF12EEA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mecanismos para prevenção de fraudes em todas as etapas e procedimentos do certame, além de observar a segurança dos dados pessoais dos candidatos bem como das informações do Município de Nova Friburgo-RJ, observando as regras previstas na </w:t>
      </w:r>
      <w:r w:rsidRPr="006D2C7E">
        <w:rPr>
          <w:color w:val="000000"/>
          <w:sz w:val="22"/>
          <w:szCs w:val="22"/>
        </w:rPr>
        <w:t>Lei n.º 13.709/2018, Lei Geral de Proteção de Dados - LGPD;</w:t>
      </w:r>
    </w:p>
    <w:p w14:paraId="1EA1B9C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3D61AB70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atendimento diferenciado às pessoas com deficiência, com vistas a proporcionar-lhes as condições necessárias à participação ampla no certame, observados os critérios de viabilidade e razoabilidad</w:t>
      </w:r>
      <w:r w:rsidRPr="006D2C7E">
        <w:rPr>
          <w:color w:val="000000"/>
          <w:sz w:val="22"/>
          <w:szCs w:val="22"/>
        </w:rPr>
        <w:t>e para os casos, os quais serão analisados conjuntamente com a Comissão Organizadora, respeitadas as normas legais aplicáveis;</w:t>
      </w:r>
    </w:p>
    <w:p w14:paraId="7C25AE22" w14:textId="77777777" w:rsidR="006D6BDD" w:rsidRPr="006D2C7E" w:rsidRDefault="006D6BDD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3E1E3B5C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promover o cadastramento prévio dos candidatos, a elaboração e emissão de documento de recolhimento do valor da inscrição (com i</w:t>
      </w:r>
      <w:r w:rsidRPr="006D2C7E">
        <w:rPr>
          <w:color w:val="000000"/>
          <w:sz w:val="22"/>
          <w:szCs w:val="22"/>
        </w:rPr>
        <w:t>ndicação de conta bancária específica a ser disponibilizada pelo Município) e seu respectivo comprovante de inscrição após confirmado o pagamento efetivamente realizado;</w:t>
      </w:r>
    </w:p>
    <w:p w14:paraId="28D814B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74AFEF92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elaborar, aplicar e corrigir as provas, contendo somente questões em </w:t>
      </w:r>
      <w:r w:rsidRPr="006D2C7E">
        <w:rPr>
          <w:color w:val="000000"/>
          <w:sz w:val="22"/>
          <w:szCs w:val="22"/>
        </w:rPr>
        <w:t>conformidade e compatibilidade com o nível de escolaridade e as atribuições do cargo, além de analisar os recursos impetrados, inclusive, após a homologação do concurso;</w:t>
      </w:r>
    </w:p>
    <w:p w14:paraId="1C86B0F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763F05F5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processar e julgar os recursos administrativos interpostos por candidatos, inclusive,</w:t>
      </w:r>
      <w:r w:rsidRPr="006D2C7E">
        <w:rPr>
          <w:color w:val="000000"/>
          <w:sz w:val="22"/>
          <w:szCs w:val="22"/>
        </w:rPr>
        <w:t xml:space="preserve"> subsidiando as respostas às ações judiciais propostas em desfavor do Município de Nova Friburgo-RJ, a partir das solicitações e/ou requerimentos da Procuradoria Geral do Município, e, ainda, responder as que em seu desfavor sejam propostas, se referentes </w:t>
      </w:r>
      <w:r w:rsidRPr="006D2C7E">
        <w:rPr>
          <w:color w:val="000000"/>
          <w:sz w:val="22"/>
          <w:szCs w:val="22"/>
        </w:rPr>
        <w:t>ao certame;</w:t>
      </w:r>
    </w:p>
    <w:p w14:paraId="6AD4843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75E1D1ED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prestar os serviços sob sua inteira e exclusiva responsabilidade obedecendo às normas e rotinas da administração pública municipal, em especial as que digam respeito à segurança, à confiabilidade e à integridade;</w:t>
      </w:r>
    </w:p>
    <w:p w14:paraId="733F7318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642F659D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não divulgar quaisquer inform</w:t>
      </w:r>
      <w:r w:rsidRPr="006D2C7E">
        <w:rPr>
          <w:color w:val="000000"/>
          <w:sz w:val="22"/>
          <w:szCs w:val="22"/>
        </w:rPr>
        <w:t>ações a que tenha acesso em virtude dos trabalhos a serem executados ou de que tenha tomado conhecimento em decorrência da execução dos serviços relativos ao objeto da contratação, sem autorização expressa;</w:t>
      </w:r>
    </w:p>
    <w:p w14:paraId="095A28A8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62D668BB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estabelecer e facilitar todo o processo de comun</w:t>
      </w:r>
      <w:r w:rsidRPr="006D2C7E">
        <w:rPr>
          <w:color w:val="000000"/>
          <w:sz w:val="22"/>
          <w:szCs w:val="22"/>
        </w:rPr>
        <w:t>icação com a Comissão Organizadora na realização dos serviços e outros assuntos correlatos à plena execução do serviço objeto da contratação;</w:t>
      </w:r>
    </w:p>
    <w:p w14:paraId="567CB48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0925D29F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prestar com eficiência, zelo e pontualidade os serviços inerentes aos serviços contratados;</w:t>
      </w:r>
    </w:p>
    <w:p w14:paraId="0B0DC6C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2A8E74F0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proporcionar a estrutura necessária para o atendimento aos protocolos de segurança definidos pelas autoridades locais;</w:t>
      </w:r>
    </w:p>
    <w:p w14:paraId="3628F61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5C751D67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proporcionar todos os equipamentos, ferramentas, materiais e mão de obra qualificada utilizados na execução do serviço, garantindo inclusive toda estrutura necessária para a </w:t>
      </w:r>
      <w:r w:rsidRPr="006D2C7E">
        <w:rPr>
          <w:color w:val="000000"/>
          <w:sz w:val="22"/>
          <w:szCs w:val="22"/>
        </w:rPr>
        <w:lastRenderedPageBreak/>
        <w:t>concorrência das pessoas com deficiência em igualdade de condições com os demais c</w:t>
      </w:r>
      <w:r w:rsidRPr="006D2C7E">
        <w:rPr>
          <w:color w:val="000000"/>
          <w:sz w:val="22"/>
          <w:szCs w:val="22"/>
        </w:rPr>
        <w:t xml:space="preserve">andidatos do concurso público; </w:t>
      </w:r>
    </w:p>
    <w:p w14:paraId="13F5E4D8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5B58DF93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responsabilizar-se pela segurança interna e por providências para policiamento nos locais das provas;</w:t>
      </w:r>
    </w:p>
    <w:p w14:paraId="7B85F19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5C91992D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dar ciência à Comissão Organizadora, imediatamente e por escrito, de qualquer anormalidade que verificar na execução do </w:t>
      </w:r>
      <w:r w:rsidRPr="006D2C7E">
        <w:rPr>
          <w:color w:val="000000"/>
          <w:sz w:val="22"/>
          <w:szCs w:val="22"/>
        </w:rPr>
        <w:t xml:space="preserve">serviço; </w:t>
      </w:r>
    </w:p>
    <w:p w14:paraId="58AE2817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sz w:val="22"/>
          <w:szCs w:val="22"/>
        </w:rPr>
      </w:pPr>
    </w:p>
    <w:p w14:paraId="2C44E4E8" w14:textId="77777777" w:rsidR="00A341BB" w:rsidRPr="006D2C7E" w:rsidRDefault="009769A1" w:rsidP="006D2C7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851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disponibilizar o backup em meio digital seguro, após a homologação do concurso público, todos os formulários e documentos (formulários de inscrição, listagem dos resultados, documentações dos candidatos, lista de verificação e controle de docume</w:t>
      </w:r>
      <w:r w:rsidRPr="006D2C7E">
        <w:rPr>
          <w:color w:val="000000"/>
          <w:sz w:val="22"/>
          <w:szCs w:val="22"/>
        </w:rPr>
        <w:t>ntações consideradas inidôneas; entre outros definidos no Termo de Referência correspondente).</w:t>
      </w:r>
    </w:p>
    <w:p w14:paraId="432C4FC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15FC4DCC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3.3. Para a realização do Concurso Público e a contratação da instituição que irá planejar, organizar e executar o certame, há comprovada adequação orçamentária, conforme dados apresentados na Lei Orçamentária Anual – LOA, observada a compatibilidade com o</w:t>
      </w:r>
      <w:r w:rsidRPr="006D2C7E">
        <w:rPr>
          <w:sz w:val="22"/>
          <w:szCs w:val="22"/>
        </w:rPr>
        <w:t xml:space="preserve"> Plano Plurianual – PPA e Lei de Diretrizes Orçamentárias – LDO, nos termos do artigo 16 da Lei Complementar nº 101, de 04 de maio de 2001, além da estimativa demonstrada no impacto orçamentário-financeiro elaborado para os exercícios de 2023 a 2025, const</w:t>
      </w:r>
      <w:r w:rsidRPr="006D2C7E">
        <w:rPr>
          <w:sz w:val="22"/>
          <w:szCs w:val="22"/>
        </w:rPr>
        <w:t xml:space="preserve">antes do processo anexo, processo n.º 200/2021. </w:t>
      </w:r>
    </w:p>
    <w:p w14:paraId="0B4144C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61F9676E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3.4. Para a realização desta contratação e execução do serviço, a Administração Pública opta pela dispensa de licitação sendo a execução na modalidade empreitada por preço unitário. Nesse regime de contrata</w:t>
      </w:r>
      <w:r w:rsidRPr="006D2C7E">
        <w:rPr>
          <w:sz w:val="22"/>
          <w:szCs w:val="22"/>
        </w:rPr>
        <w:t>ção a forma de remunerar a instituição ocorre de acordo com a realização do objeto, ou seja, de acordo com o cumprimento e avanço das etapas do concurso público, as quais estão discriminadas neste Termo de Referência, sendo toda a receita arrecadada com as</w:t>
      </w:r>
      <w:r w:rsidRPr="006D2C7E">
        <w:rPr>
          <w:sz w:val="22"/>
          <w:szCs w:val="22"/>
        </w:rPr>
        <w:t xml:space="preserve"> inscrições serão direcionadas ao custeio da instituição contratada.</w:t>
      </w:r>
    </w:p>
    <w:p w14:paraId="3801C39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36B8A55C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3.5. Tudo em conformidade com o que dispõe a Lei Complementar n. º 152, de 20/12/2022, as regras previstas na Lei n. º 1.470, de 14/08/1979, que versa sobre o Regime Jurídico dos Funcion</w:t>
      </w:r>
      <w:r w:rsidRPr="006D2C7E">
        <w:rPr>
          <w:sz w:val="22"/>
          <w:szCs w:val="22"/>
        </w:rPr>
        <w:t>ários Públicos Municipais, ou outro regime que vier a substituí-lo, sob orientação, coordenação, supervisão e acompanhamento da Comissão Organizadora, e em conformidade com o Termo de Referência correspondente.</w:t>
      </w:r>
    </w:p>
    <w:p w14:paraId="64AC94C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4BD4BF1B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3.6. A contratação da organizadora do concur</w:t>
      </w:r>
      <w:r w:rsidRPr="006D2C7E">
        <w:rPr>
          <w:sz w:val="22"/>
          <w:szCs w:val="22"/>
        </w:rPr>
        <w:t xml:space="preserve">so será pelo prazo de </w:t>
      </w:r>
      <w:r w:rsidRPr="006D2C7E">
        <w:rPr>
          <w:b/>
          <w:sz w:val="22"/>
          <w:szCs w:val="22"/>
        </w:rPr>
        <w:t>24 (vinte e quatro) meses</w:t>
      </w:r>
      <w:r w:rsidRPr="006D2C7E">
        <w:rPr>
          <w:sz w:val="22"/>
          <w:szCs w:val="22"/>
        </w:rPr>
        <w:t>, contados a partir de sua assinatura, podendo a critério da Administração, ser prorrogado por iguais e sucessivos períodos, até o limite de 60 (sessenta) meses, a fim de assegurar a entrega dos resultados e a</w:t>
      </w:r>
      <w:r w:rsidRPr="006D2C7E">
        <w:rPr>
          <w:sz w:val="22"/>
          <w:szCs w:val="22"/>
        </w:rPr>
        <w:t xml:space="preserve"> prestação de todos os serviços técnicos especializados para a organização e realização de todas as fases do concurso até a sua homologação final.</w:t>
      </w:r>
    </w:p>
    <w:p w14:paraId="3BB451B7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FAFAA5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612631FA" w14:textId="77777777" w:rsidR="00A341BB" w:rsidRPr="006D2C7E" w:rsidRDefault="009769A1" w:rsidP="006D2C7E">
      <w:pPr>
        <w:keepNext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b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 xml:space="preserve">FUNDAMENTAÇÃO E DESCRIÇÃO DA NECESSIDADE DA CONTRATAÇÃO </w:t>
      </w:r>
    </w:p>
    <w:p w14:paraId="11583F61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14:paraId="018433E0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4.1. A </w:t>
      </w:r>
      <w:r w:rsidRPr="006D2C7E">
        <w:rPr>
          <w:sz w:val="22"/>
          <w:szCs w:val="22"/>
        </w:rPr>
        <w:t>f</w:t>
      </w:r>
      <w:r w:rsidRPr="006D2C7E">
        <w:rPr>
          <w:color w:val="000000"/>
          <w:sz w:val="22"/>
          <w:szCs w:val="22"/>
        </w:rPr>
        <w:t xml:space="preserve">undamentação da </w:t>
      </w:r>
      <w:r w:rsidRPr="006D2C7E">
        <w:rPr>
          <w:sz w:val="22"/>
          <w:szCs w:val="22"/>
        </w:rPr>
        <w:t>c</w:t>
      </w:r>
      <w:r w:rsidRPr="006D2C7E">
        <w:rPr>
          <w:color w:val="000000"/>
          <w:sz w:val="22"/>
          <w:szCs w:val="22"/>
        </w:rPr>
        <w:t xml:space="preserve">ontratação </w:t>
      </w:r>
      <w:r w:rsidRPr="006D2C7E">
        <w:rPr>
          <w:sz w:val="22"/>
          <w:szCs w:val="22"/>
        </w:rPr>
        <w:t xml:space="preserve">e sua quantidade, nesse caso, apenas uma, </w:t>
      </w:r>
      <w:r w:rsidRPr="006D2C7E">
        <w:rPr>
          <w:color w:val="000000"/>
          <w:sz w:val="22"/>
          <w:szCs w:val="22"/>
        </w:rPr>
        <w:t xml:space="preserve">encontram-se pormenorizadas em </w:t>
      </w:r>
      <w:r w:rsidRPr="006D2C7E">
        <w:rPr>
          <w:sz w:val="22"/>
          <w:szCs w:val="22"/>
        </w:rPr>
        <w:t>t</w:t>
      </w:r>
      <w:r w:rsidRPr="006D2C7E">
        <w:rPr>
          <w:color w:val="000000"/>
          <w:sz w:val="22"/>
          <w:szCs w:val="22"/>
        </w:rPr>
        <w:t>ópico específico dos Estudos Técnicos Preliminares</w:t>
      </w:r>
      <w:r w:rsidRPr="006D2C7E">
        <w:rPr>
          <w:sz w:val="22"/>
          <w:szCs w:val="22"/>
        </w:rPr>
        <w:t xml:space="preserve"> (</w:t>
      </w:r>
      <w:r w:rsidRPr="006D2C7E">
        <w:rPr>
          <w:color w:val="000000"/>
          <w:sz w:val="22"/>
          <w:szCs w:val="22"/>
        </w:rPr>
        <w:t>item n.º 3</w:t>
      </w:r>
      <w:r w:rsidRPr="006D2C7E">
        <w:rPr>
          <w:sz w:val="22"/>
          <w:szCs w:val="22"/>
        </w:rPr>
        <w:t>), parte integrante deste procedimento.</w:t>
      </w:r>
    </w:p>
    <w:p w14:paraId="47C6BE5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E81D326" w14:textId="77777777" w:rsidR="00A341BB" w:rsidRPr="006D2C7E" w:rsidRDefault="00A341BB" w:rsidP="006D2C7E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458E242F" w14:textId="77777777" w:rsidR="00A341BB" w:rsidRPr="006D2C7E" w:rsidRDefault="009769A1" w:rsidP="006D2C7E">
      <w:pPr>
        <w:keepNext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b/>
          <w:color w:val="000000"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 xml:space="preserve">DESCRIÇÃO DA SOLUÇÃO COMO UM TODO CONSIDERADO O CICLO DE VIDA DO OBJETO </w:t>
      </w:r>
    </w:p>
    <w:p w14:paraId="790EEE9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14:paraId="4CE34C87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5.1. A descrição da solução como um todo, encontra-se pormenorizada em tópico específico dos Estudos Técnicos Preliminares (item n. º 8), parte integrante deste procedimento.</w:t>
      </w:r>
    </w:p>
    <w:p w14:paraId="46FBA9B0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14:paraId="3FA9AC30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14:paraId="6B3F92D0" w14:textId="77777777" w:rsidR="00A341BB" w:rsidRPr="006D2C7E" w:rsidRDefault="009769A1" w:rsidP="006D2C7E">
      <w:pPr>
        <w:keepNext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b/>
          <w:color w:val="000000"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 xml:space="preserve">REQUISITOS DA CONTRATAÇÃO </w:t>
      </w:r>
    </w:p>
    <w:p w14:paraId="00F02C8E" w14:textId="77777777" w:rsidR="00A341BB" w:rsidRPr="006D2C7E" w:rsidRDefault="00A341BB" w:rsidP="006D2C7E">
      <w:pPr>
        <w:tabs>
          <w:tab w:val="left" w:pos="426"/>
        </w:tabs>
        <w:spacing w:line="276" w:lineRule="auto"/>
        <w:rPr>
          <w:i/>
          <w:sz w:val="22"/>
          <w:szCs w:val="22"/>
        </w:rPr>
      </w:pPr>
    </w:p>
    <w:p w14:paraId="18E9E1C9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6.1. Trata-se, portanto, da contratação direta de i</w:t>
      </w:r>
      <w:r w:rsidRPr="006D2C7E">
        <w:rPr>
          <w:sz w:val="22"/>
          <w:szCs w:val="22"/>
        </w:rPr>
        <w:t>nstituição brasileira que tenha por finalidade regimental ou estatutária apoiar, captar e executar atividades de ensino, pesquisa, extensão, desenvolvimento institucional, científico e tecnológico e estímulo à inovação, que tenha comprovada e inquestionáve</w:t>
      </w:r>
      <w:r w:rsidRPr="006D2C7E">
        <w:rPr>
          <w:sz w:val="22"/>
          <w:szCs w:val="22"/>
        </w:rPr>
        <w:t xml:space="preserve">l reputação ética e profissional e não tenha fins lucrativos, para execução indireta de serviços técnicos especializados à organização, planejamento e realização de Concurso Público destinado ao preenchimento de cargos e formação de cadastro de reserva de </w:t>
      </w:r>
      <w:r w:rsidRPr="006D2C7E">
        <w:rPr>
          <w:sz w:val="22"/>
          <w:szCs w:val="22"/>
        </w:rPr>
        <w:t>vagas de provimento efetivo, sob o regime estatutário, de níveis fundamental incompleto, completo, médio e superior, do quadro de pessoal do Município de Nova Friburgo-RJ, de acordo com o Quadro Geral de Cargos e Quantitativo de Vagas - QUADRO I -  parte i</w:t>
      </w:r>
      <w:r w:rsidRPr="006D2C7E">
        <w:rPr>
          <w:sz w:val="22"/>
          <w:szCs w:val="22"/>
        </w:rPr>
        <w:t>ntegrante deste Termo de Referência, e, ainda, deverá obrigatoriamente cumprir as exigências de qualificação estabelecidas no artigo 24, XIII, da Lei n.º 8666/993.</w:t>
      </w:r>
    </w:p>
    <w:p w14:paraId="3D928C6F" w14:textId="77777777" w:rsidR="006D6BDD" w:rsidRPr="006D2C7E" w:rsidRDefault="006D6BDD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6FC0EAFD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6.2. Além disso, deverá comprovar por meio de certidões ou atestados de </w:t>
      </w:r>
      <w:r w:rsidRPr="006D2C7E">
        <w:rPr>
          <w:sz w:val="22"/>
          <w:szCs w:val="22"/>
        </w:rPr>
        <w:t>capacidade técnica, expedidos por pessoas jurídicas de direito público, em nome da Instituição, declarando a aptidão para o desempenho das atividades pertinentes e compatíveis com os objetos da contratação, especificados no Termo de Referência corresponden</w:t>
      </w:r>
      <w:r w:rsidRPr="006D2C7E">
        <w:rPr>
          <w:sz w:val="22"/>
          <w:szCs w:val="22"/>
        </w:rPr>
        <w:t>te, bem como a satisfação quanto à qualidade dos serviços e o cumprimento dos prazos contratuais; não possuir inscrição no cadastro de empregadores flagrados explorando trabalhadores em condições análogas às de escravo, instituído pelo Ministério do Trabal</w:t>
      </w:r>
      <w:r w:rsidRPr="006D2C7E">
        <w:rPr>
          <w:sz w:val="22"/>
          <w:szCs w:val="22"/>
        </w:rPr>
        <w:t xml:space="preserve">ho e Emprego, nos termos da Portaria Interministerial MTE/SDH no 4, de 11/05/2016; não ter sido condenada, a instituição ou seus membros, por infringir as leis de combate à discriminação de raça ou de gênero, ao trabalho infantil e ao trabalho escravo, em </w:t>
      </w:r>
      <w:r w:rsidRPr="006D2C7E">
        <w:rPr>
          <w:sz w:val="22"/>
          <w:szCs w:val="22"/>
        </w:rPr>
        <w:t>afronta a previsão aos artigos 1º e 170 da Constituição Federal de 1988, e do artigo 149 do Código Penal Brasileiro; do Decreto nº 5.017/2004 (promulgada o Protocolo de Palermo) e das Convenções da OIT nos artigos 29 e 105.</w:t>
      </w:r>
    </w:p>
    <w:p w14:paraId="5703D18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4889741E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6.3. E mais:</w:t>
      </w:r>
    </w:p>
    <w:p w14:paraId="5C38817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7ECB482E" w14:textId="77777777" w:rsidR="00A341BB" w:rsidRPr="006D2C7E" w:rsidRDefault="009769A1" w:rsidP="006D2C7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de realização, e</w:t>
      </w:r>
      <w:r w:rsidRPr="006D2C7E">
        <w:rPr>
          <w:color w:val="000000"/>
          <w:sz w:val="22"/>
          <w:szCs w:val="22"/>
        </w:rPr>
        <w:t>m um único certame, com mais de 30.000 (trinta mil) candidatos efetivamente inscritos em Municípios/Estados;</w:t>
      </w:r>
    </w:p>
    <w:p w14:paraId="579D156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sz w:val="22"/>
          <w:szCs w:val="22"/>
        </w:rPr>
      </w:pPr>
    </w:p>
    <w:p w14:paraId="404A1011" w14:textId="77777777" w:rsidR="00A341BB" w:rsidRPr="006D2C7E" w:rsidRDefault="009769A1" w:rsidP="006D2C7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de realização, em um único certame, de Prova Discursiva/Redação com mais de 20.000 (vinte mil) candidatos;</w:t>
      </w:r>
    </w:p>
    <w:p w14:paraId="7457303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sz w:val="22"/>
          <w:szCs w:val="22"/>
        </w:rPr>
      </w:pPr>
    </w:p>
    <w:p w14:paraId="4FE2B315" w14:textId="77777777" w:rsidR="00A341BB" w:rsidRPr="006D2C7E" w:rsidRDefault="009769A1" w:rsidP="006D2C7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de realização, em um único certame, de Prova de Títulos para, no mínimo, 10.000 (dez mil) candidatos; </w:t>
      </w:r>
    </w:p>
    <w:p w14:paraId="46FD108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sz w:val="22"/>
          <w:szCs w:val="22"/>
        </w:rPr>
      </w:pPr>
    </w:p>
    <w:p w14:paraId="756F29EF" w14:textId="77777777" w:rsidR="00A341BB" w:rsidRPr="006D2C7E" w:rsidRDefault="009769A1" w:rsidP="006D2C7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de realização, em um único certame, de to</w:t>
      </w:r>
      <w:r w:rsidRPr="006D2C7E">
        <w:rPr>
          <w:color w:val="000000"/>
          <w:sz w:val="22"/>
          <w:szCs w:val="22"/>
        </w:rPr>
        <w:t>das as etapas, conforme tais exigências;</w:t>
      </w:r>
    </w:p>
    <w:p w14:paraId="44A8A67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sz w:val="22"/>
          <w:szCs w:val="22"/>
        </w:rPr>
      </w:pPr>
    </w:p>
    <w:p w14:paraId="15061731" w14:textId="77777777" w:rsidR="00A341BB" w:rsidRPr="006D2C7E" w:rsidRDefault="009769A1" w:rsidP="006D2C7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lastRenderedPageBreak/>
        <w:t xml:space="preserve"> apresentar as certidões necessárias à comprovação da regularidade fiscal com a União, Estado e Município.</w:t>
      </w:r>
    </w:p>
    <w:p w14:paraId="17B88174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6.4. A Instituição deverá apresentar portfólio ou documento equivalente no que se refere à </w:t>
      </w:r>
      <w:r w:rsidRPr="006D2C7E">
        <w:rPr>
          <w:sz w:val="22"/>
          <w:szCs w:val="22"/>
        </w:rPr>
        <w:t>estrutura organizacional, infraestrutura e logística, em que se constatem: - equipe técnica fixa e especializada na área, comprovando o vínculo empregatício com a instituição; - parque computacional próprio, para emissão de documentos pertinentes à execuçã</w:t>
      </w:r>
      <w:r w:rsidRPr="006D2C7E">
        <w:rPr>
          <w:sz w:val="22"/>
          <w:szCs w:val="22"/>
        </w:rPr>
        <w:t>o dos certames, como por exemplo, cartão-resposta e/ou folha de resposta definitiva, lista de presença/atas, etiquetas para envelopamento, etiquetas para sinalização, e para processamento de alto desempenho, armazenamento seguro de dados, sistema de leitur</w:t>
      </w:r>
      <w:r w:rsidRPr="006D2C7E">
        <w:rPr>
          <w:sz w:val="22"/>
          <w:szCs w:val="22"/>
        </w:rPr>
        <w:t>a digital, servidores de última geração, sistema de monitoramento on-line, roteadores e sistemas de backup; - sistema de digitalização de caderno de questões, cartão-resposta, folha de resposta definitiva, ficha de correção, lista de presença, atas; - capa</w:t>
      </w:r>
      <w:r w:rsidRPr="006D2C7E">
        <w:rPr>
          <w:sz w:val="22"/>
          <w:szCs w:val="22"/>
        </w:rPr>
        <w:t>cidade de mobilizar recursos humanos qualificados (corpo técnico para gerenciamento e aplicação da prova); - postos de atendimento em locais de fácil acesso e com infraestrutura para recepcionar candidatos, quando este se fizer necessário; sistema de comun</w:t>
      </w:r>
      <w:r w:rsidRPr="006D2C7E">
        <w:rPr>
          <w:sz w:val="22"/>
          <w:szCs w:val="22"/>
        </w:rPr>
        <w:t>icação com candidatos via e-mail, SMS e/ou telefone fixo; - plano de segurança que evidencie a utilização de rigorosos mecanismos em todas as etapas e fases, sob sua responsabilidade, comprovando segurança em relação à elaboração, impressão, armazenamento,</w:t>
      </w:r>
      <w:r w:rsidRPr="006D2C7E">
        <w:rPr>
          <w:sz w:val="22"/>
          <w:szCs w:val="22"/>
        </w:rPr>
        <w:t xml:space="preserve"> transporte das provas e seus respectivos gabaritos; - mecanismos para prevenção de fraudes.</w:t>
      </w:r>
    </w:p>
    <w:p w14:paraId="1C4B0ED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6861851" w14:textId="18FDBF62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6.5. Quanto ao Critério de Julgamento, as Instituições deverão apresentar </w:t>
      </w:r>
      <w:r w:rsidR="00BB68C5" w:rsidRPr="006D2C7E">
        <w:rPr>
          <w:sz w:val="22"/>
          <w:szCs w:val="22"/>
        </w:rPr>
        <w:t xml:space="preserve">planilha de formação de preços acompanhada dos </w:t>
      </w:r>
      <w:r w:rsidRPr="006D2C7E">
        <w:rPr>
          <w:sz w:val="22"/>
          <w:szCs w:val="22"/>
        </w:rPr>
        <w:t xml:space="preserve">documentos comprobatórios dos requisitos </w:t>
      </w:r>
      <w:r w:rsidRPr="006D2C7E">
        <w:rPr>
          <w:sz w:val="22"/>
          <w:szCs w:val="22"/>
        </w:rPr>
        <w:t>acima e dos demais exigidos n</w:t>
      </w:r>
      <w:r w:rsidR="00BB68C5" w:rsidRPr="006D2C7E">
        <w:rPr>
          <w:sz w:val="22"/>
          <w:szCs w:val="22"/>
        </w:rPr>
        <w:t xml:space="preserve">este </w:t>
      </w:r>
      <w:r w:rsidRPr="006D2C7E">
        <w:rPr>
          <w:sz w:val="22"/>
          <w:szCs w:val="22"/>
        </w:rPr>
        <w:t>Termo de Referência;</w:t>
      </w:r>
      <w:r w:rsidR="00BB68C5" w:rsidRPr="006D2C7E">
        <w:rPr>
          <w:sz w:val="22"/>
          <w:szCs w:val="22"/>
        </w:rPr>
        <w:t xml:space="preserve"> e,</w:t>
      </w:r>
      <w:r w:rsidRPr="006D2C7E">
        <w:rPr>
          <w:sz w:val="22"/>
          <w:szCs w:val="22"/>
        </w:rPr>
        <w:t xml:space="preserve"> deverão apresentar valor por candidato para realização de Concurso Público, conforme tabela a seguir:</w:t>
      </w:r>
    </w:p>
    <w:p w14:paraId="615FA1B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CCB8521" w14:textId="77777777" w:rsidR="00A341BB" w:rsidRPr="006D2C7E" w:rsidRDefault="00A341BB" w:rsidP="006D2C7E">
      <w:pPr>
        <w:tabs>
          <w:tab w:val="left" w:pos="426"/>
        </w:tabs>
        <w:spacing w:line="276" w:lineRule="auto"/>
        <w:ind w:right="113"/>
        <w:jc w:val="both"/>
        <w:rPr>
          <w:sz w:val="22"/>
          <w:szCs w:val="22"/>
          <w:highlight w:val="yellow"/>
        </w:rPr>
      </w:pPr>
    </w:p>
    <w:tbl>
      <w:tblPr>
        <w:tblStyle w:val="af7"/>
        <w:tblW w:w="7140" w:type="dxa"/>
        <w:tblInd w:w="1136" w:type="dxa"/>
        <w:tblLayout w:type="fixed"/>
        <w:tblLook w:val="0400" w:firstRow="0" w:lastRow="0" w:firstColumn="0" w:lastColumn="0" w:noHBand="0" w:noVBand="1"/>
      </w:tblPr>
      <w:tblGrid>
        <w:gridCol w:w="1500"/>
        <w:gridCol w:w="1800"/>
        <w:gridCol w:w="1920"/>
        <w:gridCol w:w="1920"/>
      </w:tblGrid>
      <w:tr w:rsidR="00A341BB" w:rsidRPr="006D2C7E" w14:paraId="09EA13E9" w14:textId="77777777">
        <w:trPr>
          <w:trHeight w:val="288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1DCE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D2C7E">
              <w:rPr>
                <w:b/>
                <w:sz w:val="20"/>
                <w:szCs w:val="20"/>
              </w:rPr>
              <w:t>PROVA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2102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D2C7E">
              <w:rPr>
                <w:b/>
                <w:sz w:val="20"/>
                <w:szCs w:val="20"/>
              </w:rPr>
              <w:t>QUANTITATIVO DE INSCRIÇÕES VÁLIDAS</w:t>
            </w:r>
          </w:p>
        </w:tc>
      </w:tr>
      <w:tr w:rsidR="00A341BB" w:rsidRPr="006D2C7E" w14:paraId="5F4EBECC" w14:textId="77777777">
        <w:trPr>
          <w:trHeight w:val="552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7E60" w14:textId="77777777" w:rsidR="00A341BB" w:rsidRPr="006D2C7E" w:rsidRDefault="00A341BB" w:rsidP="006D2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F1392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D2C7E">
              <w:rPr>
                <w:b/>
                <w:sz w:val="20"/>
                <w:szCs w:val="20"/>
              </w:rPr>
              <w:t>até 10.000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BB0D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D2C7E">
              <w:rPr>
                <w:b/>
                <w:sz w:val="20"/>
                <w:szCs w:val="20"/>
              </w:rPr>
              <w:t>de 10.001 a 30.000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DAF5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D2C7E">
              <w:rPr>
                <w:b/>
                <w:sz w:val="20"/>
                <w:szCs w:val="20"/>
              </w:rPr>
              <w:t>acima de 30.000</w:t>
            </w:r>
          </w:p>
        </w:tc>
      </w:tr>
      <w:tr w:rsidR="00A341BB" w:rsidRPr="006D2C7E" w14:paraId="5FE143EA" w14:textId="77777777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A711F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D2C7E">
              <w:rPr>
                <w:b/>
                <w:sz w:val="20"/>
                <w:szCs w:val="20"/>
              </w:rPr>
              <w:t>OBJETIVA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2AA60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D2C7E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EDEF2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D2C7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BAFD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D2C7E">
              <w:rPr>
                <w:b/>
                <w:sz w:val="20"/>
                <w:szCs w:val="20"/>
              </w:rPr>
              <w:t>Z</w:t>
            </w:r>
          </w:p>
        </w:tc>
      </w:tr>
    </w:tbl>
    <w:p w14:paraId="5FF75733" w14:textId="77777777" w:rsidR="00A341BB" w:rsidRPr="006D2C7E" w:rsidRDefault="00A341BB" w:rsidP="006D2C7E">
      <w:pPr>
        <w:tabs>
          <w:tab w:val="left" w:pos="426"/>
        </w:tabs>
        <w:spacing w:line="276" w:lineRule="auto"/>
        <w:ind w:right="113"/>
        <w:jc w:val="both"/>
        <w:rPr>
          <w:sz w:val="22"/>
          <w:szCs w:val="22"/>
          <w:highlight w:val="yellow"/>
        </w:rPr>
      </w:pPr>
    </w:p>
    <w:p w14:paraId="2D2A982F" w14:textId="77777777" w:rsidR="00C33E13" w:rsidRPr="006D2C7E" w:rsidRDefault="00C33E13" w:rsidP="006D2C7E">
      <w:pPr>
        <w:tabs>
          <w:tab w:val="left" w:pos="426"/>
        </w:tabs>
        <w:spacing w:line="276" w:lineRule="auto"/>
        <w:ind w:right="113"/>
        <w:jc w:val="both"/>
        <w:rPr>
          <w:sz w:val="22"/>
          <w:szCs w:val="22"/>
          <w:highlight w:val="yellow"/>
        </w:rPr>
      </w:pPr>
    </w:p>
    <w:p w14:paraId="5CDF5817" w14:textId="77777777" w:rsidR="00A341BB" w:rsidRPr="006D2C7E" w:rsidRDefault="009769A1" w:rsidP="006D2C7E">
      <w:pPr>
        <w:tabs>
          <w:tab w:val="left" w:pos="426"/>
        </w:tabs>
        <w:spacing w:line="276" w:lineRule="auto"/>
        <w:ind w:right="113"/>
        <w:jc w:val="both"/>
        <w:rPr>
          <w:b/>
          <w:sz w:val="22"/>
          <w:szCs w:val="22"/>
        </w:rPr>
      </w:pPr>
      <w:r w:rsidRPr="006D2C7E">
        <w:rPr>
          <w:b/>
          <w:sz w:val="22"/>
          <w:szCs w:val="22"/>
        </w:rPr>
        <w:t>Onde:</w:t>
      </w:r>
    </w:p>
    <w:p w14:paraId="7F4356A0" w14:textId="77777777" w:rsidR="00A341BB" w:rsidRPr="006D2C7E" w:rsidRDefault="009769A1" w:rsidP="006D2C7E">
      <w:pPr>
        <w:tabs>
          <w:tab w:val="left" w:pos="426"/>
        </w:tabs>
        <w:spacing w:line="276" w:lineRule="auto"/>
        <w:ind w:right="113"/>
        <w:jc w:val="both"/>
        <w:rPr>
          <w:sz w:val="22"/>
          <w:szCs w:val="22"/>
        </w:rPr>
      </w:pPr>
      <w:r w:rsidRPr="006D2C7E">
        <w:rPr>
          <w:b/>
          <w:sz w:val="22"/>
          <w:szCs w:val="22"/>
        </w:rPr>
        <w:t>W</w:t>
      </w:r>
      <w:r w:rsidRPr="006D2C7E">
        <w:rPr>
          <w:sz w:val="22"/>
          <w:szCs w:val="22"/>
        </w:rPr>
        <w:t xml:space="preserve"> é o valor por candidato para concurso público com até 10.000 (dez mil) inscrições válidas;</w:t>
      </w:r>
    </w:p>
    <w:p w14:paraId="555F2405" w14:textId="77777777" w:rsidR="00A341BB" w:rsidRPr="006D2C7E" w:rsidRDefault="009769A1" w:rsidP="006D2C7E">
      <w:pPr>
        <w:tabs>
          <w:tab w:val="left" w:pos="426"/>
        </w:tabs>
        <w:spacing w:line="276" w:lineRule="auto"/>
        <w:ind w:right="113"/>
        <w:jc w:val="both"/>
        <w:rPr>
          <w:sz w:val="22"/>
          <w:szCs w:val="22"/>
        </w:rPr>
      </w:pPr>
      <w:r w:rsidRPr="006D2C7E">
        <w:rPr>
          <w:b/>
          <w:sz w:val="22"/>
          <w:szCs w:val="22"/>
        </w:rPr>
        <w:t>Y</w:t>
      </w:r>
      <w:r w:rsidRPr="006D2C7E">
        <w:rPr>
          <w:sz w:val="22"/>
          <w:szCs w:val="22"/>
        </w:rPr>
        <w:t xml:space="preserve"> é o valor por candidato para concurso público de 10.001 (dez mil e um) a 20.000 (vinte mil) inscrições válidas;</w:t>
      </w:r>
    </w:p>
    <w:p w14:paraId="3DF5C33C" w14:textId="77777777" w:rsidR="00A341BB" w:rsidRPr="006D2C7E" w:rsidRDefault="009769A1" w:rsidP="006D2C7E">
      <w:pPr>
        <w:tabs>
          <w:tab w:val="left" w:pos="426"/>
        </w:tabs>
        <w:spacing w:line="276" w:lineRule="auto"/>
        <w:ind w:right="113"/>
        <w:jc w:val="both"/>
        <w:rPr>
          <w:sz w:val="22"/>
          <w:szCs w:val="22"/>
        </w:rPr>
      </w:pPr>
      <w:r w:rsidRPr="006D2C7E">
        <w:rPr>
          <w:b/>
          <w:sz w:val="22"/>
          <w:szCs w:val="22"/>
        </w:rPr>
        <w:t>Z</w:t>
      </w:r>
      <w:r w:rsidRPr="006D2C7E">
        <w:rPr>
          <w:sz w:val="22"/>
          <w:szCs w:val="22"/>
        </w:rPr>
        <w:t xml:space="preserve"> é o valor por candidato para concurso público acima de 30.000 (trinta mil) inscrições válidas.</w:t>
      </w:r>
    </w:p>
    <w:p w14:paraId="184FB276" w14:textId="77777777" w:rsidR="00A341BB" w:rsidRPr="006D2C7E" w:rsidRDefault="00A341BB" w:rsidP="006D2C7E">
      <w:pPr>
        <w:tabs>
          <w:tab w:val="left" w:pos="426"/>
        </w:tabs>
        <w:spacing w:line="276" w:lineRule="auto"/>
        <w:ind w:right="113"/>
        <w:jc w:val="both"/>
        <w:rPr>
          <w:sz w:val="22"/>
          <w:szCs w:val="22"/>
        </w:rPr>
      </w:pPr>
    </w:p>
    <w:p w14:paraId="447E0E4B" w14:textId="77777777" w:rsidR="00A341BB" w:rsidRPr="006D2C7E" w:rsidRDefault="009769A1" w:rsidP="006D2C7E">
      <w:pPr>
        <w:tabs>
          <w:tab w:val="left" w:pos="426"/>
        </w:tabs>
        <w:spacing w:line="276" w:lineRule="auto"/>
        <w:ind w:right="113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6.6. O valor por candidato, caso haja avaliaç</w:t>
      </w:r>
      <w:r w:rsidRPr="006D2C7E">
        <w:rPr>
          <w:sz w:val="22"/>
          <w:szCs w:val="22"/>
        </w:rPr>
        <w:t>ão também por prova discursiva e título, não poderá ultrapassar a metade do valor cobrado por candidato no item W da tabela apresentada no item:</w:t>
      </w:r>
    </w:p>
    <w:p w14:paraId="32F71A47" w14:textId="77777777" w:rsidR="00A341BB" w:rsidRPr="006D2C7E" w:rsidRDefault="00A341BB" w:rsidP="006D2C7E">
      <w:pPr>
        <w:tabs>
          <w:tab w:val="left" w:pos="426"/>
        </w:tabs>
        <w:spacing w:line="276" w:lineRule="auto"/>
        <w:ind w:right="113"/>
        <w:jc w:val="both"/>
        <w:rPr>
          <w:sz w:val="22"/>
          <w:szCs w:val="22"/>
        </w:rPr>
      </w:pPr>
    </w:p>
    <w:tbl>
      <w:tblPr>
        <w:tblStyle w:val="af8"/>
        <w:tblW w:w="7230" w:type="dxa"/>
        <w:tblInd w:w="1129" w:type="dxa"/>
        <w:tblLayout w:type="fixed"/>
        <w:tblLook w:val="0400" w:firstRow="0" w:lastRow="0" w:firstColumn="0" w:lastColumn="0" w:noHBand="0" w:noVBand="1"/>
      </w:tblPr>
      <w:tblGrid>
        <w:gridCol w:w="4131"/>
        <w:gridCol w:w="3099"/>
      </w:tblGrid>
      <w:tr w:rsidR="00A341BB" w:rsidRPr="006D2C7E" w14:paraId="6589AA22" w14:textId="77777777" w:rsidTr="006D2C7E">
        <w:trPr>
          <w:trHeight w:val="552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7F720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D2C7E">
              <w:rPr>
                <w:b/>
                <w:sz w:val="20"/>
                <w:szCs w:val="20"/>
              </w:rPr>
              <w:t>PROVAS CORRIGIDAS/TÍTULOS ANALISADOS</w:t>
            </w:r>
          </w:p>
        </w:tc>
        <w:tc>
          <w:tcPr>
            <w:tcW w:w="3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5E97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D2C7E">
              <w:rPr>
                <w:b/>
                <w:sz w:val="20"/>
                <w:szCs w:val="20"/>
              </w:rPr>
              <w:t>Limitado à W/2</w:t>
            </w:r>
          </w:p>
        </w:tc>
      </w:tr>
      <w:tr w:rsidR="00A341BB" w:rsidRPr="006D2C7E" w14:paraId="41ADE8B3" w14:textId="77777777" w:rsidTr="006D2C7E">
        <w:trPr>
          <w:trHeight w:val="288"/>
        </w:trPr>
        <w:tc>
          <w:tcPr>
            <w:tcW w:w="4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CE0A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D2C7E">
              <w:rPr>
                <w:b/>
                <w:sz w:val="20"/>
                <w:szCs w:val="20"/>
              </w:rPr>
              <w:t>DISCURSIVA/REDAÇÃO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40DB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D2C7E">
              <w:rPr>
                <w:b/>
                <w:sz w:val="20"/>
                <w:szCs w:val="20"/>
              </w:rPr>
              <w:t>D</w:t>
            </w:r>
          </w:p>
        </w:tc>
      </w:tr>
      <w:tr w:rsidR="00A341BB" w:rsidRPr="006D2C7E" w14:paraId="54D13D4B" w14:textId="77777777" w:rsidTr="006D2C7E">
        <w:trPr>
          <w:trHeight w:val="288"/>
        </w:trPr>
        <w:tc>
          <w:tcPr>
            <w:tcW w:w="4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FE62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D2C7E">
              <w:rPr>
                <w:b/>
                <w:sz w:val="20"/>
                <w:szCs w:val="20"/>
              </w:rPr>
              <w:t>TÍTULOS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FC9E5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D2C7E">
              <w:rPr>
                <w:b/>
                <w:sz w:val="20"/>
                <w:szCs w:val="20"/>
              </w:rPr>
              <w:t>T</w:t>
            </w:r>
          </w:p>
        </w:tc>
      </w:tr>
    </w:tbl>
    <w:p w14:paraId="7A293DAF" w14:textId="77777777" w:rsidR="00A341BB" w:rsidRPr="006D2C7E" w:rsidRDefault="00A341BB" w:rsidP="006D2C7E">
      <w:pPr>
        <w:tabs>
          <w:tab w:val="left" w:pos="426"/>
        </w:tabs>
        <w:spacing w:line="276" w:lineRule="auto"/>
        <w:ind w:right="113"/>
        <w:jc w:val="both"/>
        <w:rPr>
          <w:sz w:val="22"/>
          <w:szCs w:val="22"/>
        </w:rPr>
      </w:pPr>
    </w:p>
    <w:p w14:paraId="1B3061CE" w14:textId="77777777" w:rsidR="00A341BB" w:rsidRPr="006D2C7E" w:rsidRDefault="009769A1" w:rsidP="006D2C7E">
      <w:pPr>
        <w:tabs>
          <w:tab w:val="left" w:pos="426"/>
        </w:tabs>
        <w:spacing w:line="276" w:lineRule="auto"/>
        <w:ind w:right="113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6.7. A </w:t>
      </w:r>
      <w:r w:rsidRPr="006D2C7E">
        <w:rPr>
          <w:sz w:val="22"/>
          <w:szCs w:val="22"/>
        </w:rPr>
        <w:t>Instituição vencedora será a que apresentar a menor média ponderada apresentada na fórmula a seguir:</w:t>
      </w:r>
    </w:p>
    <w:p w14:paraId="2A24DFCC" w14:textId="77777777" w:rsidR="00A341BB" w:rsidRPr="006D2C7E" w:rsidRDefault="00A341BB" w:rsidP="006D2C7E">
      <w:pPr>
        <w:tabs>
          <w:tab w:val="left" w:pos="426"/>
        </w:tabs>
        <w:spacing w:line="276" w:lineRule="auto"/>
        <w:ind w:right="113"/>
        <w:jc w:val="both"/>
        <w:rPr>
          <w:sz w:val="22"/>
          <w:szCs w:val="22"/>
        </w:rPr>
      </w:pPr>
    </w:p>
    <w:p w14:paraId="75B917FA" w14:textId="77777777" w:rsidR="00487DF7" w:rsidRPr="006D2C7E" w:rsidRDefault="00487DF7" w:rsidP="006D2C7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DBE5F1"/>
        <w:spacing w:line="276" w:lineRule="auto"/>
        <w:ind w:left="102" w:right="113"/>
        <w:jc w:val="center"/>
        <w:rPr>
          <w:sz w:val="22"/>
          <w:szCs w:val="22"/>
        </w:rPr>
      </w:pPr>
      <w:r w:rsidRPr="006D2C7E">
        <w:rPr>
          <w:sz w:val="22"/>
          <w:szCs w:val="22"/>
        </w:rPr>
        <w:t>MÉDIA PONDERADA= {[(W+Y+Z)/3 x 0,90]+ [Dx0,05]+[Tx0,05]}</w:t>
      </w:r>
    </w:p>
    <w:p w14:paraId="1AFC62A3" w14:textId="77777777" w:rsidR="00A341BB" w:rsidRPr="006D2C7E" w:rsidRDefault="00A341BB" w:rsidP="006D2C7E">
      <w:pPr>
        <w:tabs>
          <w:tab w:val="left" w:pos="426"/>
        </w:tabs>
        <w:spacing w:line="276" w:lineRule="auto"/>
        <w:ind w:right="113"/>
        <w:jc w:val="both"/>
        <w:rPr>
          <w:sz w:val="22"/>
          <w:szCs w:val="22"/>
        </w:rPr>
      </w:pPr>
    </w:p>
    <w:p w14:paraId="5F60B4C5" w14:textId="77777777" w:rsidR="00A341BB" w:rsidRPr="006D2C7E" w:rsidRDefault="009769A1" w:rsidP="006D2C7E">
      <w:pPr>
        <w:tabs>
          <w:tab w:val="left" w:pos="426"/>
        </w:tabs>
        <w:spacing w:line="276" w:lineRule="auto"/>
        <w:ind w:right="113"/>
        <w:jc w:val="both"/>
        <w:rPr>
          <w:b/>
          <w:sz w:val="22"/>
          <w:szCs w:val="22"/>
        </w:rPr>
      </w:pPr>
      <w:r w:rsidRPr="006D2C7E">
        <w:rPr>
          <w:b/>
          <w:sz w:val="22"/>
          <w:szCs w:val="22"/>
        </w:rPr>
        <w:t>Onde:</w:t>
      </w:r>
    </w:p>
    <w:p w14:paraId="1C03D431" w14:textId="77777777" w:rsidR="00A341BB" w:rsidRPr="006D2C7E" w:rsidRDefault="009769A1" w:rsidP="006D2C7E">
      <w:pPr>
        <w:tabs>
          <w:tab w:val="left" w:pos="426"/>
        </w:tabs>
        <w:spacing w:line="276" w:lineRule="auto"/>
        <w:ind w:right="113"/>
        <w:jc w:val="both"/>
        <w:rPr>
          <w:sz w:val="22"/>
          <w:szCs w:val="22"/>
        </w:rPr>
      </w:pPr>
      <w:r w:rsidRPr="006D2C7E">
        <w:rPr>
          <w:b/>
          <w:sz w:val="22"/>
          <w:szCs w:val="22"/>
        </w:rPr>
        <w:t>W</w:t>
      </w:r>
      <w:r w:rsidRPr="006D2C7E">
        <w:rPr>
          <w:sz w:val="22"/>
          <w:szCs w:val="22"/>
        </w:rPr>
        <w:t xml:space="preserve"> é o valor por candidato para concurso público com até 10.000 (dez mil) inscrições válidas;</w:t>
      </w:r>
    </w:p>
    <w:p w14:paraId="59F0217C" w14:textId="0AC4BB46" w:rsidR="00A341BB" w:rsidRPr="006D2C7E" w:rsidRDefault="009769A1" w:rsidP="006D2C7E">
      <w:pPr>
        <w:tabs>
          <w:tab w:val="left" w:pos="426"/>
        </w:tabs>
        <w:spacing w:line="276" w:lineRule="auto"/>
        <w:ind w:right="113"/>
        <w:jc w:val="both"/>
        <w:rPr>
          <w:sz w:val="22"/>
          <w:szCs w:val="22"/>
        </w:rPr>
      </w:pPr>
      <w:r w:rsidRPr="006D2C7E">
        <w:rPr>
          <w:b/>
          <w:sz w:val="22"/>
          <w:szCs w:val="22"/>
        </w:rPr>
        <w:t>Y</w:t>
      </w:r>
      <w:r w:rsidRPr="006D2C7E">
        <w:rPr>
          <w:sz w:val="22"/>
          <w:szCs w:val="22"/>
        </w:rPr>
        <w:t xml:space="preserve"> é o valor por candidato para concurso público de 10.001 (dez mil e um) a </w:t>
      </w:r>
      <w:r w:rsidR="00EC09A3" w:rsidRPr="006D2C7E">
        <w:rPr>
          <w:sz w:val="22"/>
          <w:szCs w:val="22"/>
        </w:rPr>
        <w:t>3</w:t>
      </w:r>
      <w:r w:rsidRPr="006D2C7E">
        <w:rPr>
          <w:sz w:val="22"/>
          <w:szCs w:val="22"/>
        </w:rPr>
        <w:t>0.000 (</w:t>
      </w:r>
      <w:r w:rsidR="00EC09A3" w:rsidRPr="006D2C7E">
        <w:rPr>
          <w:sz w:val="22"/>
          <w:szCs w:val="22"/>
        </w:rPr>
        <w:t>tri</w:t>
      </w:r>
      <w:r w:rsidRPr="006D2C7E">
        <w:rPr>
          <w:sz w:val="22"/>
          <w:szCs w:val="22"/>
        </w:rPr>
        <w:t>nta mil) inscrições válidas;</w:t>
      </w:r>
    </w:p>
    <w:p w14:paraId="6C416909" w14:textId="77777777" w:rsidR="00A341BB" w:rsidRPr="006D2C7E" w:rsidRDefault="009769A1" w:rsidP="006D2C7E">
      <w:pPr>
        <w:tabs>
          <w:tab w:val="left" w:pos="426"/>
        </w:tabs>
        <w:spacing w:line="276" w:lineRule="auto"/>
        <w:ind w:right="113"/>
        <w:jc w:val="both"/>
        <w:rPr>
          <w:sz w:val="22"/>
          <w:szCs w:val="22"/>
        </w:rPr>
      </w:pPr>
      <w:r w:rsidRPr="006D2C7E">
        <w:rPr>
          <w:b/>
          <w:sz w:val="22"/>
          <w:szCs w:val="22"/>
        </w:rPr>
        <w:t>Z</w:t>
      </w:r>
      <w:r w:rsidRPr="006D2C7E">
        <w:rPr>
          <w:sz w:val="22"/>
          <w:szCs w:val="22"/>
        </w:rPr>
        <w:t xml:space="preserve"> é o valor por candidato para concurso público a</w:t>
      </w:r>
      <w:r w:rsidRPr="006D2C7E">
        <w:rPr>
          <w:sz w:val="22"/>
          <w:szCs w:val="22"/>
        </w:rPr>
        <w:t>cima de 30.000 (trinta mil) inscrições válidas;</w:t>
      </w:r>
    </w:p>
    <w:p w14:paraId="24677A0E" w14:textId="77777777" w:rsidR="00A341BB" w:rsidRPr="006D2C7E" w:rsidRDefault="009769A1" w:rsidP="006D2C7E">
      <w:pPr>
        <w:tabs>
          <w:tab w:val="left" w:pos="426"/>
        </w:tabs>
        <w:spacing w:line="276" w:lineRule="auto"/>
        <w:ind w:right="113"/>
        <w:jc w:val="both"/>
        <w:rPr>
          <w:sz w:val="22"/>
          <w:szCs w:val="22"/>
        </w:rPr>
      </w:pPr>
      <w:r w:rsidRPr="006D2C7E">
        <w:rPr>
          <w:b/>
          <w:sz w:val="22"/>
          <w:szCs w:val="22"/>
        </w:rPr>
        <w:t>D</w:t>
      </w:r>
      <w:r w:rsidRPr="006D2C7E">
        <w:rPr>
          <w:sz w:val="22"/>
          <w:szCs w:val="22"/>
        </w:rPr>
        <w:t xml:space="preserve"> é o valor de correção de prova discursiva/redação, limitado à metade de W;</w:t>
      </w:r>
    </w:p>
    <w:p w14:paraId="30C22143" w14:textId="77777777" w:rsidR="00A341BB" w:rsidRPr="006D2C7E" w:rsidRDefault="009769A1" w:rsidP="006D2C7E">
      <w:pPr>
        <w:tabs>
          <w:tab w:val="left" w:pos="426"/>
        </w:tabs>
        <w:spacing w:line="276" w:lineRule="auto"/>
        <w:ind w:right="113"/>
        <w:jc w:val="both"/>
        <w:rPr>
          <w:sz w:val="22"/>
          <w:szCs w:val="22"/>
        </w:rPr>
      </w:pPr>
      <w:r w:rsidRPr="006D2C7E">
        <w:rPr>
          <w:b/>
          <w:sz w:val="22"/>
          <w:szCs w:val="22"/>
        </w:rPr>
        <w:t>T</w:t>
      </w:r>
      <w:r w:rsidRPr="006D2C7E">
        <w:rPr>
          <w:sz w:val="22"/>
          <w:szCs w:val="22"/>
        </w:rPr>
        <w:t xml:space="preserve"> é o valor de análise de títulos, limitado à metade de W.</w:t>
      </w:r>
    </w:p>
    <w:p w14:paraId="2282C75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14:paraId="0E25C001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6.8. Caso haja empate na MÉDIA PONDERADA, de acordo com a </w:t>
      </w:r>
      <w:r w:rsidRPr="006D2C7E">
        <w:rPr>
          <w:sz w:val="22"/>
          <w:szCs w:val="22"/>
        </w:rPr>
        <w:t>fórmula acima indicada:</w:t>
      </w:r>
    </w:p>
    <w:p w14:paraId="59439BB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11B97B8C" w14:textId="77777777" w:rsidR="00A341BB" w:rsidRPr="006D2C7E" w:rsidRDefault="009769A1" w:rsidP="006D2C7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a instituição vencedora será a que apresentar o menor valor por candidato até 10.000 (dez mil) candidatos (W);</w:t>
      </w:r>
    </w:p>
    <w:p w14:paraId="13C568F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</w:p>
    <w:p w14:paraId="175809DF" w14:textId="77777777" w:rsidR="00A341BB" w:rsidRPr="006D2C7E" w:rsidRDefault="009769A1" w:rsidP="006D2C7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permanecendo o empate, a instituição vencedora será a que ofertar o menor valor na correção da prova discursiva/redação (D);</w:t>
      </w:r>
    </w:p>
    <w:p w14:paraId="277F707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sz w:val="22"/>
          <w:szCs w:val="22"/>
        </w:rPr>
      </w:pPr>
    </w:p>
    <w:p w14:paraId="5F09CDB5" w14:textId="77777777" w:rsidR="00A341BB" w:rsidRPr="006D2C7E" w:rsidRDefault="009769A1" w:rsidP="006D2C7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caso o empate ainda assim permaneça, a instituição vencedora será a que comprovar maior tempo de experiência em realização de co</w:t>
      </w:r>
      <w:r w:rsidRPr="006D2C7E">
        <w:rPr>
          <w:color w:val="000000"/>
          <w:sz w:val="22"/>
          <w:szCs w:val="22"/>
        </w:rPr>
        <w:t>ncursos públicos.</w:t>
      </w:r>
    </w:p>
    <w:p w14:paraId="1625821B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/>
        <w:jc w:val="both"/>
        <w:rPr>
          <w:color w:val="000000"/>
          <w:sz w:val="22"/>
          <w:szCs w:val="22"/>
        </w:rPr>
      </w:pPr>
    </w:p>
    <w:p w14:paraId="37FD081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12D5D97" w14:textId="77777777" w:rsidR="00A341BB" w:rsidRPr="006D2C7E" w:rsidRDefault="009769A1" w:rsidP="006D2C7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0"/>
        <w:jc w:val="both"/>
        <w:rPr>
          <w:b/>
          <w:color w:val="000000"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>DA FORMA DE PAGAMENTO:</w:t>
      </w:r>
    </w:p>
    <w:p w14:paraId="446C128B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sz w:val="22"/>
          <w:szCs w:val="22"/>
        </w:rPr>
      </w:pPr>
    </w:p>
    <w:p w14:paraId="01102A2E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7.1. A instituição custeará, com recursos próprios, o pagamento de todas as etapas da contratação, sendo que o valor das taxas de inscrição no concurso público será recolhido, por meio de guia/boleto a ser </w:t>
      </w:r>
      <w:r w:rsidRPr="006D2C7E">
        <w:rPr>
          <w:sz w:val="22"/>
          <w:szCs w:val="22"/>
        </w:rPr>
        <w:t>emitido pela instituição, o qual indicará conta bancária específica, de titularidade do Município de Nova Friburgo-RJ. Estima-se que, ao final, os valores recolhidos sejam equivalentes ao da despesa com a contratação, a fim que não haja dispêndio de recurs</w:t>
      </w:r>
      <w:r w:rsidRPr="006D2C7E">
        <w:rPr>
          <w:sz w:val="22"/>
          <w:szCs w:val="22"/>
        </w:rPr>
        <w:t>os públicos com o certame.</w:t>
      </w:r>
    </w:p>
    <w:p w14:paraId="642ED0D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sz w:val="22"/>
          <w:szCs w:val="22"/>
        </w:rPr>
      </w:pPr>
    </w:p>
    <w:p w14:paraId="730DE546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7.2. Aplica-se, na hipótese, o entendimento do TCU esposado nos Acórdãos 1618/2018 – Plenário e 2313/2021 – Plenário e na Súmula 214 do TCU. Os recursos provenientes das taxas de inscrição devem ser recolhidos à conta única do T</w:t>
      </w:r>
      <w:r w:rsidRPr="006D2C7E">
        <w:rPr>
          <w:sz w:val="22"/>
          <w:szCs w:val="22"/>
        </w:rPr>
        <w:t>esouro e ter previsão orçamentária, nesse caso, ao Tesouro Municipal.</w:t>
      </w:r>
    </w:p>
    <w:p w14:paraId="7721A3B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sz w:val="22"/>
          <w:szCs w:val="22"/>
        </w:rPr>
      </w:pPr>
    </w:p>
    <w:p w14:paraId="6091A17A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7.3. Quanto ao cronograma de desembolso, este ocorrerá da seguinte maneira:</w:t>
      </w:r>
    </w:p>
    <w:p w14:paraId="4DECBFFA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sz w:val="22"/>
          <w:szCs w:val="22"/>
        </w:rPr>
      </w:pPr>
    </w:p>
    <w:p w14:paraId="0E8DC0ED" w14:textId="77777777" w:rsidR="00A341BB" w:rsidRPr="006D2C7E" w:rsidRDefault="009769A1" w:rsidP="006D2C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40% (quarenta por cento) do valor total da ordem de serviço do certame, após conferência e atestação da fatura correspondente a entrega do arquivo de inscrições; </w:t>
      </w:r>
    </w:p>
    <w:p w14:paraId="6F2EF52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color w:val="000000"/>
          <w:sz w:val="22"/>
          <w:szCs w:val="22"/>
        </w:rPr>
      </w:pPr>
    </w:p>
    <w:p w14:paraId="77809836" w14:textId="77777777" w:rsidR="00A341BB" w:rsidRPr="006D2C7E" w:rsidRDefault="009769A1" w:rsidP="006D2C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30% (trinta por cento) do valor total da ordem de serviço do certame, após conferência e a</w:t>
      </w:r>
      <w:r w:rsidRPr="006D2C7E">
        <w:rPr>
          <w:color w:val="000000"/>
          <w:sz w:val="22"/>
          <w:szCs w:val="22"/>
        </w:rPr>
        <w:t>testação da fatura correspondente à aplicação da prova ou da 1ª prova, caso haja várias etapas;</w:t>
      </w:r>
    </w:p>
    <w:p w14:paraId="1B5C39F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color w:val="000000"/>
          <w:sz w:val="22"/>
          <w:szCs w:val="22"/>
        </w:rPr>
      </w:pPr>
    </w:p>
    <w:p w14:paraId="3C27A2CD" w14:textId="77777777" w:rsidR="00A341BB" w:rsidRPr="006D2C7E" w:rsidRDefault="009769A1" w:rsidP="006D2C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lastRenderedPageBreak/>
        <w:t xml:space="preserve"> 30% (trinta por cento) do valor total da ordem de serviço do certame, após conferência e atestação da fatura correspondente a emissão da Classificação Final e</w:t>
      </w:r>
      <w:r w:rsidRPr="006D2C7E">
        <w:rPr>
          <w:color w:val="000000"/>
          <w:sz w:val="22"/>
          <w:szCs w:val="22"/>
        </w:rPr>
        <w:t xml:space="preserve"> do envio de todos os relatórios previstos nas especificações dos serviços.</w:t>
      </w:r>
    </w:p>
    <w:p w14:paraId="579D5A8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4AA7C96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1E59F9A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7.4. Caso o valor recolhido a título de taxa de inscrição, no total, supere o preço contratado, o excesso de arrecadação, será revertido para ações, programas e projetos no </w:t>
      </w:r>
      <w:r w:rsidRPr="006D2C7E">
        <w:rPr>
          <w:sz w:val="22"/>
          <w:szCs w:val="22"/>
        </w:rPr>
        <w:t>âmbito Poder Executivo Municipal;</w:t>
      </w:r>
    </w:p>
    <w:p w14:paraId="0128991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D86899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7D580A3D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7.5. Caso o valor arrecadado com as taxas, no total, seja inferior ao valor da prestação dos serviços, o Poder Executivo Municipal deverá complementar o pagamento da diferença entre o valor contratado e o valor arrecadad</w:t>
      </w:r>
      <w:r w:rsidRPr="006D2C7E">
        <w:rPr>
          <w:sz w:val="22"/>
          <w:szCs w:val="22"/>
        </w:rPr>
        <w:t>o com as taxas de inscrição.</w:t>
      </w:r>
    </w:p>
    <w:p w14:paraId="1A7CE56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447892C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60A4B722" w14:textId="77777777" w:rsidR="00A341BB" w:rsidRPr="006D2C7E" w:rsidRDefault="009769A1" w:rsidP="006D2C7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b/>
          <w:color w:val="000000"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>DA GARANTIA:</w:t>
      </w:r>
    </w:p>
    <w:p w14:paraId="2A128C7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4A26C8C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8.1. A instituição prestará garantia no valor equivalente a até 3% (três por cento) do valor total estimado do contrato.</w:t>
      </w:r>
    </w:p>
    <w:p w14:paraId="062AF1C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38894A1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14:paraId="05ECFB94" w14:textId="77777777" w:rsidR="00A341BB" w:rsidRPr="006D2C7E" w:rsidRDefault="009769A1" w:rsidP="006D2C7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b/>
          <w:color w:val="000000"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>SOLUÇÕES AMBIENTAIS:</w:t>
      </w:r>
    </w:p>
    <w:p w14:paraId="6F7C035A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14:paraId="03998271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9.1. Quanto aos possíveis impactos ambientais e respectivas medidas mitigadoras, incluídos requisitos de baixo consumo de energia e de outros recursos, além da logística reversa para desfazimento e reciclagem de bens e refugos, entende-se que a execução do</w:t>
      </w:r>
      <w:r w:rsidRPr="006D2C7E">
        <w:rPr>
          <w:sz w:val="22"/>
          <w:szCs w:val="22"/>
        </w:rPr>
        <w:t xml:space="preserve"> serviço pela contratada deve observância, no que couber, às exigências de sustentabilidade ambiental. </w:t>
      </w:r>
    </w:p>
    <w:p w14:paraId="332DEE8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423D9AE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9.2. Considerando que o objeto da contratação inclui a impressão das provas do certame, a instituição contratada deverá observar, no que for possível e</w:t>
      </w:r>
      <w:r w:rsidRPr="006D2C7E">
        <w:rPr>
          <w:sz w:val="22"/>
          <w:szCs w:val="22"/>
        </w:rPr>
        <w:t xml:space="preserve"> razoável cumprir, os seguintes critérios de sustentabilidade:</w:t>
      </w:r>
    </w:p>
    <w:p w14:paraId="6E62A3A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592C32E6" w14:textId="77777777" w:rsidR="00A341BB" w:rsidRPr="006D2C7E" w:rsidRDefault="009769A1" w:rsidP="006D2C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os bens utilizados na prestação do serviço devem ser constituídos, sempre que possível, por material reciclado, atóxico, biodegradável e que não contenham substâncias perigosas em concentração</w:t>
      </w:r>
      <w:r w:rsidRPr="006D2C7E">
        <w:rPr>
          <w:color w:val="000000"/>
          <w:sz w:val="22"/>
          <w:szCs w:val="22"/>
        </w:rPr>
        <w:t xml:space="preserve"> acima da recomendada na diretiva </w:t>
      </w:r>
      <w:proofErr w:type="spellStart"/>
      <w:r w:rsidRPr="006D2C7E">
        <w:rPr>
          <w:color w:val="000000"/>
          <w:sz w:val="22"/>
          <w:szCs w:val="22"/>
        </w:rPr>
        <w:t>RoHS</w:t>
      </w:r>
      <w:proofErr w:type="spellEnd"/>
      <w:r w:rsidRPr="006D2C7E">
        <w:rPr>
          <w:color w:val="000000"/>
          <w:sz w:val="22"/>
          <w:szCs w:val="22"/>
        </w:rPr>
        <w:t>;</w:t>
      </w:r>
    </w:p>
    <w:p w14:paraId="0FA9927A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sz w:val="22"/>
          <w:szCs w:val="22"/>
        </w:rPr>
      </w:pPr>
    </w:p>
    <w:p w14:paraId="7764FB87" w14:textId="77777777" w:rsidR="00A341BB" w:rsidRPr="006D2C7E" w:rsidRDefault="009769A1" w:rsidP="006D2C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deverá separar os resíduos recicláveis descartados, na fonte geradora, e a sua destinação às associações e cooperativas dos catadores de materiais recicláveis;</w:t>
      </w:r>
    </w:p>
    <w:p w14:paraId="7812667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sz w:val="22"/>
          <w:szCs w:val="22"/>
        </w:rPr>
      </w:pPr>
    </w:p>
    <w:p w14:paraId="74F30B19" w14:textId="77777777" w:rsidR="00A341BB" w:rsidRPr="006D2C7E" w:rsidRDefault="009769A1" w:rsidP="006D2C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deverão ser observadas as Normas </w:t>
      </w:r>
      <w:r w:rsidRPr="006D2C7E">
        <w:rPr>
          <w:color w:val="000000"/>
          <w:sz w:val="22"/>
          <w:szCs w:val="22"/>
        </w:rPr>
        <w:t>Brasileiras - NBR publicadas pela ABNT sobre resíduos sólidos;</w:t>
      </w:r>
    </w:p>
    <w:p w14:paraId="2AFDACC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sz w:val="22"/>
          <w:szCs w:val="22"/>
        </w:rPr>
      </w:pPr>
    </w:p>
    <w:p w14:paraId="60D92687" w14:textId="77777777" w:rsidR="00A341BB" w:rsidRPr="006D2C7E" w:rsidRDefault="009769A1" w:rsidP="006D2C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os produtos oriundos de madeira (como o papel de impressão de provas) devem ser fabricados com matéria prima oriunda de fontes de manejo sustentável. A comprovação da conformidade deverá ser f</w:t>
      </w:r>
      <w:r w:rsidRPr="006D2C7E">
        <w:rPr>
          <w:color w:val="000000"/>
          <w:sz w:val="22"/>
          <w:szCs w:val="22"/>
        </w:rPr>
        <w:t xml:space="preserve">eita por meio de Certificado de Cadeia de Custódia, nos termos da ABNT NBR 14790:2014, Certificado </w:t>
      </w:r>
      <w:proofErr w:type="spellStart"/>
      <w:r w:rsidRPr="006D2C7E">
        <w:rPr>
          <w:color w:val="000000"/>
          <w:sz w:val="22"/>
          <w:szCs w:val="22"/>
        </w:rPr>
        <w:t>Cerflor</w:t>
      </w:r>
      <w:proofErr w:type="spellEnd"/>
      <w:r w:rsidRPr="006D2C7E">
        <w:rPr>
          <w:color w:val="000000"/>
          <w:sz w:val="22"/>
          <w:szCs w:val="22"/>
        </w:rPr>
        <w:t>, FSC ou similares, desde que reconhecidos nacionalmente;</w:t>
      </w:r>
    </w:p>
    <w:p w14:paraId="05A7EEA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sz w:val="22"/>
          <w:szCs w:val="22"/>
        </w:rPr>
      </w:pPr>
    </w:p>
    <w:p w14:paraId="167B1579" w14:textId="77777777" w:rsidR="00A341BB" w:rsidRPr="006D2C7E" w:rsidRDefault="009769A1" w:rsidP="006D2C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lastRenderedPageBreak/>
        <w:t>previsão da destinação ambiental adequada das pilhas e baterias usadas ou inservíveis, segu</w:t>
      </w:r>
      <w:r w:rsidRPr="006D2C7E">
        <w:rPr>
          <w:color w:val="000000"/>
          <w:sz w:val="22"/>
          <w:szCs w:val="22"/>
        </w:rPr>
        <w:t>ndo disposto na Resolução Conama n. 257/1999, se houver sua utilização;</w:t>
      </w:r>
    </w:p>
    <w:p w14:paraId="0AF37B28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sz w:val="22"/>
          <w:szCs w:val="22"/>
        </w:rPr>
      </w:pPr>
    </w:p>
    <w:p w14:paraId="39C869D9" w14:textId="77777777" w:rsidR="00A341BB" w:rsidRPr="006D2C7E" w:rsidRDefault="009769A1" w:rsidP="006D2C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dar destinação final aos cartuchos utilizados, bem como produtos eletroeletrônicos e seus componentes, observando o sistema de logística reversa nos termos da Lei nº. </w:t>
      </w:r>
      <w:r w:rsidRPr="006D2C7E">
        <w:rPr>
          <w:color w:val="000000"/>
          <w:sz w:val="22"/>
          <w:szCs w:val="22"/>
        </w:rPr>
        <w:t>12.305/2010, que institui a Política Nacional de Resíduos Sólidos, regulamentada pelo Decreto nº. 10.936/2022.</w:t>
      </w:r>
    </w:p>
    <w:p w14:paraId="58918C23" w14:textId="77777777" w:rsidR="00A341BB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i/>
          <w:color w:val="FF0000"/>
          <w:sz w:val="22"/>
          <w:szCs w:val="22"/>
        </w:rPr>
      </w:pPr>
    </w:p>
    <w:p w14:paraId="3DC98C4B" w14:textId="77777777" w:rsidR="006D2C7E" w:rsidRPr="006D2C7E" w:rsidRDefault="006D2C7E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i/>
          <w:color w:val="FF0000"/>
          <w:sz w:val="22"/>
          <w:szCs w:val="22"/>
        </w:rPr>
      </w:pPr>
    </w:p>
    <w:p w14:paraId="14B3A89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i/>
          <w:color w:val="FF0000"/>
          <w:sz w:val="22"/>
          <w:szCs w:val="22"/>
        </w:rPr>
      </w:pPr>
    </w:p>
    <w:p w14:paraId="4B5694DF" w14:textId="77777777" w:rsidR="00A341BB" w:rsidRPr="006D2C7E" w:rsidRDefault="009769A1" w:rsidP="006D2C7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0"/>
        <w:jc w:val="both"/>
        <w:rPr>
          <w:b/>
          <w:color w:val="000000"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>SUBCONTRATAÇÃO:</w:t>
      </w:r>
    </w:p>
    <w:p w14:paraId="539A12D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58D0B3AA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10.1. Não será admitida a subcontratação do objeto contratual.</w:t>
      </w:r>
    </w:p>
    <w:p w14:paraId="096D62D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447522C0" w14:textId="77777777" w:rsidR="00A341BB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1E75D35D" w14:textId="77777777" w:rsidR="006D2C7E" w:rsidRPr="006D2C7E" w:rsidRDefault="006D2C7E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5CC30161" w14:textId="77777777" w:rsidR="00A341BB" w:rsidRPr="006D2C7E" w:rsidRDefault="009769A1" w:rsidP="006D2C7E">
      <w:pPr>
        <w:keepNext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0"/>
        <w:jc w:val="both"/>
        <w:rPr>
          <w:b/>
          <w:color w:val="000000"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>MODELO DE EXECUÇÃO CONTRATUAL</w:t>
      </w:r>
    </w:p>
    <w:p w14:paraId="4018DA14" w14:textId="77777777" w:rsidR="00A341BB" w:rsidRPr="006D2C7E" w:rsidRDefault="00A341BB" w:rsidP="006D2C7E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14730410" w14:textId="77777777" w:rsidR="00A341BB" w:rsidRPr="006D2C7E" w:rsidRDefault="009769A1" w:rsidP="006D2C7E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11.1. </w:t>
      </w:r>
      <w:r w:rsidRPr="006D2C7E">
        <w:rPr>
          <w:sz w:val="22"/>
          <w:szCs w:val="22"/>
        </w:rPr>
        <w:t>Considerando que a administração municipal opta pelo regime de empreitada por preço unitário, a execução contratual observará as rotinas abaixo, sem prejuízo das demais já entabuladas neste instrumento:</w:t>
      </w:r>
    </w:p>
    <w:p w14:paraId="1B6FA8A4" w14:textId="77777777" w:rsidR="00A341BB" w:rsidRPr="006D2C7E" w:rsidRDefault="00A341BB" w:rsidP="006D2C7E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25A5525A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i/>
          <w:sz w:val="22"/>
          <w:szCs w:val="22"/>
        </w:rPr>
      </w:pPr>
    </w:p>
    <w:p w14:paraId="52551811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b/>
          <w:sz w:val="22"/>
          <w:szCs w:val="22"/>
        </w:rPr>
      </w:pPr>
      <w:r w:rsidRPr="006D2C7E">
        <w:rPr>
          <w:b/>
          <w:sz w:val="22"/>
          <w:szCs w:val="22"/>
        </w:rPr>
        <w:t>11.1.1. DAS OBRIGAÇÕES TÉCNICAS DA CONTRATADA DE CO</w:t>
      </w:r>
      <w:r w:rsidRPr="006D2C7E">
        <w:rPr>
          <w:b/>
          <w:sz w:val="22"/>
          <w:szCs w:val="22"/>
        </w:rPr>
        <w:t>NCURSO PÚBLICO</w:t>
      </w:r>
    </w:p>
    <w:p w14:paraId="2589280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19D27FCC" w14:textId="77777777" w:rsidR="00A341BB" w:rsidRPr="006D2C7E" w:rsidRDefault="009769A1" w:rsidP="006D2C7E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11.1.1.1. Das etapas preparatórias à publicação do Edital:</w:t>
      </w:r>
    </w:p>
    <w:p w14:paraId="3B7D7F5D" w14:textId="77777777" w:rsidR="00A341BB" w:rsidRPr="006D2C7E" w:rsidRDefault="00A341BB" w:rsidP="006D2C7E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588BECD9" w14:textId="77777777" w:rsidR="00A341BB" w:rsidRPr="006D2C7E" w:rsidRDefault="009769A1" w:rsidP="006D2C7E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11.1.1.2. Caberá à CONTRATADA planejar e organizar, conjuntamente com a Comissão Organizadora o cronograma de trabalho de todo o certame, a minutagem do Edital, do conteúdo program</w:t>
      </w:r>
      <w:r w:rsidRPr="006D2C7E">
        <w:rPr>
          <w:sz w:val="22"/>
          <w:szCs w:val="22"/>
        </w:rPr>
        <w:t>ático a ser exigido dos candidatos, o quantitativo de questões objetivas e/ou discursivas, bem como fixação de cláusula de barreira para correção das provas discursivas de caráter eliminatório e classificatório, sem prejuízo da forma de cálculo de pontuaçã</w:t>
      </w:r>
      <w:r w:rsidRPr="006D2C7E">
        <w:rPr>
          <w:sz w:val="22"/>
          <w:szCs w:val="22"/>
        </w:rPr>
        <w:t>o dos títulos, nas hipóteses de aplicação.</w:t>
      </w:r>
    </w:p>
    <w:p w14:paraId="0B0A276A" w14:textId="77777777" w:rsidR="00A341BB" w:rsidRPr="006D2C7E" w:rsidRDefault="00A341BB" w:rsidP="006D2C7E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1F96B42C" w14:textId="77777777" w:rsidR="00A341BB" w:rsidRPr="006D2C7E" w:rsidRDefault="009769A1" w:rsidP="006D2C7E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11.1.1.3. As práticas administrativas para o início da elaboração de tais medidas iniciar-se-á em até 10 (dez) dias a partir da assinatura do respectivo contrato e serão submetidas à análise de conveniência e opo</w:t>
      </w:r>
      <w:r w:rsidRPr="006D2C7E">
        <w:rPr>
          <w:sz w:val="22"/>
          <w:szCs w:val="22"/>
        </w:rPr>
        <w:t>rtunidade do Chefe do Poder Executivo Municipal.</w:t>
      </w:r>
    </w:p>
    <w:p w14:paraId="738ACB55" w14:textId="77777777" w:rsidR="00A341BB" w:rsidRPr="006D2C7E" w:rsidRDefault="00A341BB" w:rsidP="006D2C7E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2EA7636E" w14:textId="77777777" w:rsidR="00A341BB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43D2CC92" w14:textId="77777777" w:rsidR="006D2C7E" w:rsidRPr="006D2C7E" w:rsidRDefault="006D2C7E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669E4DFF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b/>
          <w:sz w:val="22"/>
          <w:szCs w:val="22"/>
        </w:rPr>
      </w:pPr>
      <w:r w:rsidRPr="006D2C7E">
        <w:rPr>
          <w:b/>
          <w:sz w:val="22"/>
          <w:szCs w:val="22"/>
        </w:rPr>
        <w:t>11.1.2. DAS PUBLICAÇÕES DOS EDITAIS:</w:t>
      </w:r>
    </w:p>
    <w:p w14:paraId="6223241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792BD114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11.1.2.1. Caberá à CONTRATADA providenciar a adequação dos Editais referentes ao concurso público, em formato específico para fins de publicações no Diário Oficial do Município, sempre precedida da autorização da Comissão Organizadora, observando-se a form</w:t>
      </w:r>
      <w:r w:rsidRPr="006D2C7E">
        <w:rPr>
          <w:sz w:val="22"/>
          <w:szCs w:val="22"/>
        </w:rPr>
        <w:t xml:space="preserve">atação e dimensões que atendam às exigências da Imprensa Oficial, sem prejuízo da divulgação destes nos sítios eletrônicos da CONTRATADA, devendo o edital de abertura ser publicado </w:t>
      </w:r>
      <w:r w:rsidRPr="006D2C7E">
        <w:rPr>
          <w:sz w:val="22"/>
          <w:szCs w:val="22"/>
          <w:u w:val="single"/>
        </w:rPr>
        <w:t>em até 45 (quarenta e cinco) dias a contar da assinatura do contrato</w:t>
      </w:r>
      <w:r w:rsidRPr="006D2C7E">
        <w:rPr>
          <w:sz w:val="22"/>
          <w:szCs w:val="22"/>
        </w:rPr>
        <w:t>.</w:t>
      </w:r>
    </w:p>
    <w:p w14:paraId="2100E6DA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6509C94A" w14:textId="77777777" w:rsidR="00A341BB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b/>
          <w:sz w:val="22"/>
          <w:szCs w:val="22"/>
        </w:rPr>
      </w:pPr>
      <w:r w:rsidRPr="006D2C7E">
        <w:rPr>
          <w:b/>
          <w:sz w:val="22"/>
          <w:szCs w:val="22"/>
        </w:rPr>
        <w:lastRenderedPageBreak/>
        <w:t>11.1</w:t>
      </w:r>
      <w:r w:rsidRPr="006D2C7E">
        <w:rPr>
          <w:b/>
          <w:sz w:val="22"/>
          <w:szCs w:val="22"/>
        </w:rPr>
        <w:t>.3. DA DIVULGAÇÃO DO CONCURSO:</w:t>
      </w:r>
    </w:p>
    <w:p w14:paraId="12229717" w14:textId="77777777" w:rsidR="006D2C7E" w:rsidRPr="006D2C7E" w:rsidRDefault="006D2C7E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b/>
          <w:sz w:val="22"/>
          <w:szCs w:val="22"/>
        </w:rPr>
      </w:pPr>
    </w:p>
    <w:p w14:paraId="437C1AB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0B1A8BFF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a) Caberá à CONTRATADA elaborar e submeter à aprovação prévia da Comissão Organizadora os editais de:</w:t>
      </w:r>
    </w:p>
    <w:p w14:paraId="1479661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104F5462" w14:textId="77777777" w:rsidR="00A341BB" w:rsidRPr="006D2C7E" w:rsidRDefault="009769A1" w:rsidP="006D2C7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abertura do concurso (regulamentador) e quaisquer retificações pertinentes;</w:t>
      </w:r>
    </w:p>
    <w:p w14:paraId="4E64F20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11A5690F" w14:textId="77777777" w:rsidR="00A341BB" w:rsidRPr="006D2C7E" w:rsidRDefault="009769A1" w:rsidP="006D2C7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convocação para demais etapas e/ou que se </w:t>
      </w:r>
      <w:r w:rsidRPr="006D2C7E">
        <w:rPr>
          <w:sz w:val="22"/>
          <w:szCs w:val="22"/>
        </w:rPr>
        <w:t>fizerem necessárias durante a vigência do certame;</w:t>
      </w:r>
    </w:p>
    <w:p w14:paraId="11BC239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79AF1C97" w14:textId="77777777" w:rsidR="00A341BB" w:rsidRPr="006D2C7E" w:rsidRDefault="009769A1" w:rsidP="006D2C7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resultados das provas objetiva, discursiva/redação e títulos;</w:t>
      </w:r>
    </w:p>
    <w:p w14:paraId="4DE8D5E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7862BAEF" w14:textId="77777777" w:rsidR="00A341BB" w:rsidRPr="006D2C7E" w:rsidRDefault="009769A1" w:rsidP="006D2C7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resultados da avaliação dos recursos;</w:t>
      </w:r>
    </w:p>
    <w:p w14:paraId="7EAA4F9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6BD56B5" w14:textId="77777777" w:rsidR="00A341BB" w:rsidRPr="006D2C7E" w:rsidRDefault="009769A1" w:rsidP="006D2C7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resultados posteriores à avaliação dos recursos de cada prova com a nova classificação;</w:t>
      </w:r>
    </w:p>
    <w:p w14:paraId="08B456C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09715E18" w14:textId="77777777" w:rsidR="00A341BB" w:rsidRPr="006D2C7E" w:rsidRDefault="009769A1" w:rsidP="006D2C7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resultado fin</w:t>
      </w:r>
      <w:r w:rsidRPr="006D2C7E">
        <w:rPr>
          <w:sz w:val="22"/>
          <w:szCs w:val="22"/>
        </w:rPr>
        <w:t>al, após os recursos e aplicação do critério de desempate, por cargo, em três listas, contendo, a primeira, a pontuação de todos os candidatos, inclusive a dos portadores de deficiência e dos que se autodeclararem negros e índios, e a segunda e terceira, s</w:t>
      </w:r>
      <w:r w:rsidRPr="006D2C7E">
        <w:rPr>
          <w:sz w:val="22"/>
          <w:szCs w:val="22"/>
        </w:rPr>
        <w:t>omente a pontuação respectiva desses últimos, sempre pela ordem decrescente da nota obtida;</w:t>
      </w:r>
    </w:p>
    <w:p w14:paraId="5D337DBB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1B6B65EC" w14:textId="77777777" w:rsidR="00A341BB" w:rsidRPr="006D2C7E" w:rsidRDefault="009769A1" w:rsidP="006D2C7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divulgar a abertura das inscrições em jornal de grande circulação no Município de Nova Friburgo e divulgá-la, por meio eletrônico, no site da CONTRATADA e em canai</w:t>
      </w:r>
      <w:r w:rsidRPr="006D2C7E">
        <w:rPr>
          <w:sz w:val="22"/>
          <w:szCs w:val="22"/>
        </w:rPr>
        <w:t>s de interesse, com antecedência mínima de 30 (trinta) dias da data do início das inscrições;</w:t>
      </w:r>
    </w:p>
    <w:p w14:paraId="0231D34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4C83C5CD" w14:textId="77777777" w:rsidR="00A341BB" w:rsidRPr="006D2C7E" w:rsidRDefault="009769A1" w:rsidP="006D2C7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publicar no endereço eletrônico da empresa realizadora do concurso todos os editais e comunicados relacionados ao certame;</w:t>
      </w:r>
    </w:p>
    <w:p w14:paraId="76483658" w14:textId="77777777" w:rsidR="00A341BB" w:rsidRPr="006D2C7E" w:rsidRDefault="009769A1" w:rsidP="006D2C7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republicar quaisquer dos </w:t>
      </w:r>
      <w:r w:rsidRPr="006D2C7E">
        <w:rPr>
          <w:sz w:val="22"/>
          <w:szCs w:val="22"/>
        </w:rPr>
        <w:t>editais e comunicados relacionados ao certame, em caso de incorreção;</w:t>
      </w:r>
    </w:p>
    <w:p w14:paraId="4B59BBE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4C89DF49" w14:textId="77777777" w:rsidR="00A341BB" w:rsidRPr="006D2C7E" w:rsidRDefault="009769A1" w:rsidP="006D2C7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abster-se de realizar alterações editalícias posteriores, sem prévia aprovação pela CONTRATANTE, em especial em relação ao detalhamento de critérios de correção divulgados em momento an</w:t>
      </w:r>
      <w:r w:rsidRPr="006D2C7E">
        <w:rPr>
          <w:sz w:val="22"/>
          <w:szCs w:val="22"/>
        </w:rPr>
        <w:t>terior, de forma a evitar questionamentos acerca da lisura do certame;</w:t>
      </w:r>
    </w:p>
    <w:p w14:paraId="6047DBF8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3FCE9AE0" w14:textId="77777777" w:rsidR="00A341BB" w:rsidRPr="006D2C7E" w:rsidRDefault="009769A1" w:rsidP="006D2C7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disponibilizar, em banco de dados, no servidor da empresa, bem como no sítio da empresa na Internet, todas as informações relativas ao Concurso, encaminhando-as para apreciação da Comi</w:t>
      </w:r>
      <w:r w:rsidRPr="006D2C7E">
        <w:rPr>
          <w:sz w:val="22"/>
          <w:szCs w:val="22"/>
        </w:rPr>
        <w:t>ssão Organizadora;</w:t>
      </w:r>
    </w:p>
    <w:p w14:paraId="74185EC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5F935EF" w14:textId="77777777" w:rsidR="00A341BB" w:rsidRPr="006D2C7E" w:rsidRDefault="009769A1" w:rsidP="006D2C7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criar no sítio da empresa, página exclusiva do concurso, mantendo e atualizando as informações relativas a todas as fases, desde o edital de abertura de inscrição até o resultado final;</w:t>
      </w:r>
    </w:p>
    <w:p w14:paraId="249707D7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511479CD" w14:textId="77777777" w:rsidR="00A341BB" w:rsidRPr="006D2C7E" w:rsidRDefault="009769A1" w:rsidP="006D2C7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prestar pronto atendimento a candidatos no esclar</w:t>
      </w:r>
      <w:r w:rsidRPr="006D2C7E">
        <w:rPr>
          <w:sz w:val="22"/>
          <w:szCs w:val="22"/>
        </w:rPr>
        <w:t>ecimento de dúvidas quanto à regulamentação (edital) do certame, disponibilizando profissionais capacitados, linha telefônica e correio eletrônico (e-mail) para determinados fins;</w:t>
      </w:r>
    </w:p>
    <w:p w14:paraId="19919E3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0270722A" w14:textId="77777777" w:rsidR="00A341BB" w:rsidRPr="006D2C7E" w:rsidRDefault="009769A1" w:rsidP="006D2C7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fornecer cartazes para divulgação do concurso.</w:t>
      </w:r>
    </w:p>
    <w:p w14:paraId="2ED86D3B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sz w:val="22"/>
          <w:szCs w:val="22"/>
        </w:rPr>
      </w:pPr>
    </w:p>
    <w:p w14:paraId="3FE33E3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BD67CEE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6D2C7E">
        <w:rPr>
          <w:b/>
          <w:sz w:val="22"/>
          <w:szCs w:val="22"/>
        </w:rPr>
        <w:lastRenderedPageBreak/>
        <w:t xml:space="preserve">11.1.4. DAS </w:t>
      </w:r>
      <w:r w:rsidRPr="006D2C7E">
        <w:rPr>
          <w:b/>
          <w:sz w:val="22"/>
          <w:szCs w:val="22"/>
        </w:rPr>
        <w:t>INSCRIÇÕES:</w:t>
      </w:r>
    </w:p>
    <w:p w14:paraId="3E836BB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52C8EAC1" w14:textId="77777777" w:rsidR="00A341BB" w:rsidRPr="006D2C7E" w:rsidRDefault="009769A1" w:rsidP="006D2C7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elaborar o </w:t>
      </w:r>
      <w:r w:rsidRPr="006D2C7E">
        <w:rPr>
          <w:i/>
          <w:sz w:val="22"/>
          <w:szCs w:val="22"/>
        </w:rPr>
        <w:t>layout</w:t>
      </w:r>
      <w:r w:rsidRPr="006D2C7E">
        <w:rPr>
          <w:sz w:val="22"/>
          <w:szCs w:val="22"/>
        </w:rPr>
        <w:t xml:space="preserve"> do requerimento de inscrição (campos, tamanho e tipo de dados) a ser aprovado pela CONTRATANTE;</w:t>
      </w:r>
    </w:p>
    <w:p w14:paraId="00E2D7B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sz w:val="22"/>
          <w:szCs w:val="22"/>
        </w:rPr>
      </w:pPr>
    </w:p>
    <w:p w14:paraId="19795228" w14:textId="4B64F2B0" w:rsidR="00A341BB" w:rsidRPr="006D2C7E" w:rsidRDefault="009769A1" w:rsidP="006D2C7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o valor referente a taxa de inscrição deverá considerar as variáveis quanto aos gastos necessários quanto a realização do certam</w:t>
      </w:r>
      <w:r w:rsidRPr="006D2C7E">
        <w:rPr>
          <w:sz w:val="22"/>
          <w:szCs w:val="22"/>
        </w:rPr>
        <w:t xml:space="preserve">e (publicações, confecção e impressão de provas, aluguel de salas, proventos dos trabalhadores </w:t>
      </w:r>
      <w:r w:rsidR="006D2C7E" w:rsidRPr="006D2C7E">
        <w:rPr>
          <w:sz w:val="22"/>
          <w:szCs w:val="22"/>
        </w:rPr>
        <w:t>envolvidos etc.</w:t>
      </w:r>
      <w:r w:rsidRPr="006D2C7E">
        <w:rPr>
          <w:sz w:val="22"/>
          <w:szCs w:val="22"/>
        </w:rPr>
        <w:t>), sendo certo que o valor da taxa não deverá ser superior ao montante necessário a cobertura dos gastos do concurso público, incluída a despesa c</w:t>
      </w:r>
      <w:r w:rsidRPr="006D2C7E">
        <w:rPr>
          <w:sz w:val="22"/>
          <w:szCs w:val="22"/>
        </w:rPr>
        <w:t>om a contratação da instituição;</w:t>
      </w:r>
    </w:p>
    <w:p w14:paraId="5E518C7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79879972" w14:textId="77777777" w:rsidR="00A341BB" w:rsidRPr="006D2C7E" w:rsidRDefault="009769A1" w:rsidP="006D2C7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receber as inscrições, pelo período estipulado pela Comissão Organizadora, realizadas por intermédio da internet, no endereço eletrônico da empresa realizadora, disponível 24 horas por dia, </w:t>
      </w:r>
      <w:r w:rsidRPr="006D2C7E">
        <w:rPr>
          <w:sz w:val="22"/>
          <w:szCs w:val="22"/>
        </w:rPr>
        <w:t>ininterruptamente;</w:t>
      </w:r>
    </w:p>
    <w:p w14:paraId="6216A08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19183288" w14:textId="77777777" w:rsidR="00A341BB" w:rsidRPr="006D2C7E" w:rsidRDefault="009769A1" w:rsidP="006D2C7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disponibilizar, no endereço eletrônico da empresa realizadora, após aprovação da Comissão Organizadora, o Edital, que necessariamente deverá conter as instruções para o recolhimento da taxa de inscrição por meio de guia a ser emitida pe</w:t>
      </w:r>
      <w:r w:rsidRPr="006D2C7E">
        <w:rPr>
          <w:sz w:val="22"/>
          <w:szCs w:val="22"/>
        </w:rPr>
        <w:t>la CONTRATADA vinculada a conta específica do Tesouro Municipal;</w:t>
      </w:r>
    </w:p>
    <w:p w14:paraId="505751B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40E5B550" w14:textId="77777777" w:rsidR="00A341BB" w:rsidRPr="006D2C7E" w:rsidRDefault="009769A1" w:rsidP="006D2C7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disponibilizar equipe habilitada e meios de comunicação (central telefônica de atendimento, serviço SAC, e-mail, etc.) para prestar informações sobre todas as etapas do concurso, em dias úte</w:t>
      </w:r>
      <w:r w:rsidRPr="006D2C7E">
        <w:rPr>
          <w:sz w:val="22"/>
          <w:szCs w:val="22"/>
        </w:rPr>
        <w:t>is, no horário comercial;</w:t>
      </w:r>
    </w:p>
    <w:p w14:paraId="476998E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391AA8E9" w14:textId="77777777" w:rsidR="00A341BB" w:rsidRPr="006D2C7E" w:rsidRDefault="009769A1" w:rsidP="006D2C7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disponibilizar, no prazo de 15 (quinze) dias antes das datas das provas, no endereço eletrônico da empresa CONTRATADA, consulta ao local de provas por nome e/ou CPF do candidato, permitindo obter informações idênticas às contidas</w:t>
      </w:r>
      <w:r w:rsidRPr="006D2C7E">
        <w:rPr>
          <w:sz w:val="22"/>
          <w:szCs w:val="22"/>
        </w:rPr>
        <w:t xml:space="preserve"> no cartão de convocação;</w:t>
      </w:r>
    </w:p>
    <w:p w14:paraId="4ECEBCD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C2EBDBF" w14:textId="77777777" w:rsidR="00A341BB" w:rsidRPr="006D2C7E" w:rsidRDefault="009769A1" w:rsidP="006D2C7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emitir listagens com o número total de candidatos inscritos, por ordem alfabética e por número de inscrição, em arquivos informatizados e impressos (MS Excel e MS Word);</w:t>
      </w:r>
    </w:p>
    <w:p w14:paraId="5832331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18DE9FA6" w14:textId="77777777" w:rsidR="00A341BB" w:rsidRPr="006D2C7E" w:rsidRDefault="009769A1" w:rsidP="006D2C7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receber e analisar solicitação de isenção da taxa de inscr</w:t>
      </w:r>
      <w:r w:rsidRPr="006D2C7E">
        <w:rPr>
          <w:sz w:val="22"/>
          <w:szCs w:val="22"/>
        </w:rPr>
        <w:t>ição, verificando a veracidade das informações prestadas pelo candidato, retornando relatório com a informação da análise a Comissão Organizadora com os devidos deferimentos e indeferimentos na forma pré-estabelecida pela CONTRATANTE;</w:t>
      </w:r>
    </w:p>
    <w:p w14:paraId="2F9F4FD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0DC5B45C" w14:textId="77777777" w:rsidR="00A341BB" w:rsidRPr="006D2C7E" w:rsidRDefault="009769A1" w:rsidP="006D2C7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responsabilizar-se p</w:t>
      </w:r>
      <w:r w:rsidRPr="006D2C7E">
        <w:rPr>
          <w:sz w:val="22"/>
          <w:szCs w:val="22"/>
        </w:rPr>
        <w:t>elo recebimento, bem como pelas respostas a eventuais requerimentos interpostos por candidato a respeito do indeferimento de pedido de isenção de taxa de inscrição, de acordo com a legislação pertinente ou beneficiados por decisão judicial, cujo custeio, c</w:t>
      </w:r>
      <w:r w:rsidRPr="006D2C7E">
        <w:rPr>
          <w:sz w:val="22"/>
          <w:szCs w:val="22"/>
        </w:rPr>
        <w:t>omo despesa necessária à execução do certame, estará incluso no valor do contrato;</w:t>
      </w:r>
    </w:p>
    <w:p w14:paraId="2F64C8EB" w14:textId="77777777" w:rsidR="00C33E13" w:rsidRPr="006D2C7E" w:rsidRDefault="00C33E13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sz w:val="22"/>
          <w:szCs w:val="22"/>
        </w:rPr>
      </w:pPr>
    </w:p>
    <w:p w14:paraId="74A4E012" w14:textId="77777777" w:rsidR="00A341BB" w:rsidRPr="006D2C7E" w:rsidRDefault="009769A1" w:rsidP="006D2C7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receber inscrições de pessoas portadoras de deficiência e realizar perícia médica para verificação da deficiência dos candidatos portadores de deficiência, de acordo com a Lei Municipal nº 4.543/16, retornando relatório com a conclusão da análise em tempo </w:t>
      </w:r>
      <w:r w:rsidRPr="006D2C7E">
        <w:rPr>
          <w:sz w:val="22"/>
          <w:szCs w:val="22"/>
        </w:rPr>
        <w:t>hábil para fins de publicação do resultado final do referido certame na forma pré-estabelecida pela CONTRATANTE;</w:t>
      </w:r>
    </w:p>
    <w:p w14:paraId="74350AA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31E662BD" w14:textId="77777777" w:rsidR="00A341BB" w:rsidRPr="006D2C7E" w:rsidRDefault="009769A1" w:rsidP="006D2C7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lastRenderedPageBreak/>
        <w:t>disponibilizar, no sítio da empresa, a relação de candidato/vaga, discriminada por cargos, considerando o número de inscritos;</w:t>
      </w:r>
    </w:p>
    <w:p w14:paraId="6E66BDC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768C7D2C" w14:textId="77777777" w:rsidR="00A341BB" w:rsidRPr="006D2C7E" w:rsidRDefault="009769A1" w:rsidP="006D2C7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deverá emitir </w:t>
      </w:r>
      <w:r w:rsidRPr="006D2C7E">
        <w:rPr>
          <w:sz w:val="22"/>
          <w:szCs w:val="22"/>
        </w:rPr>
        <w:t>relatório impresso, no prazo de 5 (cinco) dias, informando a Comissão Organizadora todas as ocorrências relativas a esta fase do serviço contratado.</w:t>
      </w:r>
    </w:p>
    <w:p w14:paraId="06AAEC3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6634846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14:paraId="07C7FA0D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b/>
          <w:sz w:val="22"/>
          <w:szCs w:val="22"/>
        </w:rPr>
        <w:t>11.1.5. DA PROVA DE TÍTULOS:</w:t>
      </w:r>
    </w:p>
    <w:p w14:paraId="1DD072A8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60CB57C5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6D2C7E">
        <w:rPr>
          <w:sz w:val="22"/>
          <w:szCs w:val="22"/>
        </w:rPr>
        <w:tab/>
        <w:t xml:space="preserve">i. </w:t>
      </w:r>
      <w:r w:rsidRPr="006D2C7E">
        <w:rPr>
          <w:color w:val="000000"/>
          <w:sz w:val="22"/>
          <w:szCs w:val="22"/>
        </w:rPr>
        <w:t xml:space="preserve">os candidatos aos cargos de nível superior aprovados nas </w:t>
      </w:r>
      <w:r w:rsidRPr="006D2C7E">
        <w:rPr>
          <w:color w:val="000000"/>
          <w:sz w:val="22"/>
          <w:szCs w:val="22"/>
        </w:rPr>
        <w:t>avaliações objetivas e discursivas serão convocados para participarem da prova de títulos, de caráter classificatório, destinada a aferir, a partir de elementos comprobatórios de sua experiência e formação acadêmica e profissional, sua capacitação para o m</w:t>
      </w:r>
      <w:r w:rsidRPr="006D2C7E">
        <w:rPr>
          <w:color w:val="000000"/>
          <w:sz w:val="22"/>
          <w:szCs w:val="22"/>
        </w:rPr>
        <w:t>elhor desempenho das atribuições do cargo;</w:t>
      </w:r>
    </w:p>
    <w:p w14:paraId="73F2F80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4B213D97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ab/>
      </w:r>
      <w:proofErr w:type="spellStart"/>
      <w:r w:rsidRPr="006D2C7E">
        <w:rPr>
          <w:color w:val="000000"/>
          <w:sz w:val="22"/>
          <w:szCs w:val="22"/>
        </w:rPr>
        <w:t>ii</w:t>
      </w:r>
      <w:proofErr w:type="spellEnd"/>
      <w:r w:rsidRPr="006D2C7E">
        <w:rPr>
          <w:color w:val="000000"/>
          <w:sz w:val="22"/>
          <w:szCs w:val="22"/>
        </w:rPr>
        <w:t>. a aferição da capacitação do candidato considerará os títulos obtidos até a publicação do edital de convocação para a respectiva etapa e os pontos para cada título, com fixação de máxima pontuação por título</w:t>
      </w:r>
      <w:r w:rsidRPr="006D2C7E">
        <w:rPr>
          <w:color w:val="000000"/>
          <w:sz w:val="22"/>
          <w:szCs w:val="22"/>
        </w:rPr>
        <w:t>;</w:t>
      </w:r>
    </w:p>
    <w:p w14:paraId="5544B42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709"/>
        <w:jc w:val="both"/>
        <w:rPr>
          <w:color w:val="000000"/>
          <w:sz w:val="22"/>
          <w:szCs w:val="22"/>
        </w:rPr>
      </w:pPr>
    </w:p>
    <w:p w14:paraId="47C118E2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 w:hanging="425"/>
        <w:jc w:val="both"/>
        <w:rPr>
          <w:color w:val="000000"/>
          <w:sz w:val="22"/>
          <w:szCs w:val="22"/>
        </w:rPr>
      </w:pPr>
      <w:proofErr w:type="spellStart"/>
      <w:r w:rsidRPr="006D2C7E">
        <w:rPr>
          <w:color w:val="000000"/>
          <w:sz w:val="22"/>
          <w:szCs w:val="22"/>
        </w:rPr>
        <w:t>iii</w:t>
      </w:r>
      <w:proofErr w:type="spellEnd"/>
      <w:r w:rsidRPr="006D2C7E">
        <w:rPr>
          <w:color w:val="000000"/>
          <w:sz w:val="22"/>
          <w:szCs w:val="22"/>
        </w:rPr>
        <w:t xml:space="preserve">. a CONTRATADA será responsável por aferir os títulos apresentados pelo candidato e lhes atribuir a respectiva nota/pontuação em conformidade com os critérios estabelecidos para cada cargo de nível superior, ante aprovação da Comissão </w:t>
      </w:r>
      <w:r w:rsidRPr="006D2C7E">
        <w:rPr>
          <w:color w:val="000000"/>
          <w:sz w:val="22"/>
          <w:szCs w:val="22"/>
        </w:rPr>
        <w:t>Organizadora;</w:t>
      </w:r>
    </w:p>
    <w:p w14:paraId="55E47D9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/>
        <w:jc w:val="both"/>
        <w:rPr>
          <w:color w:val="000000"/>
          <w:sz w:val="22"/>
          <w:szCs w:val="22"/>
        </w:rPr>
      </w:pPr>
    </w:p>
    <w:p w14:paraId="39B26AB0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3"/>
        <w:jc w:val="both"/>
        <w:rPr>
          <w:color w:val="000000"/>
          <w:sz w:val="22"/>
          <w:szCs w:val="22"/>
        </w:rPr>
      </w:pPr>
      <w:proofErr w:type="spellStart"/>
      <w:r w:rsidRPr="006D2C7E">
        <w:rPr>
          <w:color w:val="000000"/>
          <w:sz w:val="22"/>
          <w:szCs w:val="22"/>
        </w:rPr>
        <w:t>iv</w:t>
      </w:r>
      <w:proofErr w:type="spellEnd"/>
      <w:r w:rsidRPr="006D2C7E">
        <w:rPr>
          <w:color w:val="000000"/>
          <w:sz w:val="22"/>
          <w:szCs w:val="22"/>
        </w:rPr>
        <w:t>. a CONTRATADA divulgará resultado preliminar da avaliação dos títulos, analisará os recursos eventualmente interpostos bem como estabelecerá os procedimentos e demais medidas complementares necessárias à realização da prova de títulos, an</w:t>
      </w:r>
      <w:r w:rsidRPr="006D2C7E">
        <w:rPr>
          <w:color w:val="000000"/>
          <w:sz w:val="22"/>
          <w:szCs w:val="22"/>
        </w:rPr>
        <w:t xml:space="preserve">te aprovação da Comissão Organizadora. </w:t>
      </w:r>
    </w:p>
    <w:p w14:paraId="0CB3A63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3"/>
        <w:jc w:val="both"/>
        <w:rPr>
          <w:sz w:val="22"/>
          <w:szCs w:val="22"/>
        </w:rPr>
      </w:pPr>
    </w:p>
    <w:p w14:paraId="62FBB83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14:paraId="6DD6C69B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6D2C7E">
        <w:rPr>
          <w:b/>
          <w:sz w:val="22"/>
          <w:szCs w:val="22"/>
        </w:rPr>
        <w:t>11.1.6. DOS LOCAIS DE PROVA:</w:t>
      </w:r>
    </w:p>
    <w:p w14:paraId="638E2417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</w:t>
      </w:r>
    </w:p>
    <w:p w14:paraId="5F0B62E4" w14:textId="77777777" w:rsidR="00A341BB" w:rsidRPr="006D2C7E" w:rsidRDefault="009769A1" w:rsidP="006D2C7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providenciar locação de espaço físico de fácil acesso, organização, logística, bem como manter sala reserva nos locais de prova para casos eventuais e excepcionais;</w:t>
      </w:r>
    </w:p>
    <w:p w14:paraId="52DDAB2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1CFCE233" w14:textId="77777777" w:rsidR="00A341BB" w:rsidRPr="006D2C7E" w:rsidRDefault="009769A1" w:rsidP="006D2C7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realizar as </w:t>
      </w:r>
      <w:r w:rsidRPr="006D2C7E">
        <w:rPr>
          <w:color w:val="000000"/>
          <w:sz w:val="22"/>
          <w:szCs w:val="22"/>
        </w:rPr>
        <w:t>provas em locais situados no Município de Nova Friburgo e adjacentes, caso necessário, os quais deverão ter ventilação e luminosidade adequadas, oferecer condições de acesso para cadeira de rodas ou rampa para deslocamento de pessoas com deficiência, ou qu</w:t>
      </w:r>
      <w:r w:rsidRPr="006D2C7E">
        <w:rPr>
          <w:color w:val="000000"/>
          <w:sz w:val="22"/>
          <w:szCs w:val="22"/>
        </w:rPr>
        <w:t>alquer outra condição especial informada no ato da inscrição;</w:t>
      </w:r>
    </w:p>
    <w:p w14:paraId="2C7E73E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0A303ECE" w14:textId="77777777" w:rsidR="00A341BB" w:rsidRPr="006D2C7E" w:rsidRDefault="009769A1" w:rsidP="006D2C7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submeter à Comissão Organizadora os locais indicados para a aplicação das provas, no mínimo 20 (vinte) dias antes da divulgação para os candidatos, informando o endereço completo de cada local,</w:t>
      </w:r>
      <w:r w:rsidRPr="006D2C7E">
        <w:rPr>
          <w:color w:val="000000"/>
          <w:sz w:val="22"/>
          <w:szCs w:val="22"/>
        </w:rPr>
        <w:t xml:space="preserve"> para avaliação e aprovação quanto ao aspecto de localização, acesso e condições, sendo facultado à Comissão do Concurso recusar um ou mais locais apresentados e solicitar nova indicação;</w:t>
      </w:r>
    </w:p>
    <w:p w14:paraId="77E623E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52FD12B0" w14:textId="77777777" w:rsidR="00A341BB" w:rsidRPr="006D2C7E" w:rsidRDefault="009769A1" w:rsidP="006D2C7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apresentar nova indicação de locais de aplicação de provas, no praz</w:t>
      </w:r>
      <w:r w:rsidRPr="006D2C7E">
        <w:rPr>
          <w:color w:val="000000"/>
          <w:sz w:val="22"/>
          <w:szCs w:val="22"/>
        </w:rPr>
        <w:t>o de 5 (cinco) dias, caso seja rejeitada pela Comissão Organizadora a indicação proposta;</w:t>
      </w:r>
    </w:p>
    <w:p w14:paraId="51C2D0D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39D1A476" w14:textId="77777777" w:rsidR="00A341BB" w:rsidRPr="006D2C7E" w:rsidRDefault="009769A1" w:rsidP="006D2C7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lastRenderedPageBreak/>
        <w:t>indicar locais de provas que sejam estabelecimentos de ensino;</w:t>
      </w:r>
    </w:p>
    <w:p w14:paraId="3A9F281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06D209C6" w14:textId="77777777" w:rsidR="00A341BB" w:rsidRPr="006D2C7E" w:rsidRDefault="009769A1" w:rsidP="006D2C7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indicar locais que disponham de banheiros femininos e masculinos, bebedouros coletivos, e ter, pelo m</w:t>
      </w:r>
      <w:r w:rsidRPr="006D2C7E">
        <w:rPr>
          <w:color w:val="000000"/>
          <w:sz w:val="22"/>
          <w:szCs w:val="22"/>
        </w:rPr>
        <w:t>enos, uma sala específica para lactantes;</w:t>
      </w:r>
    </w:p>
    <w:p w14:paraId="42CD975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434D1F4" w14:textId="77777777" w:rsidR="00A341BB" w:rsidRPr="006D2C7E" w:rsidRDefault="009769A1" w:rsidP="006D2C7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distribuir os candidatos, de acordo com a proximidade do endereço residencial, caso não haja local próximo a residência do candidato, será utilizado como critério de desempate a ordem da inscrição. Os residentes f</w:t>
      </w:r>
      <w:r w:rsidRPr="006D2C7E">
        <w:rPr>
          <w:color w:val="000000"/>
          <w:sz w:val="22"/>
          <w:szCs w:val="22"/>
        </w:rPr>
        <w:t>ora do município de Nova Friburgo serão preferencialmente alocados na região central da cidade;</w:t>
      </w:r>
    </w:p>
    <w:p w14:paraId="5967718E" w14:textId="77777777" w:rsidR="00A341BB" w:rsidRPr="006D2C7E" w:rsidRDefault="009769A1" w:rsidP="006D2C7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organizar a aplicação das provas em períodos e datas que satisfaçam a boa gestão de pessoas e condução do certame público, em períodos diversos (manhã/tarde/noi</w:t>
      </w:r>
      <w:r w:rsidRPr="006D2C7E">
        <w:rPr>
          <w:color w:val="000000"/>
          <w:sz w:val="22"/>
          <w:szCs w:val="22"/>
        </w:rPr>
        <w:t>te) e em domingos próximos;</w:t>
      </w:r>
    </w:p>
    <w:p w14:paraId="707C2E5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70AFD66" w14:textId="77777777" w:rsidR="00A341BB" w:rsidRPr="006D2C7E" w:rsidRDefault="009769A1" w:rsidP="006D2C7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alocar até 30 (trinta) candidatos por sala ou, considerando as dimensões destas, número de candidatos previamente estabelecido pela Comissão Organizadora, observadas as medidas para o enfrentamento de emergência de saúde </w:t>
      </w:r>
      <w:r w:rsidRPr="006D2C7E">
        <w:rPr>
          <w:color w:val="000000"/>
          <w:sz w:val="22"/>
          <w:szCs w:val="22"/>
        </w:rPr>
        <w:t>pública, se houver;</w:t>
      </w:r>
    </w:p>
    <w:p w14:paraId="2BA80FA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96CDB65" w14:textId="77777777" w:rsidR="00A341BB" w:rsidRPr="006D2C7E" w:rsidRDefault="009769A1" w:rsidP="006D2C7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disponibilizar equipe de segurança, limpeza e pessoal de apoio nos locais de realização das provas;</w:t>
      </w:r>
    </w:p>
    <w:p w14:paraId="1029A33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28670936" w14:textId="77777777" w:rsidR="00A341BB" w:rsidRPr="006D2C7E" w:rsidRDefault="009769A1" w:rsidP="006D2C7E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emitir e fixar, nos locais onde serão realizadas as provas, listas dos candidatos, por ordem alfabética, com indicação da sala, analis</w:t>
      </w:r>
      <w:r w:rsidRPr="006D2C7E">
        <w:rPr>
          <w:color w:val="000000"/>
          <w:sz w:val="22"/>
          <w:szCs w:val="22"/>
        </w:rPr>
        <w:t>ar outros eventos locais que possam prejudicar a logística no dia da execução.</w:t>
      </w:r>
    </w:p>
    <w:p w14:paraId="13D9381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0F4A355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CECC955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6D2C7E">
        <w:rPr>
          <w:b/>
          <w:sz w:val="22"/>
          <w:szCs w:val="22"/>
        </w:rPr>
        <w:t>11.1.7. DAS QUESTÕES DAS PROVAS OBJETIVA E DISCURSIVA/REDAÇÃO:</w:t>
      </w:r>
    </w:p>
    <w:p w14:paraId="12F4985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4C855956" w14:textId="77777777" w:rsidR="00A341BB" w:rsidRPr="006D2C7E" w:rsidRDefault="009769A1" w:rsidP="006D2C7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especificar os conteúdos programáticos das provas de conhecimentos gerais e específicos, em conjunto com o </w:t>
      </w:r>
      <w:r w:rsidRPr="006D2C7E">
        <w:rPr>
          <w:sz w:val="22"/>
          <w:szCs w:val="22"/>
        </w:rPr>
        <w:t>Poder Executivo Municipal, em especial a Comissão Organizadora;</w:t>
      </w:r>
    </w:p>
    <w:p w14:paraId="32C10B4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</w:p>
    <w:p w14:paraId="32D9ED12" w14:textId="77777777" w:rsidR="00A341BB" w:rsidRPr="006D2C7E" w:rsidRDefault="009769A1" w:rsidP="006D2C7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elaborar e aplicar as provas de conhecimentos gerais, específicos e discursiva/redação, conforme o conteúdo programático a ser elaborado e aprovado pela Comissão Organizadora, sendo que a pro</w:t>
      </w:r>
      <w:r w:rsidRPr="006D2C7E">
        <w:rPr>
          <w:sz w:val="22"/>
          <w:szCs w:val="22"/>
        </w:rPr>
        <w:t>va discursiva/redação destinar-se-á a avaliar o domínio de conteúdo dos temas abordados, da norma culta formal, do desempenho linguístico, adequação do nível de linguagem adotada e coerência no uso, bem como de experiência prévia do candidato e de sua adeq</w:t>
      </w:r>
      <w:r w:rsidRPr="006D2C7E">
        <w:rPr>
          <w:sz w:val="22"/>
          <w:szCs w:val="22"/>
        </w:rPr>
        <w:t>uabilidade quanto às atribuições do cargo e especialidade;</w:t>
      </w:r>
    </w:p>
    <w:p w14:paraId="6D689C4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</w:p>
    <w:p w14:paraId="61417B8F" w14:textId="77777777" w:rsidR="00A341BB" w:rsidRPr="006D2C7E" w:rsidRDefault="009769A1" w:rsidP="006D2C7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elaborar as questões e corrigir as provas, por meio de equipe própria especializada de notório saber e ilibada reputação;</w:t>
      </w:r>
    </w:p>
    <w:p w14:paraId="282DF657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</w:p>
    <w:p w14:paraId="065035D6" w14:textId="77777777" w:rsidR="00A341BB" w:rsidRPr="006D2C7E" w:rsidRDefault="009769A1" w:rsidP="006D2C7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as provas objetivas deverão conter questões inéditas, isto é, </w:t>
      </w:r>
      <w:r w:rsidRPr="006D2C7E">
        <w:rPr>
          <w:sz w:val="22"/>
          <w:szCs w:val="22"/>
        </w:rPr>
        <w:t>elaboradas especificamente para o presente concurso, que não constem de livros e/ou canais eletrônicos de ampla divulgação, em cópias idênticas ou com pequenas alterações na ordem das alternativas e/ou substituição de algum elemento gramatical do enunciado</w:t>
      </w:r>
      <w:r w:rsidRPr="006D2C7E">
        <w:rPr>
          <w:sz w:val="22"/>
          <w:szCs w:val="22"/>
        </w:rPr>
        <w:t xml:space="preserve"> e elaboradas de forma a abranger a capacidade de compreensão, aplicação, análise, síntese, privilegiando-se a reflexão e não somente a memorização;</w:t>
      </w:r>
    </w:p>
    <w:p w14:paraId="4E2DF82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</w:p>
    <w:p w14:paraId="5494FC54" w14:textId="77777777" w:rsidR="00A341BB" w:rsidRPr="006D2C7E" w:rsidRDefault="009769A1" w:rsidP="006D2C7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lastRenderedPageBreak/>
        <w:t xml:space="preserve">assegurar que os membros das bancas elaborem, de forma isolada, as questões, de modo a garantir que </w:t>
      </w:r>
      <w:r w:rsidRPr="006D2C7E">
        <w:rPr>
          <w:sz w:val="22"/>
          <w:szCs w:val="22"/>
        </w:rPr>
        <w:t>nenhum deles obtenha conhecimento do conteúdo global a ser aplicado;</w:t>
      </w:r>
    </w:p>
    <w:p w14:paraId="72A1036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</w:p>
    <w:p w14:paraId="260C3493" w14:textId="77777777" w:rsidR="00A341BB" w:rsidRPr="006D2C7E" w:rsidRDefault="009769A1" w:rsidP="006D2C7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realizar as provas discursivas/redação em formulário próprio, personalizado e identificado por meio de mecanismo de segurança, obrigatoriamente à tinta indelével, em quantidade de linhas</w:t>
      </w:r>
      <w:r w:rsidRPr="006D2C7E">
        <w:rPr>
          <w:sz w:val="22"/>
          <w:szCs w:val="22"/>
        </w:rPr>
        <w:t xml:space="preserve"> preestabelecida;</w:t>
      </w:r>
    </w:p>
    <w:p w14:paraId="3D49C10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</w:p>
    <w:p w14:paraId="517FB470" w14:textId="77777777" w:rsidR="00A341BB" w:rsidRPr="006D2C7E" w:rsidRDefault="009769A1" w:rsidP="006D2C7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retirar das provas discursivas/redação identificação pessoal do candidato, por qualquer meio, à exceção do mecanismo de segurança previsto no item anterior;</w:t>
      </w:r>
    </w:p>
    <w:p w14:paraId="2B3A06A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</w:p>
    <w:p w14:paraId="6C1EFA74" w14:textId="77777777" w:rsidR="00A341BB" w:rsidRPr="006D2C7E" w:rsidRDefault="009769A1" w:rsidP="006D2C7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personalizar e identificar os cartões-resposta das questões das provas objetiva</w:t>
      </w:r>
      <w:r w:rsidRPr="006D2C7E">
        <w:rPr>
          <w:sz w:val="22"/>
          <w:szCs w:val="22"/>
        </w:rPr>
        <w:t>s, de modo a vincular-se ao mecanismo de segurança previsto no item “</w:t>
      </w:r>
      <w:r w:rsidRPr="006D2C7E">
        <w:rPr>
          <w:i/>
          <w:sz w:val="22"/>
          <w:szCs w:val="22"/>
        </w:rPr>
        <w:t>vi</w:t>
      </w:r>
      <w:r w:rsidRPr="006D2C7E">
        <w:rPr>
          <w:sz w:val="22"/>
          <w:szCs w:val="22"/>
        </w:rPr>
        <w:t>”;</w:t>
      </w:r>
    </w:p>
    <w:p w14:paraId="7B7B2BA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</w:p>
    <w:p w14:paraId="3F4674B8" w14:textId="77777777" w:rsidR="00A341BB" w:rsidRPr="006D2C7E" w:rsidRDefault="009769A1" w:rsidP="006D2C7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divulgar os gabaritos das provas objetivas no site da instituição, conforme data estabelecida no cronograma de trabalho elaborado conjuntamente pelas partes.</w:t>
      </w:r>
    </w:p>
    <w:p w14:paraId="0CF8829A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/>
        <w:jc w:val="both"/>
        <w:rPr>
          <w:sz w:val="22"/>
          <w:szCs w:val="22"/>
        </w:rPr>
      </w:pPr>
    </w:p>
    <w:p w14:paraId="34B6F38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69AA95D4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6D2C7E">
        <w:rPr>
          <w:b/>
          <w:sz w:val="22"/>
          <w:szCs w:val="22"/>
        </w:rPr>
        <w:t xml:space="preserve">11.1.8. DA </w:t>
      </w:r>
      <w:r w:rsidRPr="006D2C7E">
        <w:rPr>
          <w:b/>
          <w:sz w:val="22"/>
          <w:szCs w:val="22"/>
        </w:rPr>
        <w:t>PREPARAÇÃO DO MATERIAL PARA APLICAÇÃO DAS PROVAS:</w:t>
      </w:r>
    </w:p>
    <w:p w14:paraId="5042E0E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30BAAD33" w14:textId="77777777" w:rsidR="00A341BB" w:rsidRPr="006D2C7E" w:rsidRDefault="009769A1" w:rsidP="006D2C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emitir listagem com os endereços dos locais de provas, nomes dos candidatos distribuídos, por sala, em ordem alfabética, para a Comissão Organizadora, até 10 (dez) dias antes da data das provas, bem como d</w:t>
      </w:r>
      <w:r w:rsidRPr="006D2C7E">
        <w:rPr>
          <w:sz w:val="22"/>
          <w:szCs w:val="22"/>
        </w:rPr>
        <w:t>isponibilizá-las no sítio da empresa na Internet;</w:t>
      </w:r>
    </w:p>
    <w:p w14:paraId="0493489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21553C4D" w14:textId="77777777" w:rsidR="00A341BB" w:rsidRPr="006D2C7E" w:rsidRDefault="009769A1" w:rsidP="006D2C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elaborar e reproduzir as listas de presença dos candidatos por sala, em ordem alfabética;</w:t>
      </w:r>
    </w:p>
    <w:p w14:paraId="5DF70F37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A0FA87D" w14:textId="77777777" w:rsidR="00A341BB" w:rsidRPr="006D2C7E" w:rsidRDefault="009769A1" w:rsidP="006D2C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diagramar e imprimir número de cadernos de prova suficientes ao número de candidatos inscritos, bem como </w:t>
      </w:r>
      <w:r w:rsidRPr="006D2C7E">
        <w:rPr>
          <w:sz w:val="22"/>
          <w:szCs w:val="22"/>
        </w:rPr>
        <w:t>cadernos extras para atender eventuais emergências no dia e local de aplicação da prova;</w:t>
      </w:r>
    </w:p>
    <w:p w14:paraId="75BFB8B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571F6275" w14:textId="77777777" w:rsidR="00A341BB" w:rsidRPr="006D2C7E" w:rsidRDefault="009769A1" w:rsidP="006D2C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confeccionar e imprimir número de cartão-resposta e/ou folha de resposta definitiva que atenda à totalidade de inscritos, bem como cartões extras para atender eventua</w:t>
      </w:r>
      <w:r w:rsidRPr="006D2C7E">
        <w:rPr>
          <w:sz w:val="22"/>
          <w:szCs w:val="22"/>
        </w:rPr>
        <w:t>is emergências no dia e local de aplicação da prova, observando, em especial, que:</w:t>
      </w:r>
    </w:p>
    <w:p w14:paraId="6A11121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2BEF2823" w14:textId="77777777" w:rsidR="00A341BB" w:rsidRPr="006D2C7E" w:rsidRDefault="009769A1" w:rsidP="006D2C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os cartões-resposta e/ou folha de resposta definitiva das questões objetivas e discursivas/redação, respectivamente, deverão ser personalizados e identificados por meio de </w:t>
      </w:r>
      <w:r w:rsidRPr="006D2C7E">
        <w:rPr>
          <w:sz w:val="22"/>
          <w:szCs w:val="22"/>
        </w:rPr>
        <w:t>mecanismo de segurança;</w:t>
      </w:r>
    </w:p>
    <w:p w14:paraId="10E39A4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06A1C420" w14:textId="77777777" w:rsidR="00A341BB" w:rsidRPr="006D2C7E" w:rsidRDefault="009769A1" w:rsidP="006D2C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os cartões-resposta das provas objetivas deverão ser adequados ao sistema de correção e avaliação por meio de leitora ótica e sistema de processamento de dados;</w:t>
      </w:r>
    </w:p>
    <w:p w14:paraId="06EDB38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80DFD57" w14:textId="77777777" w:rsidR="00A341BB" w:rsidRPr="006D2C7E" w:rsidRDefault="009769A1" w:rsidP="006D2C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o preenchimento e a assinatura do candidato nos cartões-resposta serã</w:t>
      </w:r>
      <w:r w:rsidRPr="006D2C7E">
        <w:rPr>
          <w:sz w:val="22"/>
          <w:szCs w:val="22"/>
        </w:rPr>
        <w:t>o feitos, obrigatoriamente, à tinta;</w:t>
      </w:r>
    </w:p>
    <w:p w14:paraId="7BBCD9A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16F5EC54" w14:textId="77777777" w:rsidR="00A341BB" w:rsidRPr="006D2C7E" w:rsidRDefault="009769A1" w:rsidP="006D2C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o caderno de questões e os cartões-resposta das provas deverão ser produzidos em copiadoras de alto desempenho, que garantam a qualidade de impressão;</w:t>
      </w:r>
    </w:p>
    <w:p w14:paraId="73780949" w14:textId="77777777" w:rsidR="00A341BB" w:rsidRPr="006D2C7E" w:rsidRDefault="009769A1" w:rsidP="006D2C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o caderno de questões deverá conter espaço próprio para </w:t>
      </w:r>
      <w:r w:rsidRPr="006D2C7E">
        <w:rPr>
          <w:sz w:val="22"/>
          <w:szCs w:val="22"/>
        </w:rPr>
        <w:t>rascunho;</w:t>
      </w:r>
    </w:p>
    <w:p w14:paraId="5F092D4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7E19FAA4" w14:textId="77777777" w:rsidR="00A341BB" w:rsidRPr="006D2C7E" w:rsidRDefault="009769A1" w:rsidP="006D2C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lastRenderedPageBreak/>
        <w:t>os cadernos de questões deverão conter as instruções indispensáveis para a realização da prova, preferencialmente na capa</w:t>
      </w:r>
    </w:p>
    <w:p w14:paraId="45B1523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3EAC3D3B" w14:textId="77777777" w:rsidR="00A341BB" w:rsidRPr="006D2C7E" w:rsidRDefault="009769A1" w:rsidP="006D2C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a prova discursiva/redação será realizada em caderno próprio, em separado, primando pela não identificação do candidato, s</w:t>
      </w:r>
      <w:r w:rsidRPr="006D2C7E">
        <w:rPr>
          <w:sz w:val="22"/>
          <w:szCs w:val="22"/>
        </w:rPr>
        <w:t>endo preenchido obrigatoriamente à tinta.</w:t>
      </w:r>
    </w:p>
    <w:p w14:paraId="70B5E92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0DBF875E" w14:textId="77777777" w:rsidR="00A341BB" w:rsidRPr="006D2C7E" w:rsidRDefault="009769A1" w:rsidP="006D2C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montar, imprimir, conferir, embalar, lacrar os cadernos de prova em envelopes contendo o número de candidatos por sala, produzindo quantidade suficiente às necessidades do concurso;</w:t>
      </w:r>
    </w:p>
    <w:p w14:paraId="07B8EC28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5C486730" w14:textId="77777777" w:rsidR="00A341BB" w:rsidRPr="006D2C7E" w:rsidRDefault="009769A1" w:rsidP="006D2C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todo o material impresso dever</w:t>
      </w:r>
      <w:r w:rsidRPr="006D2C7E">
        <w:rPr>
          <w:sz w:val="22"/>
          <w:szCs w:val="22"/>
        </w:rPr>
        <w:t>á ser produzido em parque gráfico próprio, vedada a subcontratação, com acesso restrito à equipe da instituição realizadora do concurso.</w:t>
      </w:r>
    </w:p>
    <w:p w14:paraId="60AB802A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sz w:val="22"/>
          <w:szCs w:val="22"/>
        </w:rPr>
      </w:pPr>
    </w:p>
    <w:p w14:paraId="2E60C26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14:paraId="510E6F30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6D2C7E">
        <w:rPr>
          <w:b/>
          <w:sz w:val="22"/>
          <w:szCs w:val="22"/>
        </w:rPr>
        <w:t>11.1.9. DA APLICAÇÃO DAS PROVAS OBJETIVA E DISCURSIVA/REDAÇÃO:</w:t>
      </w:r>
    </w:p>
    <w:p w14:paraId="31CC5DC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8357C60" w14:textId="77777777" w:rsidR="00A341BB" w:rsidRPr="006D2C7E" w:rsidRDefault="009769A1" w:rsidP="006D2C7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selecionar e contratar a equipe de </w:t>
      </w:r>
      <w:r w:rsidRPr="006D2C7E">
        <w:rPr>
          <w:sz w:val="22"/>
          <w:szCs w:val="22"/>
        </w:rPr>
        <w:t>aplicação, fiscalização das provas e profissionais de apoio, disponibilizando, também, auxílio específico para pessoas com deficiência para atendimento às condições especiais durante a realização da prova objetiva e/ou discursiva, tais como: prova em brail</w:t>
      </w:r>
      <w:r w:rsidRPr="006D2C7E">
        <w:rPr>
          <w:sz w:val="22"/>
          <w:szCs w:val="22"/>
        </w:rPr>
        <w:t>e, prova ampliada, fiscal ledor/transcritor, intérprete de libras, acesso a cadeirantes, local para acompanhante de lactante, considerando o tempo adicional para a mesma, em conformidade com a Lei nº 13.872/2019;</w:t>
      </w:r>
    </w:p>
    <w:p w14:paraId="06F1186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A415991" w14:textId="77777777" w:rsidR="00A341BB" w:rsidRPr="006D2C7E" w:rsidRDefault="009769A1" w:rsidP="006D2C7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 providenciar em cada local de aplicação das provas profissionais de saúde para pronto atendimento dos candidatos, bem como deverão contar com equipamentos médicos necessários para a manutenção da vida e atender as condições mínimas destinadas ao transport</w:t>
      </w:r>
      <w:r w:rsidRPr="006D2C7E">
        <w:rPr>
          <w:sz w:val="22"/>
          <w:szCs w:val="22"/>
        </w:rPr>
        <w:t>e seguro até o atendimento hospitalar; tais disponibilidades deverão ocorrer durante o período de realização do certame, inclusive anteceder meia hora à abertura dos portões no dia das provas e meia hora após o encerramento;</w:t>
      </w:r>
    </w:p>
    <w:p w14:paraId="6815F41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  <w:bookmarkStart w:id="2" w:name="_heading=h.30j0zll" w:colFirst="0" w:colLast="0"/>
      <w:bookmarkEnd w:id="2"/>
    </w:p>
    <w:p w14:paraId="2D418C64" w14:textId="77777777" w:rsidR="00A341BB" w:rsidRPr="006D2C7E" w:rsidRDefault="009769A1" w:rsidP="006D2C7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selecionar e treinar profissio</w:t>
      </w:r>
      <w:r w:rsidRPr="006D2C7E">
        <w:rPr>
          <w:sz w:val="22"/>
          <w:szCs w:val="22"/>
        </w:rPr>
        <w:t>nais em número suficiente, de forma a garantir o atendimento aos candidatos;</w:t>
      </w:r>
    </w:p>
    <w:p w14:paraId="46B3AC1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75DE17C4" w14:textId="77777777" w:rsidR="00A341BB" w:rsidRPr="006D2C7E" w:rsidRDefault="009769A1" w:rsidP="006D2C7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substituir imediatamente os profissionais ausentes em decorrência de falta e/ou atraso por outro profissional igualmente capacitado;</w:t>
      </w:r>
    </w:p>
    <w:p w14:paraId="6442AE7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D2CEE03" w14:textId="77777777" w:rsidR="00A341BB" w:rsidRPr="006D2C7E" w:rsidRDefault="009769A1" w:rsidP="006D2C7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efetuar de imediato, sempre que exigido pela</w:t>
      </w:r>
      <w:r w:rsidRPr="006D2C7E">
        <w:rPr>
          <w:sz w:val="22"/>
          <w:szCs w:val="22"/>
        </w:rPr>
        <w:t xml:space="preserve"> CONTRATANTE, o afastamento de qualquer profissional, cuja atuação, permanência ou comportamento sejam julgados inconvenientes ou insatisfatórios ao bom andamento do certame;</w:t>
      </w:r>
    </w:p>
    <w:p w14:paraId="6FB3EBE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46E4F8A" w14:textId="77777777" w:rsidR="00A341BB" w:rsidRPr="006D2C7E" w:rsidRDefault="009769A1" w:rsidP="006D2C7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disponibilizar detectores de metais devidamente carregados e suas respectivas ba</w:t>
      </w:r>
      <w:r w:rsidRPr="006D2C7E">
        <w:rPr>
          <w:sz w:val="22"/>
          <w:szCs w:val="22"/>
        </w:rPr>
        <w:t>terias, assim como pessoal qualificado (Fiscal Detector) para manuseio dos mesmos, para acesso dos candidatos aos sanitários e corredores, impedindo a utilização de qualquer mecanismo de comunicação que possa comprometer o certame;</w:t>
      </w:r>
    </w:p>
    <w:p w14:paraId="76EE51B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2FC30CD1" w14:textId="77777777" w:rsidR="00A341BB" w:rsidRPr="006D2C7E" w:rsidRDefault="009769A1" w:rsidP="006D2C7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aplicar as provas objet</w:t>
      </w:r>
      <w:r w:rsidRPr="006D2C7E">
        <w:rPr>
          <w:sz w:val="22"/>
          <w:szCs w:val="22"/>
        </w:rPr>
        <w:t>iva e discursivas/redação em único dia, devendo necessariamente recair em um domingo, ainda que o certame tenha que ocorrer em dois finais de semana seguidos;</w:t>
      </w:r>
    </w:p>
    <w:p w14:paraId="68CF6E4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78C6E7D8" w14:textId="77777777" w:rsidR="00A341BB" w:rsidRPr="006D2C7E" w:rsidRDefault="009769A1" w:rsidP="006D2C7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lastRenderedPageBreak/>
        <w:t>incluir nos enunciados das provas discursivas/redação, um comando único que aborda todas as inst</w:t>
      </w:r>
      <w:r w:rsidRPr="006D2C7E">
        <w:rPr>
          <w:sz w:val="22"/>
          <w:szCs w:val="22"/>
        </w:rPr>
        <w:t>ruções e informações necessárias à sua realização, abstendo-se de oferecer esclarecimentos orais por meio de fiscais de prova;</w:t>
      </w:r>
    </w:p>
    <w:p w14:paraId="01B936F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397D7D90" w14:textId="77777777" w:rsidR="00A341BB" w:rsidRPr="006D2C7E" w:rsidRDefault="009769A1" w:rsidP="006D2C7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deverá ser permitido o acesso dos candidatos aos locais da prova pelo menos 1 (uma) hora antes do início de cada prova;</w:t>
      </w:r>
    </w:p>
    <w:p w14:paraId="1E46D82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1EDE3A2A" w14:textId="77777777" w:rsidR="00A341BB" w:rsidRPr="006D2C7E" w:rsidRDefault="009769A1" w:rsidP="006D2C7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respeitar e seguir fielmente os horários estabelecidos nos editais para o início, duração e término do período de realização de provas, cumprindo o cronograma estabelecido e em casos de excepcionalidade quanto ao cumprimento, informar antecipadamente a sit</w:t>
      </w:r>
      <w:r w:rsidRPr="006D2C7E">
        <w:rPr>
          <w:sz w:val="22"/>
          <w:szCs w:val="22"/>
        </w:rPr>
        <w:t>uação e a proposta de solução à CONTRATANTE;</w:t>
      </w:r>
    </w:p>
    <w:p w14:paraId="4E6A1E5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581BF66E" w14:textId="77777777" w:rsidR="00A341BB" w:rsidRPr="006D2C7E" w:rsidRDefault="009769A1" w:rsidP="006D2C7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assumir integral responsabilidade pela segurança no transporte das provas e de seus respectivos gabaritos;</w:t>
      </w:r>
    </w:p>
    <w:p w14:paraId="43C9C49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2E87742D" w14:textId="77777777" w:rsidR="00A341BB" w:rsidRPr="006D2C7E" w:rsidRDefault="009769A1" w:rsidP="006D2C7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manter sigilo nos assuntos relacionados ao certame, responsabilizando-se pela divulgação, direta ou in</w:t>
      </w:r>
      <w:r w:rsidRPr="006D2C7E">
        <w:rPr>
          <w:sz w:val="22"/>
          <w:szCs w:val="22"/>
        </w:rPr>
        <w:t>direta, por quaisquer meios, de quaisquer informações que possam comprometer o bom andamento do certame;</w:t>
      </w:r>
    </w:p>
    <w:p w14:paraId="1D80B958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E531405" w14:textId="77777777" w:rsidR="00A341BB" w:rsidRPr="006D2C7E" w:rsidRDefault="009769A1" w:rsidP="006D2C7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providenciar envelopes de segurança para guarda de celulares, aparelhos eletrônicos, relógios digitais e caderno de questões, considerando o quantitat</w:t>
      </w:r>
      <w:r w:rsidRPr="006D2C7E">
        <w:rPr>
          <w:sz w:val="22"/>
          <w:szCs w:val="22"/>
        </w:rPr>
        <w:t>ivo de candidatos;</w:t>
      </w:r>
    </w:p>
    <w:p w14:paraId="043406B8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5AF280E8" w14:textId="77777777" w:rsidR="00A341BB" w:rsidRPr="006D2C7E" w:rsidRDefault="009769A1" w:rsidP="006D2C7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 a empresa CONTRATADA deverá emitir relatório impresso, no prazo de 5 (cinco) dias, informando a Comissão Organizadora todas as ocorrências relativas a esta fase do serviço contratado.</w:t>
      </w:r>
    </w:p>
    <w:p w14:paraId="244829B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14:paraId="7F75E8E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14:paraId="69743344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6D2C7E">
        <w:rPr>
          <w:b/>
          <w:sz w:val="22"/>
          <w:szCs w:val="22"/>
        </w:rPr>
        <w:t xml:space="preserve">11.1.10. DA CORREÇÃO DAS PROVAS </w:t>
      </w:r>
      <w:r w:rsidRPr="006D2C7E">
        <w:rPr>
          <w:b/>
          <w:sz w:val="22"/>
          <w:szCs w:val="22"/>
        </w:rPr>
        <w:t>OBJETIVAS:</w:t>
      </w:r>
    </w:p>
    <w:p w14:paraId="29DF99A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215C534" w14:textId="77777777" w:rsidR="00A341BB" w:rsidRPr="006D2C7E" w:rsidRDefault="009769A1" w:rsidP="006D2C7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fornecer o gabarito no dia seguinte à aplicação da prova à CONTRATANTE para publicação no Diário Oficial;</w:t>
      </w:r>
    </w:p>
    <w:p w14:paraId="183B1E3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2F028138" w14:textId="77777777" w:rsidR="00A341BB" w:rsidRPr="006D2C7E" w:rsidRDefault="009769A1" w:rsidP="006D2C7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divulgar o gabarito das provas objetivas no sítio da empresa na Internet, no prazo máximo de 2 (dois) dias;</w:t>
      </w:r>
    </w:p>
    <w:p w14:paraId="0E24010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164878E2" w14:textId="77777777" w:rsidR="00A341BB" w:rsidRPr="006D2C7E" w:rsidRDefault="009769A1" w:rsidP="006D2C7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fazer a leitura dos </w:t>
      </w:r>
      <w:r w:rsidRPr="006D2C7E">
        <w:rPr>
          <w:color w:val="000000"/>
          <w:sz w:val="22"/>
          <w:szCs w:val="22"/>
        </w:rPr>
        <w:t>cartões-respostas da prova objetiva utilizando leitura ótica, a partir do gabarito oficial, no prazo estabelecido no cronograma do Edital;</w:t>
      </w:r>
    </w:p>
    <w:p w14:paraId="75523BE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ED224C0" w14:textId="77777777" w:rsidR="00A341BB" w:rsidRPr="006D2C7E" w:rsidRDefault="009769A1" w:rsidP="006D2C7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disponibilizar cópia do arquivo da gravação da apuração dos resultados de cada leitura ótica dos cartões respostas;</w:t>
      </w:r>
    </w:p>
    <w:p w14:paraId="0ED8CD5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2E4B4D1E" w14:textId="77777777" w:rsidR="00A341BB" w:rsidRPr="006D2C7E" w:rsidRDefault="009769A1" w:rsidP="006D2C7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em caso de alteração do gabarito, refazer os procedimentos d</w:t>
      </w:r>
      <w:r w:rsidRPr="006D2C7E">
        <w:rPr>
          <w:sz w:val="22"/>
          <w:szCs w:val="22"/>
        </w:rPr>
        <w:t>o</w:t>
      </w:r>
      <w:r w:rsidRPr="006D2C7E">
        <w:rPr>
          <w:color w:val="000000"/>
          <w:sz w:val="22"/>
          <w:szCs w:val="22"/>
        </w:rPr>
        <w:t xml:space="preserve">s </w:t>
      </w:r>
      <w:r w:rsidRPr="006D2C7E">
        <w:rPr>
          <w:sz w:val="22"/>
          <w:szCs w:val="22"/>
        </w:rPr>
        <w:t>itens</w:t>
      </w:r>
      <w:r w:rsidRPr="006D2C7E">
        <w:rPr>
          <w:i/>
          <w:color w:val="000000"/>
          <w:sz w:val="22"/>
          <w:szCs w:val="22"/>
        </w:rPr>
        <w:t xml:space="preserve"> “</w:t>
      </w:r>
      <w:proofErr w:type="spellStart"/>
      <w:r w:rsidRPr="006D2C7E">
        <w:rPr>
          <w:i/>
          <w:sz w:val="22"/>
          <w:szCs w:val="22"/>
        </w:rPr>
        <w:t>ii</w:t>
      </w:r>
      <w:proofErr w:type="spellEnd"/>
      <w:r w:rsidRPr="006D2C7E">
        <w:rPr>
          <w:i/>
          <w:color w:val="000000"/>
          <w:sz w:val="22"/>
          <w:szCs w:val="22"/>
        </w:rPr>
        <w:t>” e “</w:t>
      </w:r>
      <w:proofErr w:type="spellStart"/>
      <w:r w:rsidRPr="006D2C7E">
        <w:rPr>
          <w:i/>
          <w:sz w:val="22"/>
          <w:szCs w:val="22"/>
        </w:rPr>
        <w:t>iii</w:t>
      </w:r>
      <w:proofErr w:type="spellEnd"/>
      <w:r w:rsidRPr="006D2C7E">
        <w:rPr>
          <w:i/>
          <w:color w:val="000000"/>
          <w:sz w:val="22"/>
          <w:szCs w:val="22"/>
        </w:rPr>
        <w:t>”.</w:t>
      </w:r>
    </w:p>
    <w:p w14:paraId="19DA33B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62FDE53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414E651D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6D2C7E">
        <w:rPr>
          <w:b/>
          <w:sz w:val="22"/>
          <w:szCs w:val="22"/>
        </w:rPr>
        <w:t>11.1.11. DA CORREÇÃO DAS PROVAS DISCURSIVAS/REDAÇÃO:</w:t>
      </w:r>
    </w:p>
    <w:p w14:paraId="7789DAFB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7EA2BA07" w14:textId="77777777" w:rsidR="00A341BB" w:rsidRPr="006D2C7E" w:rsidRDefault="009769A1" w:rsidP="006D2C7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lastRenderedPageBreak/>
        <w:t xml:space="preserve">compor banca com o mínimo de 3 (três) especialistas para correção das provas </w:t>
      </w:r>
      <w:r w:rsidRPr="006D2C7E">
        <w:rPr>
          <w:color w:val="000000"/>
          <w:sz w:val="22"/>
          <w:szCs w:val="22"/>
        </w:rPr>
        <w:t>discursivas/redação;</w:t>
      </w:r>
    </w:p>
    <w:p w14:paraId="43C79FA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5C445595" w14:textId="77777777" w:rsidR="00A341BB" w:rsidRPr="006D2C7E" w:rsidRDefault="009769A1" w:rsidP="006D2C7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divulgar previamente os critérios objetivos de avaliação, correção e pontuação que serão utilizados nas provas discursivas/redação, valendo-se, para tal, sempre que possível, de fórmulas matemáticas, elevando-se ao máximo o caráter ob</w:t>
      </w:r>
      <w:r w:rsidRPr="006D2C7E">
        <w:rPr>
          <w:color w:val="000000"/>
          <w:sz w:val="22"/>
          <w:szCs w:val="22"/>
        </w:rPr>
        <w:t>jetivo e transparente que deve guiar todo o processo de seleção;</w:t>
      </w:r>
    </w:p>
    <w:p w14:paraId="44940A6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7E5FB9A7" w14:textId="77777777" w:rsidR="00A341BB" w:rsidRPr="006D2C7E" w:rsidRDefault="009769A1" w:rsidP="006D2C7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corrigir as provas discursivas/redação dos candidatos aprovados na prova objetiva e que estiverem classificados dentre as posições preestabelecidas pela CONTRATANTE;</w:t>
      </w:r>
    </w:p>
    <w:p w14:paraId="39622A4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05FC2A14" w14:textId="77777777" w:rsidR="00A341BB" w:rsidRPr="006D2C7E" w:rsidRDefault="009769A1" w:rsidP="006D2C7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a correção das </w:t>
      </w:r>
      <w:r w:rsidRPr="006D2C7E">
        <w:rPr>
          <w:color w:val="000000"/>
          <w:sz w:val="22"/>
          <w:szCs w:val="22"/>
        </w:rPr>
        <w:t>provas discursivas/redação dos candidatos classificados dentro do estabelecido no Edital, conforme descrito no item anterior, deverá abranger conteúdo definido pela equipe especializada;</w:t>
      </w:r>
    </w:p>
    <w:p w14:paraId="35E6FDA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799DFF4D" w14:textId="77777777" w:rsidR="00A341BB" w:rsidRPr="006D2C7E" w:rsidRDefault="009769A1" w:rsidP="006D2C7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as provas discursivas/redação deverão ser não identificadas para a c</w:t>
      </w:r>
      <w:r w:rsidRPr="006D2C7E">
        <w:rPr>
          <w:color w:val="000000"/>
          <w:sz w:val="22"/>
          <w:szCs w:val="22"/>
        </w:rPr>
        <w:t>orreção. Os procedimentos de não identificação deverão ser realizados na presença de candidatos interessados, em observância aos princípios da impessoalidade e da transparência.</w:t>
      </w:r>
    </w:p>
    <w:p w14:paraId="3D58350B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7BF7BB7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69DEACB9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6D2C7E">
        <w:rPr>
          <w:b/>
          <w:sz w:val="22"/>
          <w:szCs w:val="22"/>
        </w:rPr>
        <w:t>11.1.12. DOS RESULTADOS DAS PROVAS:</w:t>
      </w:r>
    </w:p>
    <w:p w14:paraId="1E952AE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5B9C60EC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11.1.12.1. A CONTRATADA deverá fornecer relatórios referentes a cada etapa até o resultado final, obedecendo ao </w:t>
      </w:r>
      <w:r w:rsidRPr="006D2C7E">
        <w:rPr>
          <w:i/>
          <w:sz w:val="22"/>
          <w:szCs w:val="22"/>
        </w:rPr>
        <w:t>layout</w:t>
      </w:r>
      <w:r w:rsidRPr="006D2C7E">
        <w:rPr>
          <w:sz w:val="22"/>
          <w:szCs w:val="22"/>
        </w:rPr>
        <w:t>, às especificações, o formato e os prazos determinados pela CONTRATANTE, providenciando os acertos dos dados solicitados pelo candidato e</w:t>
      </w:r>
      <w:r w:rsidRPr="006D2C7E">
        <w:rPr>
          <w:sz w:val="22"/>
          <w:szCs w:val="22"/>
        </w:rPr>
        <w:t xml:space="preserve"> registrados na ata de aplicação da prova, após gabarito definitivo (posterior à análise dos recursos), discriminado da seguinte forma:</w:t>
      </w:r>
    </w:p>
    <w:p w14:paraId="193F18A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4A07244" w14:textId="77777777" w:rsidR="00A341BB" w:rsidRPr="006D2C7E" w:rsidRDefault="009769A1" w:rsidP="006D2C7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incidência de acertos por questão;</w:t>
      </w:r>
    </w:p>
    <w:p w14:paraId="3A4C60C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1F28EC50" w14:textId="77777777" w:rsidR="00A341BB" w:rsidRPr="006D2C7E" w:rsidRDefault="009769A1" w:rsidP="006D2C7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alfabético geral contendo o nº de inscrição, cargo/emprego/programa, nota total, notas por conteúdo, </w:t>
      </w:r>
    </w:p>
    <w:p w14:paraId="7FFE79D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09664C8" w14:textId="77777777" w:rsidR="00A341BB" w:rsidRPr="006D2C7E" w:rsidRDefault="009769A1" w:rsidP="006D2C7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de habilitados, por etapa, em ordem alfabética contendo nº de inscrição, nome, nota na prova, notas por conteúdo;</w:t>
      </w:r>
    </w:p>
    <w:p w14:paraId="04A547C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53BEEE63" w14:textId="77777777" w:rsidR="00A341BB" w:rsidRPr="006D2C7E" w:rsidRDefault="009769A1" w:rsidP="006D2C7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de classificação parcial, quando for o</w:t>
      </w:r>
      <w:r w:rsidRPr="006D2C7E">
        <w:rPr>
          <w:sz w:val="22"/>
          <w:szCs w:val="22"/>
        </w:rPr>
        <w:t xml:space="preserve"> caso, obedecendo o estabelecido no edital regulamentador do certame;</w:t>
      </w:r>
    </w:p>
    <w:p w14:paraId="5ECC310B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5A824E1C" w14:textId="77777777" w:rsidR="00A341BB" w:rsidRPr="006D2C7E" w:rsidRDefault="009769A1" w:rsidP="006D2C7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de classificados, por cargo/emprego/programa, em ordem decrescente de notas, obedecidos os critérios de desempate, contendo também todos os dados cadastrais do candidato;</w:t>
      </w:r>
    </w:p>
    <w:p w14:paraId="53FB5D37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D33E709" w14:textId="77777777" w:rsidR="00A341BB" w:rsidRPr="006D2C7E" w:rsidRDefault="009769A1" w:rsidP="006D2C7E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gerar a class</w:t>
      </w:r>
      <w:r w:rsidRPr="006D2C7E">
        <w:rPr>
          <w:sz w:val="22"/>
          <w:szCs w:val="22"/>
        </w:rPr>
        <w:t>ificação final do certame, entre outros relatórios, considerando o resultado de todas as etapas que possam ocorrer, sinalizando, inclusive, se o candidato é beneficiário das seguintes legislações:</w:t>
      </w:r>
    </w:p>
    <w:p w14:paraId="7B333F3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780D70C1" w14:textId="77777777" w:rsidR="00A341BB" w:rsidRPr="006D2C7E" w:rsidRDefault="009769A1" w:rsidP="006D2C7E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1418" w:firstLine="0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Lei Municipal nº </w:t>
      </w:r>
      <w:r w:rsidRPr="006D2C7E">
        <w:rPr>
          <w:sz w:val="22"/>
          <w:szCs w:val="22"/>
        </w:rPr>
        <w:t>4.596</w:t>
      </w:r>
      <w:r w:rsidRPr="006D2C7E">
        <w:rPr>
          <w:color w:val="000000"/>
          <w:sz w:val="22"/>
          <w:szCs w:val="22"/>
        </w:rPr>
        <w:t>/20</w:t>
      </w:r>
      <w:r w:rsidRPr="006D2C7E">
        <w:rPr>
          <w:sz w:val="22"/>
          <w:szCs w:val="22"/>
        </w:rPr>
        <w:t>17</w:t>
      </w:r>
      <w:r w:rsidRPr="006D2C7E">
        <w:rPr>
          <w:color w:val="000000"/>
          <w:sz w:val="22"/>
          <w:szCs w:val="22"/>
        </w:rPr>
        <w:t xml:space="preserve"> – Doadores de Sangue;</w:t>
      </w:r>
    </w:p>
    <w:p w14:paraId="36AB907A" w14:textId="77777777" w:rsidR="00A341BB" w:rsidRPr="006D2C7E" w:rsidRDefault="009769A1" w:rsidP="006D2C7E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1418" w:firstLine="0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Lei Municipal nº </w:t>
      </w:r>
      <w:r w:rsidRPr="006D2C7E">
        <w:rPr>
          <w:sz w:val="22"/>
          <w:szCs w:val="22"/>
        </w:rPr>
        <w:t>4</w:t>
      </w:r>
      <w:r w:rsidRPr="006D2C7E">
        <w:rPr>
          <w:color w:val="000000"/>
          <w:sz w:val="22"/>
          <w:szCs w:val="22"/>
        </w:rPr>
        <w:t>.</w:t>
      </w:r>
      <w:r w:rsidRPr="006D2C7E">
        <w:rPr>
          <w:sz w:val="22"/>
          <w:szCs w:val="22"/>
        </w:rPr>
        <w:t>543</w:t>
      </w:r>
      <w:r w:rsidRPr="006D2C7E">
        <w:rPr>
          <w:color w:val="000000"/>
          <w:sz w:val="22"/>
          <w:szCs w:val="22"/>
        </w:rPr>
        <w:t>/20</w:t>
      </w:r>
      <w:r w:rsidRPr="006D2C7E">
        <w:rPr>
          <w:sz w:val="22"/>
          <w:szCs w:val="22"/>
        </w:rPr>
        <w:t>16</w:t>
      </w:r>
      <w:r w:rsidRPr="006D2C7E">
        <w:rPr>
          <w:color w:val="000000"/>
          <w:sz w:val="22"/>
          <w:szCs w:val="22"/>
        </w:rPr>
        <w:t xml:space="preserve"> - Pessoa com Deficiência;</w:t>
      </w:r>
    </w:p>
    <w:p w14:paraId="6ED2759A" w14:textId="77777777" w:rsidR="00A341BB" w:rsidRPr="006D2C7E" w:rsidRDefault="009769A1" w:rsidP="006D2C7E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1418" w:firstLine="0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lastRenderedPageBreak/>
        <w:t>Lei F</w:t>
      </w:r>
      <w:r w:rsidRPr="006D2C7E">
        <w:rPr>
          <w:sz w:val="22"/>
          <w:szCs w:val="22"/>
        </w:rPr>
        <w:t>ederal</w:t>
      </w:r>
      <w:r w:rsidRPr="006D2C7E">
        <w:rPr>
          <w:color w:val="000000"/>
          <w:sz w:val="22"/>
          <w:szCs w:val="22"/>
        </w:rPr>
        <w:t xml:space="preserve"> nº 10.741/2003 - Estatuto do Idoso.</w:t>
      </w:r>
    </w:p>
    <w:p w14:paraId="1AF69A9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1967B0A" w14:textId="77777777" w:rsidR="00A341BB" w:rsidRPr="006D2C7E" w:rsidRDefault="009769A1" w:rsidP="006D2C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toda e qualquer informação pessoal de candidato encaminhada deverá ser utilizada única e exclusivamente para o certame em </w:t>
      </w:r>
      <w:r w:rsidRPr="006D2C7E">
        <w:rPr>
          <w:sz w:val="22"/>
          <w:szCs w:val="22"/>
        </w:rPr>
        <w:t>questão, garantindo sua segurança, em conformidade com a Lei nº 13.709 – Lei Geral de Proteção de Dados (LGPD);</w:t>
      </w:r>
    </w:p>
    <w:p w14:paraId="04FAE7BB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2898B426" w14:textId="77777777" w:rsidR="00A341BB" w:rsidRPr="006D2C7E" w:rsidRDefault="009769A1" w:rsidP="006D2C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caberá à CONTRATADA divulgar no seu sítio na Internet a listagem de aprovados das provas objetiva, discursiva/redação e títulos, </w:t>
      </w:r>
      <w:r w:rsidRPr="006D2C7E">
        <w:rPr>
          <w:color w:val="000000"/>
          <w:sz w:val="22"/>
          <w:szCs w:val="22"/>
        </w:rPr>
        <w:t>observado o cronograma do Edital pertinente;</w:t>
      </w:r>
    </w:p>
    <w:p w14:paraId="0543D22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15E21380" w14:textId="77777777" w:rsidR="00A341BB" w:rsidRPr="006D2C7E" w:rsidRDefault="009769A1" w:rsidP="006D2C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a CONTRATADA deverá disponibilizar no seu endereço eletrônico os resultados dos candidatos, com busca por nome e/ou CPF;</w:t>
      </w:r>
    </w:p>
    <w:p w14:paraId="1D12D1DB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7609912A" w14:textId="77777777" w:rsidR="00A341BB" w:rsidRPr="006D2C7E" w:rsidRDefault="009769A1" w:rsidP="006D2C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em caso de alteração do gabarito, a CONTRATADA deverá emitir nova listagem com resultado</w:t>
      </w:r>
      <w:r w:rsidRPr="006D2C7E">
        <w:rPr>
          <w:color w:val="000000"/>
          <w:sz w:val="22"/>
          <w:szCs w:val="22"/>
        </w:rPr>
        <w:t xml:space="preserve"> final de classificação, atualizando o sítio da empresa na Internet, conforme cronograma do Edital pertinente;</w:t>
      </w:r>
    </w:p>
    <w:p w14:paraId="6812EF3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396F988D" w14:textId="77777777" w:rsidR="00A341BB" w:rsidRPr="006D2C7E" w:rsidRDefault="009769A1" w:rsidP="006D2C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a empresa deverá emitir relatório impresso, no prazo de 5 (cinco) dias, informando a Comissão Organizadora todas as ocorrências relativas a esta</w:t>
      </w:r>
      <w:r w:rsidRPr="006D2C7E">
        <w:rPr>
          <w:color w:val="000000"/>
          <w:sz w:val="22"/>
          <w:szCs w:val="22"/>
        </w:rPr>
        <w:t xml:space="preserve"> fase do serviço contratado;</w:t>
      </w:r>
    </w:p>
    <w:p w14:paraId="093C19F7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61BCC9CF" w14:textId="77777777" w:rsidR="00A341BB" w:rsidRPr="006D2C7E" w:rsidRDefault="009769A1" w:rsidP="006D2C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a classificação final dos candidatos aprovados será obtida com o somatório das notas nas provas objetiva, discursiva, prática e de títulos, quando houver, e obedecerá à ordem decrescente da média final apurada. </w:t>
      </w:r>
    </w:p>
    <w:p w14:paraId="2296E31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1191C6FD" w14:textId="77777777" w:rsidR="00A341BB" w:rsidRPr="006D2C7E" w:rsidRDefault="009769A1" w:rsidP="006D2C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não haverá arredondamento da nota obtida na</w:t>
      </w:r>
      <w:r w:rsidRPr="006D2C7E">
        <w:rPr>
          <w:color w:val="000000"/>
          <w:sz w:val="22"/>
          <w:szCs w:val="22"/>
        </w:rPr>
        <w:t xml:space="preserve">s provas ou na média final apurada, desprezadas as frações além do centésimo. </w:t>
      </w:r>
    </w:p>
    <w:p w14:paraId="208B9A2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26A56D29" w14:textId="77777777" w:rsidR="00A341BB" w:rsidRPr="006D2C7E" w:rsidRDefault="009769A1" w:rsidP="006D2C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em caso de empate na média final apurada, terá preferência, na seguinte ordem, o candidato: </w:t>
      </w:r>
    </w:p>
    <w:p w14:paraId="3359911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eastAsia="Ecofont_Spranq_eco_Sans"/>
          <w:color w:val="000000"/>
          <w:sz w:val="22"/>
          <w:szCs w:val="22"/>
        </w:rPr>
      </w:pPr>
    </w:p>
    <w:p w14:paraId="0E1F047B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56FBAB37" w14:textId="77777777" w:rsidR="00A341BB" w:rsidRPr="006D2C7E" w:rsidRDefault="009769A1" w:rsidP="006D2C7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eastAsia="Ecofont_Spranq_eco_Sans"/>
          <w:color w:val="000000"/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 xml:space="preserve">que tiver a idade mais elevada, se igual ou superior a 60 (sessenta) anos, conforme o art. 27, parágrafo único, da Lei nº 10.741/2003; </w:t>
      </w:r>
    </w:p>
    <w:p w14:paraId="0FE4303B" w14:textId="77777777" w:rsidR="00A341BB" w:rsidRPr="006D2C7E" w:rsidRDefault="009769A1" w:rsidP="006D2C7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eastAsia="Ecofont_Spranq_eco_Sans"/>
          <w:color w:val="000000"/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 xml:space="preserve">que obtiver a maior nota na prova discursiva; </w:t>
      </w:r>
    </w:p>
    <w:p w14:paraId="401AF358" w14:textId="77777777" w:rsidR="00A341BB" w:rsidRPr="006D2C7E" w:rsidRDefault="009769A1" w:rsidP="006D2C7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eastAsia="Ecofont_Spranq_eco_Sans"/>
          <w:color w:val="000000"/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>que obtiver a maior nota na prova objetiva;</w:t>
      </w:r>
    </w:p>
    <w:p w14:paraId="64F63B60" w14:textId="77777777" w:rsidR="00A341BB" w:rsidRPr="006D2C7E" w:rsidRDefault="009769A1" w:rsidP="006D2C7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eastAsia="Ecofont_Spranq_eco_Sans"/>
          <w:color w:val="000000"/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>que, na prova objetiva, obtiv</w:t>
      </w:r>
      <w:r w:rsidRPr="006D2C7E">
        <w:rPr>
          <w:rFonts w:eastAsia="Ecofont_Spranq_eco_Sans"/>
          <w:color w:val="000000"/>
          <w:sz w:val="22"/>
          <w:szCs w:val="22"/>
        </w:rPr>
        <w:t xml:space="preserve">er a maior nota no bloco de conhecimentos específicos; </w:t>
      </w:r>
    </w:p>
    <w:p w14:paraId="5550CBDB" w14:textId="77777777" w:rsidR="00A341BB" w:rsidRPr="006D2C7E" w:rsidRDefault="009769A1" w:rsidP="006D2C7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eastAsia="Ecofont_Spranq_eco_Sans"/>
          <w:color w:val="000000"/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>que obtiver a maior nota na prova de títulos;</w:t>
      </w:r>
    </w:p>
    <w:p w14:paraId="17A985AD" w14:textId="77777777" w:rsidR="00A341BB" w:rsidRPr="006D2C7E" w:rsidRDefault="009769A1" w:rsidP="006D2C7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eastAsia="Ecofont_Spranq_eco_Sans"/>
          <w:color w:val="000000"/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>que tiver prestado serviço eleitoral voluntário;</w:t>
      </w:r>
    </w:p>
    <w:p w14:paraId="5D79EDA7" w14:textId="77777777" w:rsidR="00A341BB" w:rsidRPr="006D2C7E" w:rsidRDefault="009769A1" w:rsidP="006D2C7E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eastAsia="Ecofont_Spranq_eco_Sans"/>
          <w:color w:val="000000"/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>que tiver a maior idade.</w:t>
      </w:r>
    </w:p>
    <w:p w14:paraId="299EF52A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5230096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17E5704A" w14:textId="77777777" w:rsidR="00A341BB" w:rsidRPr="006D2C7E" w:rsidRDefault="009769A1" w:rsidP="006D2C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Persistindo o empate, será realizado sorteio na presença de </w:t>
      </w:r>
      <w:r w:rsidRPr="006D2C7E">
        <w:rPr>
          <w:color w:val="000000"/>
          <w:sz w:val="22"/>
          <w:szCs w:val="22"/>
        </w:rPr>
        <w:t>representantes da Comissão Examinadora e dos candidatos convocados, em sessão pública.</w:t>
      </w:r>
    </w:p>
    <w:p w14:paraId="58117F6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3250846E" w14:textId="77777777" w:rsidR="00A341BB" w:rsidRPr="006D2C7E" w:rsidRDefault="009769A1" w:rsidP="006D2C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A comprovação dos requisitos para investidura no cargo dar-se-á no ato da posse.</w:t>
      </w:r>
    </w:p>
    <w:p w14:paraId="55F541C8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eastAsia="Ecofont_Spranq_eco_Sans"/>
          <w:color w:val="000000"/>
          <w:sz w:val="22"/>
          <w:szCs w:val="22"/>
        </w:rPr>
      </w:pPr>
    </w:p>
    <w:p w14:paraId="3CE97CF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646C9587" w14:textId="77777777" w:rsidR="00A341BB" w:rsidRPr="006D2C7E" w:rsidRDefault="009769A1" w:rsidP="006D2C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A investidura no cargo público dar-se-á após a realização de exames admissionais a se</w:t>
      </w:r>
      <w:r w:rsidRPr="006D2C7E">
        <w:rPr>
          <w:color w:val="000000"/>
          <w:sz w:val="22"/>
          <w:szCs w:val="22"/>
        </w:rPr>
        <w:t xml:space="preserve">rem realizados pelos candidatos em compatibilidade com o exercício do cargo público, cabendo a </w:t>
      </w:r>
      <w:r w:rsidRPr="006D2C7E">
        <w:rPr>
          <w:color w:val="000000"/>
          <w:sz w:val="22"/>
          <w:szCs w:val="22"/>
        </w:rPr>
        <w:lastRenderedPageBreak/>
        <w:t xml:space="preserve">CONTRATADA a indicação dos exames a serem apresentados, com prévia concordância da Comissão Organizadora. </w:t>
      </w:r>
    </w:p>
    <w:p w14:paraId="34B14EE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112D059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73BDCCE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6D2C7E">
        <w:rPr>
          <w:b/>
          <w:sz w:val="22"/>
          <w:szCs w:val="22"/>
        </w:rPr>
        <w:t>11.1.13. DOS RECURSOS:</w:t>
      </w:r>
    </w:p>
    <w:p w14:paraId="1E927CB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74C83773" w14:textId="77777777" w:rsidR="00A341BB" w:rsidRPr="006D2C7E" w:rsidRDefault="009769A1" w:rsidP="006D2C7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a CONTRATADA deverá dispor de profissionais legalmente habilitados para receber, analisar e responder aos eventuais recursos administrativos e ações judiciais referentes ao certame, interpostas por candidatos ou por terceiros (pessoas físicas ou jurídicas</w:t>
      </w:r>
      <w:r w:rsidRPr="006D2C7E">
        <w:rPr>
          <w:color w:val="000000"/>
          <w:sz w:val="22"/>
          <w:szCs w:val="22"/>
        </w:rPr>
        <w:t>, públicas ou privadas), referentes ao concurso público;</w:t>
      </w:r>
    </w:p>
    <w:p w14:paraId="400419F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</w:p>
    <w:p w14:paraId="78659EE7" w14:textId="77777777" w:rsidR="00A341BB" w:rsidRPr="006D2C7E" w:rsidRDefault="009769A1" w:rsidP="006D2C7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a interposição de recursos dar-se-á por meio de formulário próprio, disponível no endereço eletrônico da CONTRATADA, com preenchimento e envio online para a empresa, mediante recibo;</w:t>
      </w:r>
    </w:p>
    <w:p w14:paraId="6D8DF34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sz w:val="22"/>
          <w:szCs w:val="22"/>
        </w:rPr>
      </w:pPr>
    </w:p>
    <w:p w14:paraId="79BA282E" w14:textId="77777777" w:rsidR="00A341BB" w:rsidRPr="006D2C7E" w:rsidRDefault="009769A1" w:rsidP="006D2C7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as demais orientações serão definidas em conjunto com a Comissão Organizadora do concurso e constarão no edital de abertura.</w:t>
      </w:r>
    </w:p>
    <w:p w14:paraId="25BFF58B" w14:textId="77777777" w:rsidR="00C33E13" w:rsidRPr="006D2C7E" w:rsidRDefault="00C33E13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/>
        <w:jc w:val="both"/>
        <w:rPr>
          <w:color w:val="000000"/>
          <w:sz w:val="22"/>
          <w:szCs w:val="22"/>
        </w:rPr>
      </w:pPr>
    </w:p>
    <w:p w14:paraId="1A02079A" w14:textId="77777777" w:rsidR="00C33E13" w:rsidRPr="006D2C7E" w:rsidRDefault="00C33E13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/>
        <w:jc w:val="both"/>
        <w:rPr>
          <w:color w:val="000000"/>
          <w:sz w:val="22"/>
          <w:szCs w:val="22"/>
        </w:rPr>
      </w:pPr>
    </w:p>
    <w:p w14:paraId="75A45AA1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6D2C7E">
        <w:rPr>
          <w:b/>
          <w:sz w:val="22"/>
          <w:szCs w:val="22"/>
        </w:rPr>
        <w:t>11.1.14. DAS CONDIÇÕES DE SEGURANÇA E DO SIGILO:</w:t>
      </w:r>
    </w:p>
    <w:p w14:paraId="3D35BE5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51D2C539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a CONTRATADA deverá apresentar declaração a Comissão Organizadora, na data da assinatura do contrato, na qual se obrigue a manter sigilo absoluto em relação às informações e aos documentos a que tiver acesso, em decorrência dos serviços contratados, sob p</w:t>
      </w:r>
      <w:r w:rsidRPr="006D2C7E">
        <w:rPr>
          <w:color w:val="000000"/>
          <w:sz w:val="22"/>
          <w:szCs w:val="22"/>
        </w:rPr>
        <w:t>ena de ser responsabilizada civil e criminalmente, sendo a responsabilidade extensiva, também, aos seus responsáveis;</w:t>
      </w:r>
    </w:p>
    <w:p w14:paraId="1DE5047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75E8D3CB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a CONTRATADA deverá garantir o sigilo e a segurança necessários ao concurso, antes, durante e após a realização das provas, sendo de sua</w:t>
      </w:r>
      <w:r w:rsidRPr="006D2C7E">
        <w:rPr>
          <w:color w:val="000000"/>
          <w:sz w:val="22"/>
          <w:szCs w:val="22"/>
        </w:rPr>
        <w:t xml:space="preserve"> exclusiva responsabilidade a eventual quebra desse sigilo, decorrente de ação ou omissão de seus empregados, prepostos ou de bancas examinadoras constituídas;</w:t>
      </w:r>
    </w:p>
    <w:p w14:paraId="0012040B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4E31BFAF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cada membro componente da equipe especializada para elaboração e correção das provas deverá as</w:t>
      </w:r>
      <w:r w:rsidRPr="006D2C7E">
        <w:rPr>
          <w:color w:val="000000"/>
          <w:sz w:val="22"/>
          <w:szCs w:val="22"/>
        </w:rPr>
        <w:t>sinar termo de compromisso, a fim de garantir o sigilo em cada etapa do concurso, responsabilizando-se a CONTRATADA;</w:t>
      </w:r>
    </w:p>
    <w:p w14:paraId="6593846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74C27A1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a CONTRATADA deverá apresentar projeto de segurança do local de impressão do material do concurso público, em parque gráfico próprio, de </w:t>
      </w:r>
      <w:r w:rsidRPr="006D2C7E">
        <w:rPr>
          <w:color w:val="000000"/>
          <w:sz w:val="22"/>
          <w:szCs w:val="22"/>
        </w:rPr>
        <w:t>sua total responsabilidade, indicando as condições de segurança para produção/impressão, manuseio, separação e envelopamento do material gráfico do concurso público, com referência aos recursos humanos envolvidos no processo de segurança, devendo alocar eq</w:t>
      </w:r>
      <w:r w:rsidRPr="006D2C7E">
        <w:rPr>
          <w:color w:val="000000"/>
          <w:sz w:val="22"/>
          <w:szCs w:val="22"/>
        </w:rPr>
        <w:t>uipes de empresa de segurança devidamente legalizada, conforme legislação vigente;</w:t>
      </w:r>
    </w:p>
    <w:p w14:paraId="6F994A1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6BD39B0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proofErr w:type="spellStart"/>
      <w:r w:rsidRPr="006D2C7E">
        <w:rPr>
          <w:color w:val="000000"/>
          <w:sz w:val="22"/>
          <w:szCs w:val="22"/>
        </w:rPr>
        <w:t>é</w:t>
      </w:r>
      <w:proofErr w:type="spellEnd"/>
      <w:r w:rsidRPr="006D2C7E">
        <w:rPr>
          <w:color w:val="000000"/>
          <w:sz w:val="22"/>
          <w:szCs w:val="22"/>
        </w:rPr>
        <w:t xml:space="preserve"> de responsabilidade da CONTRATADA a adoção de critérios rigorosos de segurança para o software/programa de diagramação das provas que envolve, no processo de desenvolvime</w:t>
      </w:r>
      <w:r w:rsidRPr="006D2C7E">
        <w:rPr>
          <w:color w:val="000000"/>
          <w:sz w:val="22"/>
          <w:szCs w:val="22"/>
        </w:rPr>
        <w:t>nto, a junção entre texto, ilustrações vetoriais e imagens, adequando esteticamente e tecnicamente o documento, de forma que possa ser impresso com qualidade e legibilidade;</w:t>
      </w:r>
    </w:p>
    <w:p w14:paraId="045AF83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30F149AC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o acesso a todas as áreas utilizadas no processo de impressão do material do conc</w:t>
      </w:r>
      <w:r w:rsidRPr="006D2C7E">
        <w:rPr>
          <w:color w:val="000000"/>
          <w:sz w:val="22"/>
          <w:szCs w:val="22"/>
        </w:rPr>
        <w:t>urso público deverá ser 100% monitorado por circuito de câmeras filmadoras com gravação ininterrupta, sendo o acesso vistoriado por segurança 24 horas por dia, com detector de metais e revistas nos momentos de entrada e saída dessas áreas;</w:t>
      </w:r>
    </w:p>
    <w:p w14:paraId="33A41058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3813D709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a CONTRATADA de</w:t>
      </w:r>
      <w:r w:rsidRPr="006D2C7E">
        <w:rPr>
          <w:color w:val="000000"/>
          <w:sz w:val="22"/>
          <w:szCs w:val="22"/>
        </w:rPr>
        <w:t>verá dispor, no mínimo, dos seguintes recursos tecnológicos no local de impressão do material do concurso público:</w:t>
      </w:r>
    </w:p>
    <w:p w14:paraId="6C2D50A7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217C1573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sistema de comunicação com rádios portáteis, legalizados conforme legislação vigente, em todos os postos de vigilância;</w:t>
      </w:r>
    </w:p>
    <w:p w14:paraId="304F9D2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794C490A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sistema de </w:t>
      </w:r>
      <w:r w:rsidRPr="006D2C7E">
        <w:rPr>
          <w:color w:val="000000"/>
          <w:sz w:val="22"/>
          <w:szCs w:val="22"/>
        </w:rPr>
        <w:t>controle de acesso informatizado, em todos os acessos às áreas de produção do material a ser impresso, utilizando leitores biométricos, crachás de identificação com fotografia e dados atualizados;</w:t>
      </w:r>
    </w:p>
    <w:p w14:paraId="7E9AF21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1946B7D3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sistema de CFTV com modo de gravação digital específico de</w:t>
      </w:r>
      <w:r w:rsidRPr="006D2C7E">
        <w:rPr>
          <w:color w:val="000000"/>
          <w:sz w:val="22"/>
          <w:szCs w:val="22"/>
        </w:rPr>
        <w:t>dicado à operação da execução dos serviços de impressão por todo o período do processo, sendo preservados os HDs durante 24 (vinte) meses, contados da homologação;</w:t>
      </w:r>
    </w:p>
    <w:p w14:paraId="4906CE2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25207ADA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sistema de backup (cópias de segurança) de todo o banco de imagens geradas pelo sistema de </w:t>
      </w:r>
      <w:r w:rsidRPr="006D2C7E">
        <w:rPr>
          <w:color w:val="000000"/>
          <w:sz w:val="22"/>
          <w:szCs w:val="22"/>
        </w:rPr>
        <w:t>CFTV, dedicado na execução dos serviços de impressão do material a ser utilizado no concurso público.</w:t>
      </w:r>
    </w:p>
    <w:p w14:paraId="6A15C34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5FF06815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o procedimento de pré-impressão e aprovação das provas impressas, em parque gráfico próprio, ficará exclusivamente a cargo da CONTRATADA;</w:t>
      </w:r>
      <w:r w:rsidRPr="006D2C7E">
        <w:rPr>
          <w:color w:val="000000"/>
          <w:sz w:val="22"/>
          <w:szCs w:val="22"/>
        </w:rPr>
        <w:tab/>
      </w:r>
    </w:p>
    <w:p w14:paraId="24D5D4C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3A51C13F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após a produç</w:t>
      </w:r>
      <w:r w:rsidRPr="006D2C7E">
        <w:rPr>
          <w:color w:val="000000"/>
          <w:sz w:val="22"/>
          <w:szCs w:val="22"/>
        </w:rPr>
        <w:t>ão e aprovação das provas impressas, todos os arquivos eletrônicos deverão ser apagados das memórias dos equipamentos;</w:t>
      </w:r>
    </w:p>
    <w:p w14:paraId="6D6F62A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527A509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as mídias utilizadas para a geração das chapas de impressão, assim como todas as chapas que não estiverem sendo utilizadas nos equipamen</w:t>
      </w:r>
      <w:r w:rsidRPr="006D2C7E">
        <w:rPr>
          <w:color w:val="000000"/>
          <w:sz w:val="22"/>
          <w:szCs w:val="22"/>
        </w:rPr>
        <w:t>tos impressores, devem ser mantidas em compartimento fechado, lacrado e vigiado ininterruptamente pelo sistema de câmeras e por vigilância física 24 horas;</w:t>
      </w:r>
    </w:p>
    <w:p w14:paraId="3CF32F8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5872042F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as máquinas de impressão e demais equipamentos a serem utilizados para a impressão e acabamento dos cadernos de questões e demais materiais administrativos, bem como a área reservada à montagem das encomendas (pacotes, malotes </w:t>
      </w:r>
      <w:proofErr w:type="spellStart"/>
      <w:r w:rsidRPr="006D2C7E">
        <w:rPr>
          <w:color w:val="000000"/>
          <w:sz w:val="22"/>
          <w:szCs w:val="22"/>
        </w:rPr>
        <w:t>etc</w:t>
      </w:r>
      <w:proofErr w:type="spellEnd"/>
      <w:r w:rsidRPr="006D2C7E">
        <w:rPr>
          <w:color w:val="000000"/>
          <w:sz w:val="22"/>
          <w:szCs w:val="22"/>
        </w:rPr>
        <w:t>), deverão estar concentra</w:t>
      </w:r>
      <w:r w:rsidRPr="006D2C7E">
        <w:rPr>
          <w:color w:val="000000"/>
          <w:sz w:val="22"/>
          <w:szCs w:val="22"/>
        </w:rPr>
        <w:t>das em espaços físicos segregados, com proteção integral de acesso;</w:t>
      </w:r>
    </w:p>
    <w:p w14:paraId="2917723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03866EF9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a visualização do conteúdo das provas, mesmo que parcialmente, deve ser limitada, exclusivamente aos operadores de equipamentos, desde que essa visualização seja indispensável para a impr</w:t>
      </w:r>
      <w:r w:rsidRPr="006D2C7E">
        <w:rPr>
          <w:color w:val="000000"/>
          <w:sz w:val="22"/>
          <w:szCs w:val="22"/>
        </w:rPr>
        <w:t>essão das provas;</w:t>
      </w:r>
    </w:p>
    <w:p w14:paraId="575BEDA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color w:val="000000"/>
          <w:sz w:val="22"/>
          <w:szCs w:val="22"/>
        </w:rPr>
      </w:pPr>
    </w:p>
    <w:p w14:paraId="7CB8ACB4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todo o material descartado durante o processo de acerto dos equipamentos impressores, refis, grampeamento, ajustes de qualidade, acabamento e durante a produção das provas, deve ser </w:t>
      </w:r>
      <w:r w:rsidRPr="006D2C7E">
        <w:rPr>
          <w:color w:val="000000"/>
          <w:sz w:val="22"/>
          <w:szCs w:val="22"/>
        </w:rPr>
        <w:lastRenderedPageBreak/>
        <w:t>segregado, lacrado e mantido sob guarda em local monito</w:t>
      </w:r>
      <w:r w:rsidRPr="006D2C7E">
        <w:rPr>
          <w:color w:val="000000"/>
          <w:sz w:val="22"/>
          <w:szCs w:val="22"/>
        </w:rPr>
        <w:t>rado até a realização das provas, quando então poderá ser tratado como rejeito de produção normalmente;</w:t>
      </w:r>
    </w:p>
    <w:p w14:paraId="53C6667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7D557416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os funcionários responsáveis pela produção/impressão, manuseio, separação e envelopamento do material gráfico do concurso público devem adotar uniforme</w:t>
      </w:r>
      <w:r w:rsidRPr="006D2C7E">
        <w:rPr>
          <w:color w:val="000000"/>
          <w:sz w:val="22"/>
          <w:szCs w:val="22"/>
        </w:rPr>
        <w:t xml:space="preserve"> diferenciado, sem bolsos ou compartimentos que possibilitem a guarda de objetos;</w:t>
      </w:r>
    </w:p>
    <w:p w14:paraId="52536B2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5436880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os cadernos de questões deverão ser lacrados e acondicionados em envelopes de plástico opaco, com lacre inviolável, selado com dispositivo próprio (aba autocolante), de form</w:t>
      </w:r>
      <w:r w:rsidRPr="006D2C7E">
        <w:rPr>
          <w:color w:val="000000"/>
          <w:sz w:val="22"/>
          <w:szCs w:val="22"/>
        </w:rPr>
        <w:t>a a não permitir abertura involuntária, sem danificar a embalagem. Sobre essa dobra deverá ser aposta uma etiqueta de segurança com numeração sequencial. Os envelopes devem ser guardados em ambiente seguro da instituição, com antecedência máxima de 5 (cinc</w:t>
      </w:r>
      <w:r w:rsidRPr="006D2C7E">
        <w:rPr>
          <w:color w:val="000000"/>
          <w:sz w:val="22"/>
          <w:szCs w:val="22"/>
        </w:rPr>
        <w:t>o) dias da aplicação das provas, devendo ser aberto na presença dos candidatos, mediante termo de abertura, no momento da aplicação;</w:t>
      </w:r>
    </w:p>
    <w:p w14:paraId="660CD77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color w:val="000000"/>
          <w:sz w:val="22"/>
          <w:szCs w:val="22"/>
        </w:rPr>
      </w:pPr>
    </w:p>
    <w:p w14:paraId="15B27EFF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os envelopes de que trata o subitem anterior deverão ser identificados com etiqueta autoadesiva contendo as informações da</w:t>
      </w:r>
      <w:r w:rsidRPr="006D2C7E">
        <w:rPr>
          <w:color w:val="000000"/>
          <w:sz w:val="22"/>
          <w:szCs w:val="22"/>
        </w:rPr>
        <w:t xml:space="preserve"> quantidade de caderno de questões, tipo de prova, sala, endereço de destino, cidade, bairro, </w:t>
      </w:r>
      <w:proofErr w:type="spellStart"/>
      <w:r w:rsidRPr="006D2C7E">
        <w:rPr>
          <w:color w:val="000000"/>
          <w:sz w:val="22"/>
          <w:szCs w:val="22"/>
        </w:rPr>
        <w:t>etc</w:t>
      </w:r>
      <w:proofErr w:type="spellEnd"/>
      <w:r w:rsidRPr="006D2C7E">
        <w:rPr>
          <w:color w:val="000000"/>
          <w:sz w:val="22"/>
          <w:szCs w:val="22"/>
        </w:rPr>
        <w:t>;</w:t>
      </w:r>
    </w:p>
    <w:p w14:paraId="7BBEA7CB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5C380890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o material de aplicação das provas deverá estar acondicionado em malotes de lona ou em caixas, invioláveis, devidamente lacradas e com cadeados, para o tran</w:t>
      </w:r>
      <w:r w:rsidRPr="006D2C7E">
        <w:rPr>
          <w:color w:val="000000"/>
          <w:sz w:val="22"/>
          <w:szCs w:val="22"/>
        </w:rPr>
        <w:t>sporte aos locais das provas, devendo os envelopes de que trata o item “</w:t>
      </w:r>
      <w:proofErr w:type="spellStart"/>
      <w:r w:rsidRPr="006D2C7E">
        <w:rPr>
          <w:sz w:val="22"/>
          <w:szCs w:val="22"/>
        </w:rPr>
        <w:t>xix</w:t>
      </w:r>
      <w:proofErr w:type="spellEnd"/>
      <w:r w:rsidRPr="006D2C7E">
        <w:rPr>
          <w:color w:val="000000"/>
          <w:sz w:val="22"/>
          <w:szCs w:val="22"/>
        </w:rPr>
        <w:t xml:space="preserve">” serem abertos na presença dos candidatos, mediante termo de abertura, no momento da aplicação das provas e contar com a assinatura de no mínimo 3 (três) candidatos, </w:t>
      </w:r>
      <w:r w:rsidRPr="006D2C7E">
        <w:rPr>
          <w:color w:val="000000"/>
          <w:sz w:val="22"/>
          <w:szCs w:val="22"/>
        </w:rPr>
        <w:t>voluntários, a fim de verificar a devida inviolabilidade;</w:t>
      </w:r>
    </w:p>
    <w:p w14:paraId="6CAD52DA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50506D88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deverá ser proibido, nas salas em que serão aplicadas as provas, o acesso de candidatos portando qualquer tipo de equipamento eletrônico;</w:t>
      </w:r>
    </w:p>
    <w:p w14:paraId="3886C97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25EB592F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no ato da aplicação das provas, serão colhidas </w:t>
      </w:r>
      <w:r w:rsidRPr="006D2C7E">
        <w:rPr>
          <w:color w:val="000000"/>
          <w:sz w:val="22"/>
          <w:szCs w:val="22"/>
        </w:rPr>
        <w:t>assinaturas, impressões digitais e conferida a identificação dos candidatos pelo documento de identidade apresentado;</w:t>
      </w:r>
    </w:p>
    <w:p w14:paraId="50C9251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4FA07BA2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a empresa deverá utilizar detectores de metais antes e depois da ida do candidato ao banheiro;</w:t>
      </w:r>
    </w:p>
    <w:p w14:paraId="5AB3C9F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3E5914CD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a CONTRATADA realizará, por ocasião da po</w:t>
      </w:r>
      <w:r w:rsidRPr="006D2C7E">
        <w:rPr>
          <w:color w:val="000000"/>
          <w:sz w:val="22"/>
          <w:szCs w:val="22"/>
        </w:rPr>
        <w:t>sse dos candidatos, a contraprova das digitais coletadas na realização das provas.</w:t>
      </w:r>
    </w:p>
    <w:p w14:paraId="7A7FDC27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162DC2A6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a CONTRATADA deverá apresentar declaração a Comissão Organizadora, na data da assinatura do contrato, na qual se obrigue a manter sigilo absoluto em relação às informações </w:t>
      </w:r>
      <w:r w:rsidRPr="006D2C7E">
        <w:rPr>
          <w:color w:val="000000"/>
          <w:sz w:val="22"/>
          <w:szCs w:val="22"/>
        </w:rPr>
        <w:t>e aos documentos a que tiver acesso, em decorrência dos serviços contratados, sob pena de ser responsabilizada civil e criminalmente, sendo a responsabilidade extensiva, também, aos seus responsáveis;</w:t>
      </w:r>
    </w:p>
    <w:p w14:paraId="74912528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7F4B5AFA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a CONTRATADA deverá garantir o sigilo e a segurança ne</w:t>
      </w:r>
      <w:r w:rsidRPr="006D2C7E">
        <w:rPr>
          <w:color w:val="000000"/>
          <w:sz w:val="22"/>
          <w:szCs w:val="22"/>
        </w:rPr>
        <w:t>cessários ao certame, antes, durante e após a realização das provas, sendo de sua exclusiva responsabilidade a eventual quebra desse sigilo, decorrente de ação ou omissão de seus empregados e prepostos;</w:t>
      </w:r>
    </w:p>
    <w:p w14:paraId="08EE14F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30A63F96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lastRenderedPageBreak/>
        <w:t xml:space="preserve">a CONTRATADA deverá apresentar projeto de segurança </w:t>
      </w:r>
      <w:r w:rsidRPr="006D2C7E">
        <w:rPr>
          <w:color w:val="000000"/>
          <w:sz w:val="22"/>
          <w:szCs w:val="22"/>
        </w:rPr>
        <w:t>do local de impressão do material do certame, em parque gráfico próprio, de sua total responsabilidade, indicando as condições de segurança para produção/impressão, manuseio, separação e envelopamento do material gráfico, com referência aos recursos humano</w:t>
      </w:r>
      <w:r w:rsidRPr="006D2C7E">
        <w:rPr>
          <w:color w:val="000000"/>
          <w:sz w:val="22"/>
          <w:szCs w:val="22"/>
        </w:rPr>
        <w:t>s envolvidos no processo de segurança, devendo alocar equipes de empresa de segurança devidamente legalizada, conforme legislação vigente;</w:t>
      </w:r>
    </w:p>
    <w:p w14:paraId="74E235C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25352C45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o acesso a todas as áreas utilizadas no processo de impressão do material do certame deverá ser 100% </w:t>
      </w:r>
      <w:r w:rsidRPr="006D2C7E">
        <w:rPr>
          <w:color w:val="000000"/>
          <w:sz w:val="22"/>
          <w:szCs w:val="22"/>
        </w:rPr>
        <w:t>monitorado por circuito de câmeras filmadoras com gravação ininterrupta, sendo o acesso vistoriado por segurança 24 horas por dia, com detector de metais e revistas nos momentos de entrada e saída dessas áreas;</w:t>
      </w:r>
    </w:p>
    <w:p w14:paraId="03F00FF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2BA203E0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todo o material descartado durante o process</w:t>
      </w:r>
      <w:r w:rsidRPr="006D2C7E">
        <w:rPr>
          <w:color w:val="000000"/>
          <w:sz w:val="22"/>
          <w:szCs w:val="22"/>
        </w:rPr>
        <w:t>o de acerto dos equipamentos impressores, refis, grampeamento, ajustes de qualidade e acabamento, deve ser segregado e mantido sob guarda em local monitorado até a realização das provas, quando então poderá ser tratado como rejeito de produção normalmente;</w:t>
      </w:r>
    </w:p>
    <w:p w14:paraId="017B6D3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771A6DDC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os funcionários responsáveis pela produção/impressão, manuseio, separação e envelopamento do material gráfico do concurso público devem adotar uniforme diferenciado, sem bolsos ou compartimentos que possibilitem a guarda de objetos;</w:t>
      </w:r>
    </w:p>
    <w:p w14:paraId="4BF593A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272F1184" w14:textId="77777777" w:rsidR="00A341BB" w:rsidRPr="006D2C7E" w:rsidRDefault="009769A1" w:rsidP="006D2C7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o material de aplica</w:t>
      </w:r>
      <w:r w:rsidRPr="006D2C7E">
        <w:rPr>
          <w:color w:val="000000"/>
          <w:sz w:val="22"/>
          <w:szCs w:val="22"/>
        </w:rPr>
        <w:t>ção das provas deverá estar acondicionado em malotes de lona ou em caixas para o transporte à Prefeitura com antecedência máxima de 5 (cinco) dias úteis da aplicação das provas.</w:t>
      </w:r>
    </w:p>
    <w:p w14:paraId="53BFBB3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7D7ED52B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05C4D3CD" w14:textId="77777777" w:rsidR="00A341BB" w:rsidRPr="006D2C7E" w:rsidRDefault="009769A1" w:rsidP="006D2C7E">
      <w:pPr>
        <w:keepNext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>MATERIAIS A SEREM DISPONIBILIZADOS</w:t>
      </w:r>
    </w:p>
    <w:p w14:paraId="6AFE18A4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31043C1F" w14:textId="77777777" w:rsidR="00A341BB" w:rsidRPr="006D2C7E" w:rsidRDefault="009769A1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12.1. A Instituição contratada deverá fornecer toda infraestrutura necessária para a consecução dos procedimentos do concurso público: recursos materiais, tecnológicos, humanos, instalações físicas em todas as localidades das etapas, aplicação de provas, s</w:t>
      </w:r>
      <w:r w:rsidRPr="006D2C7E">
        <w:rPr>
          <w:sz w:val="22"/>
          <w:szCs w:val="22"/>
        </w:rPr>
        <w:t xml:space="preserve">egurança, fiscalização e outros a fim de cumprir toda a execução do serviço observadas todas as exigências técnicas exigidas neste Termo de Referência. </w:t>
      </w:r>
    </w:p>
    <w:p w14:paraId="0A834483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68E8017F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b/>
          <w:i/>
          <w:color w:val="FF0000"/>
          <w:sz w:val="22"/>
          <w:szCs w:val="22"/>
        </w:rPr>
      </w:pPr>
    </w:p>
    <w:p w14:paraId="278E4FE9" w14:textId="77777777" w:rsidR="00A341BB" w:rsidRPr="006D2C7E" w:rsidRDefault="009769A1" w:rsidP="006D2C7E">
      <w:pPr>
        <w:keepNext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0"/>
        <w:jc w:val="both"/>
        <w:rPr>
          <w:b/>
          <w:color w:val="000000"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>INFORMAÇÕES RELEVANTES PARA O DIMENSIONAMENTO DA PROPOSTA</w:t>
      </w:r>
    </w:p>
    <w:p w14:paraId="199C714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sz w:val="22"/>
          <w:szCs w:val="22"/>
        </w:rPr>
      </w:pPr>
    </w:p>
    <w:p w14:paraId="21B20C74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13.1. A demanda do município tem como </w:t>
      </w:r>
      <w:r w:rsidRPr="006D2C7E">
        <w:rPr>
          <w:sz w:val="22"/>
          <w:szCs w:val="22"/>
        </w:rPr>
        <w:t>base as seguintes características:</w:t>
      </w:r>
    </w:p>
    <w:p w14:paraId="4694944F" w14:textId="77777777" w:rsidR="00A341BB" w:rsidRPr="006D2C7E" w:rsidRDefault="00A341BB" w:rsidP="006D2C7E">
      <w:pPr>
        <w:spacing w:line="276" w:lineRule="auto"/>
        <w:jc w:val="both"/>
        <w:rPr>
          <w:sz w:val="22"/>
          <w:szCs w:val="22"/>
        </w:rPr>
      </w:pPr>
    </w:p>
    <w:p w14:paraId="4D0A7031" w14:textId="77777777" w:rsidR="00A341BB" w:rsidRPr="006D2C7E" w:rsidRDefault="009769A1" w:rsidP="006D2C7E">
      <w:pPr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13.2. A “notória especialização” é o reconhecimento de que a entidade ostenta elevado conceito no segmento em que atua, decorrente de desempenho anterior, estudos, experiências, publicações, organização, aparelhamento, e</w:t>
      </w:r>
      <w:r w:rsidRPr="006D2C7E">
        <w:rPr>
          <w:sz w:val="22"/>
          <w:szCs w:val="22"/>
        </w:rPr>
        <w:t>quipe técnica, ou de outros requisitos relacionados com suas atividades, possibilitando inferir que o seu trabalho é essencial e indiscutivelmente o mais adequado à plena satisfação do objeto do contrato.</w:t>
      </w:r>
    </w:p>
    <w:p w14:paraId="247EEB4F" w14:textId="77777777" w:rsidR="00A341BB" w:rsidRPr="006D2C7E" w:rsidRDefault="00A341BB" w:rsidP="006D2C7E">
      <w:pPr>
        <w:spacing w:line="276" w:lineRule="auto"/>
        <w:jc w:val="both"/>
        <w:rPr>
          <w:sz w:val="22"/>
          <w:szCs w:val="22"/>
        </w:rPr>
      </w:pPr>
    </w:p>
    <w:p w14:paraId="3415F191" w14:textId="77777777" w:rsidR="00A341BB" w:rsidRPr="006D2C7E" w:rsidRDefault="009769A1" w:rsidP="006D2C7E">
      <w:pPr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13.3. A capacidade técnica guarda relação com a de</w:t>
      </w:r>
      <w:r w:rsidRPr="006D2C7E">
        <w:rPr>
          <w:sz w:val="22"/>
          <w:szCs w:val="22"/>
        </w:rPr>
        <w:t>monstração de a instituição possuir reconhecidamente experiência na área e capacidade operativa de executar satisfatoriamente, por suas próprias forças, o objeto do contrato, dispondo de adequadas instalações, do aparelhamento necessário e de pessoal técni</w:t>
      </w:r>
      <w:r w:rsidRPr="006D2C7E">
        <w:rPr>
          <w:sz w:val="22"/>
          <w:szCs w:val="22"/>
        </w:rPr>
        <w:t>co qualificado para a realização dos serviços.</w:t>
      </w:r>
    </w:p>
    <w:p w14:paraId="48E12689" w14:textId="77777777" w:rsidR="00A341BB" w:rsidRPr="006D2C7E" w:rsidRDefault="00A341BB" w:rsidP="006D2C7E">
      <w:pPr>
        <w:spacing w:line="276" w:lineRule="auto"/>
        <w:jc w:val="both"/>
        <w:rPr>
          <w:sz w:val="22"/>
          <w:szCs w:val="22"/>
        </w:rPr>
      </w:pPr>
    </w:p>
    <w:p w14:paraId="00902DF7" w14:textId="77777777" w:rsidR="00A341BB" w:rsidRPr="006D2C7E" w:rsidRDefault="009769A1" w:rsidP="006D2C7E">
      <w:pPr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13.4. A reputação ético-profissional, por sua vez, diz respeito não à expertise em si ou ao potencial operativo da instituição, mas à boa imagem, ao renome, à idoneidade e à elevada consideração da </w:t>
      </w:r>
      <w:r w:rsidRPr="006D2C7E">
        <w:rPr>
          <w:sz w:val="22"/>
          <w:szCs w:val="22"/>
        </w:rPr>
        <w:t>entidade junto à opinião pública e ao mercado relevante, bem como perante o Poder Público – especialmente dos órgãos de controle –, em razão da qualidade e da excelência das atividades e metodologias de execução e da ausência de fatos desabonadores, passív</w:t>
      </w:r>
      <w:r w:rsidRPr="006D2C7E">
        <w:rPr>
          <w:sz w:val="22"/>
          <w:szCs w:val="22"/>
        </w:rPr>
        <w:t>eis de censura ou que revelem incúria na prestação de serviços contratados.</w:t>
      </w:r>
    </w:p>
    <w:p w14:paraId="36400831" w14:textId="77777777" w:rsidR="00A341BB" w:rsidRPr="006D2C7E" w:rsidRDefault="00A341BB" w:rsidP="006D2C7E">
      <w:pPr>
        <w:spacing w:line="276" w:lineRule="auto"/>
        <w:jc w:val="both"/>
        <w:rPr>
          <w:sz w:val="22"/>
          <w:szCs w:val="22"/>
        </w:rPr>
      </w:pPr>
    </w:p>
    <w:p w14:paraId="518700C4" w14:textId="77777777" w:rsidR="00A341BB" w:rsidRPr="006D2C7E" w:rsidRDefault="009769A1" w:rsidP="006D2C7E">
      <w:pPr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13.5. Com base na legislação, para a análise dos requisitos relativos à qualificação jurídica da instituição interessada em operacionalizar o concurso do município, somente serão </w:t>
      </w:r>
      <w:r w:rsidRPr="006D2C7E">
        <w:rPr>
          <w:sz w:val="22"/>
          <w:szCs w:val="22"/>
        </w:rPr>
        <w:t>avaliadas propostas de entidades sem fins lucrativos, legalmente constituídas no país, com objeto social voltado ao desenvolvimento institucional, de reconhecida atuação e inquestionável reputação ético-profissional no mercado de concursos públicos e capaz</w:t>
      </w:r>
      <w:r w:rsidRPr="006D2C7E">
        <w:rPr>
          <w:sz w:val="22"/>
          <w:szCs w:val="22"/>
        </w:rPr>
        <w:t xml:space="preserve">es de executar diretamente a totalidade dos serviços a serem contratados, já que, em razão do caráter </w:t>
      </w:r>
      <w:proofErr w:type="spellStart"/>
      <w:r w:rsidRPr="006D2C7E">
        <w:rPr>
          <w:i/>
          <w:sz w:val="22"/>
          <w:szCs w:val="22"/>
        </w:rPr>
        <w:t>intuitu</w:t>
      </w:r>
      <w:proofErr w:type="spellEnd"/>
      <w:r w:rsidRPr="006D2C7E">
        <w:rPr>
          <w:i/>
          <w:sz w:val="22"/>
          <w:szCs w:val="22"/>
        </w:rPr>
        <w:t xml:space="preserve"> personae</w:t>
      </w:r>
      <w:r w:rsidRPr="006D2C7E">
        <w:rPr>
          <w:sz w:val="22"/>
          <w:szCs w:val="22"/>
        </w:rPr>
        <w:t xml:space="preserve"> do contrato, não será admitida a subcontratação total ou parcial do objeto.</w:t>
      </w:r>
    </w:p>
    <w:p w14:paraId="433530A6" w14:textId="77777777" w:rsidR="00A341BB" w:rsidRPr="006D2C7E" w:rsidRDefault="00A341BB" w:rsidP="006D2C7E">
      <w:pPr>
        <w:spacing w:line="276" w:lineRule="auto"/>
        <w:jc w:val="both"/>
        <w:rPr>
          <w:sz w:val="22"/>
          <w:szCs w:val="22"/>
        </w:rPr>
      </w:pPr>
    </w:p>
    <w:p w14:paraId="6A983B26" w14:textId="77777777" w:rsidR="00A341BB" w:rsidRPr="006D2C7E" w:rsidRDefault="009769A1" w:rsidP="006D2C7E">
      <w:pPr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13.6. Serão desconsideradas as propostas de instituições que</w:t>
      </w:r>
      <w:r w:rsidRPr="006D2C7E">
        <w:rPr>
          <w:sz w:val="22"/>
          <w:szCs w:val="22"/>
        </w:rPr>
        <w:t>:</w:t>
      </w:r>
    </w:p>
    <w:p w14:paraId="6D2221C1" w14:textId="77777777" w:rsidR="00A341BB" w:rsidRPr="006D2C7E" w:rsidRDefault="00A341BB" w:rsidP="006D2C7E">
      <w:pPr>
        <w:spacing w:line="276" w:lineRule="auto"/>
        <w:jc w:val="both"/>
        <w:rPr>
          <w:sz w:val="22"/>
          <w:szCs w:val="22"/>
        </w:rPr>
      </w:pPr>
    </w:p>
    <w:p w14:paraId="5175DA1B" w14:textId="77777777" w:rsidR="00A341BB" w:rsidRPr="006D2C7E" w:rsidRDefault="009769A1" w:rsidP="006D2C7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tenham sido declaradas inidôneas por qualquer órgão da administração pública, direta ou indireta, federal, estadual, municipal ou distrital;</w:t>
      </w:r>
    </w:p>
    <w:p w14:paraId="313D145A" w14:textId="77777777" w:rsidR="00A341BB" w:rsidRPr="006D2C7E" w:rsidRDefault="00A341BB" w:rsidP="006D2C7E">
      <w:pPr>
        <w:spacing w:line="276" w:lineRule="auto"/>
        <w:ind w:left="720" w:hanging="152"/>
        <w:jc w:val="both"/>
        <w:rPr>
          <w:sz w:val="22"/>
          <w:szCs w:val="22"/>
        </w:rPr>
      </w:pPr>
    </w:p>
    <w:p w14:paraId="0F4292AC" w14:textId="77777777" w:rsidR="00A341BB" w:rsidRPr="006D2C7E" w:rsidRDefault="009769A1" w:rsidP="006D2C7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tenham sido punidas com a suspensão do direito de licitar ou impedidas de contratar com a </w:t>
      </w:r>
      <w:r w:rsidRPr="006D2C7E">
        <w:rPr>
          <w:color w:val="000000"/>
          <w:sz w:val="22"/>
          <w:szCs w:val="22"/>
        </w:rPr>
        <w:t>Administração, nos termos da legislação;</w:t>
      </w:r>
    </w:p>
    <w:p w14:paraId="08017906" w14:textId="77777777" w:rsidR="00A341BB" w:rsidRPr="006D2C7E" w:rsidRDefault="00A341BB" w:rsidP="006D2C7E">
      <w:pPr>
        <w:spacing w:line="276" w:lineRule="auto"/>
        <w:ind w:left="720" w:hanging="152"/>
        <w:jc w:val="both"/>
        <w:rPr>
          <w:sz w:val="22"/>
          <w:szCs w:val="22"/>
        </w:rPr>
      </w:pPr>
    </w:p>
    <w:p w14:paraId="3B8C98EC" w14:textId="77777777" w:rsidR="00A341BB" w:rsidRPr="006D2C7E" w:rsidRDefault="009769A1" w:rsidP="006D2C7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estejam impedidas de licitar e contratar;</w:t>
      </w:r>
    </w:p>
    <w:p w14:paraId="1BD362FD" w14:textId="77777777" w:rsidR="00A341BB" w:rsidRPr="006D2C7E" w:rsidRDefault="00A341BB" w:rsidP="006D2C7E">
      <w:pPr>
        <w:spacing w:line="276" w:lineRule="auto"/>
        <w:ind w:left="720" w:hanging="152"/>
        <w:jc w:val="both"/>
        <w:rPr>
          <w:sz w:val="22"/>
          <w:szCs w:val="22"/>
        </w:rPr>
      </w:pPr>
    </w:p>
    <w:p w14:paraId="178941CE" w14:textId="77777777" w:rsidR="00A341BB" w:rsidRPr="006D2C7E" w:rsidRDefault="009769A1" w:rsidP="006D2C7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tenham sofrido qualquer das punições previstas na Lei nº 12.846/2013 (Lei Anticorrupção);</w:t>
      </w:r>
    </w:p>
    <w:p w14:paraId="07AE30AA" w14:textId="77777777" w:rsidR="00A341BB" w:rsidRPr="006D2C7E" w:rsidRDefault="00A341BB" w:rsidP="006D2C7E">
      <w:pPr>
        <w:spacing w:line="276" w:lineRule="auto"/>
        <w:ind w:left="720" w:hanging="152"/>
        <w:jc w:val="both"/>
        <w:rPr>
          <w:sz w:val="22"/>
          <w:szCs w:val="22"/>
        </w:rPr>
      </w:pPr>
    </w:p>
    <w:p w14:paraId="408D9F68" w14:textId="77777777" w:rsidR="00A341BB" w:rsidRPr="006D2C7E" w:rsidRDefault="009769A1" w:rsidP="006D2C7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tenham tido contas julgadas irregulares ou rejeitadas por Tribunal de Contas, da</w:t>
      </w:r>
      <w:r w:rsidRPr="006D2C7E">
        <w:rPr>
          <w:color w:val="000000"/>
          <w:sz w:val="22"/>
          <w:szCs w:val="22"/>
        </w:rPr>
        <w:t xml:space="preserve"> União, dos Estados ou do Distrito Federal, em decisão irrecorrível, nos últimos 8 (oito) anos;</w:t>
      </w:r>
    </w:p>
    <w:p w14:paraId="142934B9" w14:textId="77777777" w:rsidR="00A341BB" w:rsidRPr="006D2C7E" w:rsidRDefault="00A341BB" w:rsidP="006D2C7E">
      <w:pPr>
        <w:spacing w:line="276" w:lineRule="auto"/>
        <w:ind w:left="720" w:hanging="152"/>
        <w:jc w:val="both"/>
        <w:rPr>
          <w:sz w:val="22"/>
          <w:szCs w:val="22"/>
        </w:rPr>
      </w:pPr>
    </w:p>
    <w:p w14:paraId="0BD84BD1" w14:textId="77777777" w:rsidR="00A341BB" w:rsidRPr="006D2C7E" w:rsidRDefault="009769A1" w:rsidP="006D2C7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encontrem-se em processo de dissolução;</w:t>
      </w:r>
    </w:p>
    <w:p w14:paraId="03E143A8" w14:textId="77777777" w:rsidR="00A341BB" w:rsidRPr="006D2C7E" w:rsidRDefault="00A341BB" w:rsidP="006D2C7E">
      <w:pPr>
        <w:spacing w:line="276" w:lineRule="auto"/>
        <w:ind w:left="720" w:hanging="152"/>
        <w:jc w:val="both"/>
        <w:rPr>
          <w:sz w:val="22"/>
          <w:szCs w:val="22"/>
        </w:rPr>
      </w:pPr>
    </w:p>
    <w:p w14:paraId="73ED3661" w14:textId="77777777" w:rsidR="00A341BB" w:rsidRPr="006D2C7E" w:rsidRDefault="009769A1" w:rsidP="006D2C7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tenham entre seus dirigentes:</w:t>
      </w:r>
    </w:p>
    <w:p w14:paraId="6E4C29D6" w14:textId="77777777" w:rsidR="00A341BB" w:rsidRPr="006D2C7E" w:rsidRDefault="00A341BB" w:rsidP="006D2C7E">
      <w:pPr>
        <w:spacing w:line="276" w:lineRule="auto"/>
        <w:jc w:val="both"/>
        <w:rPr>
          <w:sz w:val="22"/>
          <w:szCs w:val="22"/>
        </w:rPr>
      </w:pPr>
    </w:p>
    <w:p w14:paraId="7AEDE7A8" w14:textId="77777777" w:rsidR="00A341BB" w:rsidRPr="006D2C7E" w:rsidRDefault="009769A1" w:rsidP="006D2C7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hanging="21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pessoa cujas contas relativas a parcerias públicas tenham sido julgadas </w:t>
      </w:r>
      <w:r w:rsidRPr="006D2C7E">
        <w:rPr>
          <w:color w:val="000000"/>
          <w:sz w:val="22"/>
          <w:szCs w:val="22"/>
        </w:rPr>
        <w:t>irregulares ou rejeitadas pelo Tribunal de Contas da União, dos Estados ou do Distrito Federal, em decisão irrecorrível, nos últimos 8 (oito) anos;</w:t>
      </w:r>
    </w:p>
    <w:p w14:paraId="13DD0E0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hanging="21"/>
        <w:jc w:val="both"/>
        <w:rPr>
          <w:color w:val="000000"/>
          <w:sz w:val="22"/>
          <w:szCs w:val="22"/>
        </w:rPr>
      </w:pPr>
    </w:p>
    <w:p w14:paraId="22709922" w14:textId="77777777" w:rsidR="00A341BB" w:rsidRPr="006D2C7E" w:rsidRDefault="009769A1" w:rsidP="006D2C7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hanging="21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pessoa julgada responsável por falta grave e inabilitada para o exercício de cargo em comissão ou função de</w:t>
      </w:r>
      <w:r w:rsidRPr="006D2C7E">
        <w:rPr>
          <w:color w:val="000000"/>
          <w:sz w:val="22"/>
          <w:szCs w:val="22"/>
        </w:rPr>
        <w:t xml:space="preserve"> confiança, enquanto durar a inabilitação;</w:t>
      </w:r>
    </w:p>
    <w:p w14:paraId="54AF7EB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hanging="21"/>
        <w:jc w:val="both"/>
        <w:rPr>
          <w:color w:val="000000"/>
          <w:sz w:val="22"/>
          <w:szCs w:val="22"/>
        </w:rPr>
      </w:pPr>
    </w:p>
    <w:p w14:paraId="6B9D6316" w14:textId="77777777" w:rsidR="00A341BB" w:rsidRPr="006D2C7E" w:rsidRDefault="009769A1" w:rsidP="006D2C7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hanging="21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pessoa considerada responsável por ato de improbidade, enquanto durarem os prazos estabelecidos nos incisos I a IV do art. 12 da Lei nº 8.429, de 2 de junho de 1992;</w:t>
      </w:r>
    </w:p>
    <w:p w14:paraId="0FEF21B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hanging="21"/>
        <w:jc w:val="both"/>
        <w:rPr>
          <w:color w:val="000000"/>
          <w:sz w:val="22"/>
          <w:szCs w:val="22"/>
        </w:rPr>
      </w:pPr>
    </w:p>
    <w:p w14:paraId="63ECC0A5" w14:textId="77777777" w:rsidR="00A341BB" w:rsidRPr="006D2C7E" w:rsidRDefault="009769A1" w:rsidP="006D2C7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hanging="21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servidor do Quadro de Pessoal do </w:t>
      </w:r>
      <w:r w:rsidRPr="006D2C7E">
        <w:rPr>
          <w:color w:val="000000"/>
          <w:sz w:val="22"/>
          <w:szCs w:val="22"/>
        </w:rPr>
        <w:t>Município de Nova Friburgo/RJ;</w:t>
      </w:r>
    </w:p>
    <w:p w14:paraId="0CA7540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hanging="21"/>
        <w:jc w:val="both"/>
        <w:rPr>
          <w:color w:val="000000"/>
          <w:sz w:val="22"/>
          <w:szCs w:val="22"/>
        </w:rPr>
      </w:pPr>
    </w:p>
    <w:p w14:paraId="0A4E90F2" w14:textId="77777777" w:rsidR="00A341BB" w:rsidRPr="006D2C7E" w:rsidRDefault="009769A1" w:rsidP="006D2C7E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hanging="21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lastRenderedPageBreak/>
        <w:t>cônjuge, companheiro ou parente até o 3º grau, na linha reta ou colateral, por consanguinidade ou afinidade, de servidor do Quadro de Pessoal do Município de Nova Friburgo/RJ ou ocupantes de cargo em comissão ou função de co</w:t>
      </w:r>
      <w:r w:rsidRPr="006D2C7E">
        <w:rPr>
          <w:color w:val="000000"/>
          <w:sz w:val="22"/>
          <w:szCs w:val="22"/>
        </w:rPr>
        <w:t>nfiança do Município de Nova Friburgo/RJ.</w:t>
      </w:r>
    </w:p>
    <w:p w14:paraId="031B3A9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eastAsia="Ecofont_Spranq_eco_Sans"/>
          <w:color w:val="000000"/>
          <w:sz w:val="22"/>
          <w:szCs w:val="22"/>
        </w:rPr>
      </w:pPr>
    </w:p>
    <w:p w14:paraId="46A30F1D" w14:textId="77777777" w:rsidR="00A341BB" w:rsidRPr="006D2C7E" w:rsidRDefault="00A341BB" w:rsidP="006D2C7E">
      <w:pPr>
        <w:tabs>
          <w:tab w:val="left" w:pos="426"/>
        </w:tabs>
        <w:spacing w:line="276" w:lineRule="auto"/>
        <w:rPr>
          <w:sz w:val="22"/>
          <w:szCs w:val="22"/>
        </w:rPr>
      </w:pPr>
    </w:p>
    <w:p w14:paraId="7887B316" w14:textId="77777777" w:rsidR="00A341BB" w:rsidRPr="006D2C7E" w:rsidRDefault="009769A1" w:rsidP="006D2C7E">
      <w:pPr>
        <w:keepNext/>
        <w:keepLines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b/>
          <w:color w:val="000000"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>MODELO DE GESTÃO DO CONTRATO</w:t>
      </w:r>
    </w:p>
    <w:p w14:paraId="08EE44E3" w14:textId="77777777" w:rsidR="00A341BB" w:rsidRPr="006D2C7E" w:rsidRDefault="00A341BB" w:rsidP="006D2C7E">
      <w:pPr>
        <w:tabs>
          <w:tab w:val="left" w:pos="426"/>
          <w:tab w:val="left" w:pos="851"/>
        </w:tabs>
        <w:spacing w:line="276" w:lineRule="auto"/>
        <w:jc w:val="both"/>
        <w:rPr>
          <w:sz w:val="22"/>
          <w:szCs w:val="22"/>
        </w:rPr>
      </w:pPr>
    </w:p>
    <w:p w14:paraId="37D56F8A" w14:textId="77777777" w:rsidR="00A341BB" w:rsidRPr="006D2C7E" w:rsidRDefault="009769A1" w:rsidP="006D2C7E">
      <w:pPr>
        <w:tabs>
          <w:tab w:val="left" w:pos="426"/>
          <w:tab w:val="left" w:pos="851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14.1. ROTINAS DE FISCALIZAÇÃO CONTRATUAL</w:t>
      </w:r>
    </w:p>
    <w:p w14:paraId="1224C805" w14:textId="77777777" w:rsidR="00A341BB" w:rsidRPr="006D2C7E" w:rsidRDefault="00A341BB" w:rsidP="006D2C7E">
      <w:pPr>
        <w:tabs>
          <w:tab w:val="left" w:pos="426"/>
          <w:tab w:val="left" w:pos="851"/>
        </w:tabs>
        <w:spacing w:line="276" w:lineRule="auto"/>
        <w:jc w:val="both"/>
        <w:rPr>
          <w:sz w:val="22"/>
          <w:szCs w:val="22"/>
        </w:rPr>
      </w:pPr>
    </w:p>
    <w:p w14:paraId="281A14DA" w14:textId="77777777" w:rsidR="00A341BB" w:rsidRPr="006D2C7E" w:rsidRDefault="009769A1" w:rsidP="006D2C7E">
      <w:pPr>
        <w:tabs>
          <w:tab w:val="left" w:pos="426"/>
          <w:tab w:val="left" w:pos="851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14.1.1. O contrato deverá ser executado fielmente pelas partes, de acordo com as cláusulas avençadas e as normas da Lei nº </w:t>
      </w:r>
      <w:r w:rsidRPr="006D2C7E">
        <w:rPr>
          <w:sz w:val="22"/>
          <w:szCs w:val="22"/>
        </w:rPr>
        <w:t>8.666/993, e cada parte responderá pelas consequências de sua inexecução total ou parcial.</w:t>
      </w:r>
    </w:p>
    <w:p w14:paraId="0B9EA90B" w14:textId="77777777" w:rsidR="00A341BB" w:rsidRPr="006D2C7E" w:rsidRDefault="00A341BB" w:rsidP="006D2C7E">
      <w:pPr>
        <w:tabs>
          <w:tab w:val="left" w:pos="426"/>
          <w:tab w:val="left" w:pos="851"/>
        </w:tabs>
        <w:spacing w:line="276" w:lineRule="auto"/>
        <w:jc w:val="both"/>
        <w:rPr>
          <w:sz w:val="22"/>
          <w:szCs w:val="22"/>
        </w:rPr>
      </w:pPr>
    </w:p>
    <w:p w14:paraId="60C7C729" w14:textId="77777777" w:rsidR="00A341BB" w:rsidRPr="006D2C7E" w:rsidRDefault="009769A1" w:rsidP="006D2C7E">
      <w:pPr>
        <w:tabs>
          <w:tab w:val="left" w:pos="426"/>
          <w:tab w:val="left" w:pos="851"/>
        </w:tabs>
        <w:spacing w:line="276" w:lineRule="auto"/>
        <w:jc w:val="both"/>
        <w:rPr>
          <w:sz w:val="22"/>
          <w:szCs w:val="22"/>
        </w:rPr>
      </w:pPr>
      <w:bookmarkStart w:id="3" w:name="bookmark=id.30j0zll" w:colFirst="0" w:colLast="0"/>
      <w:bookmarkStart w:id="4" w:name="bookmark=id.1fob9te" w:colFirst="0" w:colLast="0"/>
      <w:bookmarkEnd w:id="3"/>
      <w:bookmarkEnd w:id="4"/>
      <w:r w:rsidRPr="006D2C7E">
        <w:rPr>
          <w:sz w:val="22"/>
          <w:szCs w:val="22"/>
        </w:rPr>
        <w:t>14.1.2. Em caso de impedimento, ordem de paralisação ou suspensão do contrato, o cronograma de execução será prorrogado automaticamente pelo tempo correspondente, a</w:t>
      </w:r>
      <w:r w:rsidRPr="006D2C7E">
        <w:rPr>
          <w:sz w:val="22"/>
          <w:szCs w:val="22"/>
        </w:rPr>
        <w:t>notadas tais circunstâncias mediante simples apostila.</w:t>
      </w:r>
    </w:p>
    <w:p w14:paraId="6B306AA0" w14:textId="77777777" w:rsidR="00A341BB" w:rsidRPr="006D2C7E" w:rsidRDefault="00A341BB" w:rsidP="006D2C7E">
      <w:pPr>
        <w:tabs>
          <w:tab w:val="left" w:pos="426"/>
          <w:tab w:val="left" w:pos="851"/>
        </w:tabs>
        <w:spacing w:line="276" w:lineRule="auto"/>
        <w:jc w:val="both"/>
        <w:rPr>
          <w:sz w:val="22"/>
          <w:szCs w:val="22"/>
        </w:rPr>
      </w:pPr>
    </w:p>
    <w:p w14:paraId="3B776A32" w14:textId="77777777" w:rsidR="00A341BB" w:rsidRPr="006D2C7E" w:rsidRDefault="009769A1" w:rsidP="006D2C7E">
      <w:pPr>
        <w:tabs>
          <w:tab w:val="left" w:pos="426"/>
          <w:tab w:val="left" w:pos="851"/>
        </w:tabs>
        <w:spacing w:line="276" w:lineRule="auto"/>
        <w:jc w:val="both"/>
        <w:rPr>
          <w:sz w:val="22"/>
          <w:szCs w:val="22"/>
        </w:rPr>
      </w:pPr>
      <w:bookmarkStart w:id="5" w:name="bookmark=id.3znysh7" w:colFirst="0" w:colLast="0"/>
      <w:bookmarkEnd w:id="5"/>
      <w:r w:rsidRPr="006D2C7E">
        <w:rPr>
          <w:sz w:val="22"/>
          <w:szCs w:val="22"/>
        </w:rPr>
        <w:t>14.1.3. A execução do contrato deverá ser acompanhada e fiscalizada pelo (s) fiscal (</w:t>
      </w:r>
      <w:proofErr w:type="spellStart"/>
      <w:r w:rsidRPr="006D2C7E">
        <w:rPr>
          <w:sz w:val="22"/>
          <w:szCs w:val="22"/>
        </w:rPr>
        <w:t>is</w:t>
      </w:r>
      <w:proofErr w:type="spellEnd"/>
      <w:r w:rsidRPr="006D2C7E">
        <w:rPr>
          <w:sz w:val="22"/>
          <w:szCs w:val="22"/>
        </w:rPr>
        <w:t>) do contrato, ou pelos respectivos substitutos.</w:t>
      </w:r>
    </w:p>
    <w:p w14:paraId="6F31D38F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658DF528" w14:textId="77777777" w:rsidR="00A341BB" w:rsidRPr="006D2C7E" w:rsidRDefault="009769A1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14.1.4. Para acompanhamento e fiscalização da execução do prese</w:t>
      </w:r>
      <w:r w:rsidRPr="006D2C7E">
        <w:rPr>
          <w:sz w:val="22"/>
          <w:szCs w:val="22"/>
        </w:rPr>
        <w:t>nte contrato, ficam designados os (as) agentes públicos (as) abaixo informados (as):</w:t>
      </w:r>
    </w:p>
    <w:p w14:paraId="1202E211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tbl>
      <w:tblPr>
        <w:tblStyle w:val="af9"/>
        <w:tblW w:w="90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3"/>
        <w:gridCol w:w="3024"/>
        <w:gridCol w:w="3024"/>
      </w:tblGrid>
      <w:tr w:rsidR="00A341BB" w:rsidRPr="006D2C7E" w14:paraId="3E5E950F" w14:textId="77777777"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7542F" w14:textId="77777777" w:rsidR="00A341BB" w:rsidRPr="006D2C7E" w:rsidRDefault="009769A1" w:rsidP="006D2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6D2C7E">
              <w:rPr>
                <w:sz w:val="20"/>
                <w:szCs w:val="20"/>
              </w:rPr>
              <w:t>NOME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556C9" w14:textId="77777777" w:rsidR="00A341BB" w:rsidRPr="006D2C7E" w:rsidRDefault="009769A1" w:rsidP="006D2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6D2C7E">
              <w:rPr>
                <w:sz w:val="20"/>
                <w:szCs w:val="20"/>
              </w:rPr>
              <w:t>MATRÍCULA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F09FB" w14:textId="77777777" w:rsidR="00A341BB" w:rsidRPr="006D2C7E" w:rsidRDefault="009769A1" w:rsidP="006D2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6D2C7E">
              <w:rPr>
                <w:sz w:val="20"/>
                <w:szCs w:val="20"/>
              </w:rPr>
              <w:t>GESTOR / FISCAL</w:t>
            </w:r>
          </w:p>
        </w:tc>
      </w:tr>
      <w:tr w:rsidR="00A341BB" w:rsidRPr="006D2C7E" w14:paraId="465CC1B8" w14:textId="77777777"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471A" w14:textId="77777777" w:rsidR="00A341BB" w:rsidRPr="006D2C7E" w:rsidRDefault="009769A1" w:rsidP="006D2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6D2C7E">
              <w:rPr>
                <w:sz w:val="20"/>
                <w:szCs w:val="20"/>
              </w:rPr>
              <w:t>Leandro da Silva Ferreira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98471" w14:textId="77777777" w:rsidR="00A341BB" w:rsidRPr="006D2C7E" w:rsidRDefault="009769A1" w:rsidP="006D2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6D2C7E">
              <w:rPr>
                <w:sz w:val="20"/>
                <w:szCs w:val="20"/>
              </w:rPr>
              <w:t>62.832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AAE48" w14:textId="77777777" w:rsidR="00A341BB" w:rsidRPr="006D2C7E" w:rsidRDefault="009769A1" w:rsidP="006D2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6D2C7E">
              <w:rPr>
                <w:sz w:val="20"/>
                <w:szCs w:val="20"/>
              </w:rPr>
              <w:t>Gestor</w:t>
            </w:r>
          </w:p>
        </w:tc>
      </w:tr>
      <w:tr w:rsidR="00A341BB" w:rsidRPr="006D2C7E" w14:paraId="31AA2D33" w14:textId="77777777"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08735" w14:textId="77777777" w:rsidR="00A341BB" w:rsidRPr="006D2C7E" w:rsidRDefault="009769A1" w:rsidP="006D2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6D2C7E">
              <w:rPr>
                <w:sz w:val="20"/>
                <w:szCs w:val="20"/>
              </w:rPr>
              <w:t>Rodrigo de Lima Carvalho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F484" w14:textId="77777777" w:rsidR="00A341BB" w:rsidRPr="006D2C7E" w:rsidRDefault="009769A1" w:rsidP="006D2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6D2C7E">
              <w:rPr>
                <w:sz w:val="20"/>
                <w:szCs w:val="20"/>
              </w:rPr>
              <w:t>62.771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33F6" w14:textId="77777777" w:rsidR="00A341BB" w:rsidRPr="006D2C7E" w:rsidRDefault="009769A1" w:rsidP="006D2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6D2C7E">
              <w:rPr>
                <w:sz w:val="20"/>
                <w:szCs w:val="20"/>
              </w:rPr>
              <w:t>Fiscal</w:t>
            </w:r>
          </w:p>
        </w:tc>
      </w:tr>
    </w:tbl>
    <w:p w14:paraId="6894C648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E87A04F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41DBC9C" w14:textId="77777777" w:rsidR="00A341BB" w:rsidRPr="006D2C7E" w:rsidRDefault="009769A1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14.1.5. O (s) Fiscal (</w:t>
      </w:r>
      <w:proofErr w:type="spellStart"/>
      <w:r w:rsidRPr="006D2C7E">
        <w:rPr>
          <w:sz w:val="22"/>
          <w:szCs w:val="22"/>
        </w:rPr>
        <w:t>is</w:t>
      </w:r>
      <w:proofErr w:type="spellEnd"/>
      <w:r w:rsidRPr="006D2C7E">
        <w:rPr>
          <w:sz w:val="22"/>
          <w:szCs w:val="22"/>
        </w:rPr>
        <w:t>) do contrato anotará (</w:t>
      </w:r>
      <w:proofErr w:type="spellStart"/>
      <w:r w:rsidRPr="006D2C7E">
        <w:rPr>
          <w:sz w:val="22"/>
          <w:szCs w:val="22"/>
        </w:rPr>
        <w:t>ão</w:t>
      </w:r>
      <w:proofErr w:type="spellEnd"/>
      <w:r w:rsidRPr="006D2C7E">
        <w:rPr>
          <w:sz w:val="22"/>
          <w:szCs w:val="22"/>
        </w:rPr>
        <w:t xml:space="preserve">) em </w:t>
      </w:r>
      <w:r w:rsidRPr="006D2C7E">
        <w:rPr>
          <w:sz w:val="22"/>
          <w:szCs w:val="22"/>
        </w:rPr>
        <w:t>registro próprio todas as ocorrências relacionadas com a execução do contrato, indicando dia, mês e ano, bem como o nome dos funcionários envolvidos, determinando o que for necessário à regularização das faltas ou defeitos observados e encaminhando os apon</w:t>
      </w:r>
      <w:r w:rsidRPr="006D2C7E">
        <w:rPr>
          <w:sz w:val="22"/>
          <w:szCs w:val="22"/>
        </w:rPr>
        <w:t>tamentos à autoridade competente para as devidas providências cabíveis.</w:t>
      </w:r>
    </w:p>
    <w:p w14:paraId="23D97235" w14:textId="77777777" w:rsidR="00A341BB" w:rsidRPr="006D2C7E" w:rsidRDefault="00A341BB" w:rsidP="006D2C7E">
      <w:pPr>
        <w:tabs>
          <w:tab w:val="left" w:pos="426"/>
          <w:tab w:val="left" w:pos="708"/>
          <w:tab w:val="left" w:pos="851"/>
        </w:tabs>
        <w:spacing w:line="276" w:lineRule="auto"/>
        <w:jc w:val="both"/>
        <w:rPr>
          <w:sz w:val="22"/>
          <w:szCs w:val="22"/>
        </w:rPr>
      </w:pPr>
    </w:p>
    <w:p w14:paraId="67FF244F" w14:textId="77777777" w:rsidR="00A341BB" w:rsidRPr="006D2C7E" w:rsidRDefault="009769A1" w:rsidP="006D2C7E">
      <w:pPr>
        <w:tabs>
          <w:tab w:val="left" w:pos="426"/>
          <w:tab w:val="left" w:pos="708"/>
          <w:tab w:val="left" w:pos="851"/>
        </w:tabs>
        <w:spacing w:line="276" w:lineRule="auto"/>
        <w:jc w:val="both"/>
        <w:rPr>
          <w:sz w:val="22"/>
          <w:szCs w:val="22"/>
        </w:rPr>
      </w:pPr>
      <w:bookmarkStart w:id="6" w:name="bookmark=id.tyjcwt" w:colFirst="0" w:colLast="0"/>
      <w:bookmarkEnd w:id="6"/>
      <w:r w:rsidRPr="006D2C7E">
        <w:rPr>
          <w:sz w:val="22"/>
          <w:szCs w:val="22"/>
        </w:rPr>
        <w:t>14.1.6. O fiscal do contrato informará a seus superiores, em tempo hábil para a adoção das medidas convenientes, a situação que demandar decisão ou providência que ultrapasse sua comp</w:t>
      </w:r>
      <w:r w:rsidRPr="006D2C7E">
        <w:rPr>
          <w:sz w:val="22"/>
          <w:szCs w:val="22"/>
        </w:rPr>
        <w:t>etência.</w:t>
      </w:r>
    </w:p>
    <w:p w14:paraId="4220C85C" w14:textId="77777777" w:rsidR="00A341BB" w:rsidRPr="006D2C7E" w:rsidRDefault="00A341BB" w:rsidP="006D2C7E">
      <w:pPr>
        <w:tabs>
          <w:tab w:val="left" w:pos="426"/>
          <w:tab w:val="left" w:pos="851"/>
        </w:tabs>
        <w:spacing w:line="276" w:lineRule="auto"/>
        <w:jc w:val="both"/>
        <w:rPr>
          <w:sz w:val="22"/>
          <w:szCs w:val="22"/>
        </w:rPr>
      </w:pPr>
    </w:p>
    <w:p w14:paraId="7EB34D35" w14:textId="77777777" w:rsidR="00A341BB" w:rsidRPr="006D2C7E" w:rsidRDefault="009769A1" w:rsidP="006D2C7E">
      <w:pPr>
        <w:tabs>
          <w:tab w:val="left" w:pos="426"/>
          <w:tab w:val="left" w:pos="851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14.1.7. O contratado será obrigado a reparar, corrigir, remover, reconstruir ou substituir, a suas expensas, no total ou em parte, o objeto do contrato em que se verificarem vícios, defeitos ou incorreções resultantes de sua execução ou de materi</w:t>
      </w:r>
      <w:r w:rsidRPr="006D2C7E">
        <w:rPr>
          <w:sz w:val="22"/>
          <w:szCs w:val="22"/>
        </w:rPr>
        <w:t>ais nela empregados.</w:t>
      </w:r>
    </w:p>
    <w:p w14:paraId="3FA5D7A6" w14:textId="77777777" w:rsidR="00A341BB" w:rsidRPr="006D2C7E" w:rsidRDefault="00A341BB" w:rsidP="006D2C7E">
      <w:pPr>
        <w:tabs>
          <w:tab w:val="left" w:pos="426"/>
          <w:tab w:val="left" w:pos="851"/>
        </w:tabs>
        <w:spacing w:line="276" w:lineRule="auto"/>
        <w:jc w:val="both"/>
        <w:rPr>
          <w:sz w:val="22"/>
          <w:szCs w:val="22"/>
        </w:rPr>
      </w:pPr>
    </w:p>
    <w:p w14:paraId="584EDCA3" w14:textId="77777777" w:rsidR="00A341BB" w:rsidRPr="006D2C7E" w:rsidRDefault="009769A1" w:rsidP="006D2C7E">
      <w:pPr>
        <w:tabs>
          <w:tab w:val="left" w:pos="426"/>
          <w:tab w:val="left" w:pos="851"/>
        </w:tabs>
        <w:spacing w:line="276" w:lineRule="auto"/>
        <w:jc w:val="both"/>
        <w:rPr>
          <w:sz w:val="22"/>
          <w:szCs w:val="22"/>
        </w:rPr>
      </w:pPr>
      <w:bookmarkStart w:id="7" w:name="bookmark=id.3dy6vkm" w:colFirst="0" w:colLast="0"/>
      <w:bookmarkEnd w:id="7"/>
      <w:r w:rsidRPr="006D2C7E">
        <w:rPr>
          <w:sz w:val="22"/>
          <w:szCs w:val="22"/>
        </w:rPr>
        <w:t>14.1.8. O contratado será responsável pelos danos causados diretamente à Administração ou a terceiros em razão da execução do contrato, e não excluirá nem reduzirá essa responsabilidade a fiscalização ou o acompanhamento pelo contrata</w:t>
      </w:r>
      <w:r w:rsidRPr="006D2C7E">
        <w:rPr>
          <w:sz w:val="22"/>
          <w:szCs w:val="22"/>
        </w:rPr>
        <w:t>nte.</w:t>
      </w:r>
    </w:p>
    <w:p w14:paraId="6473312E" w14:textId="77777777" w:rsidR="00A341BB" w:rsidRPr="006D2C7E" w:rsidRDefault="009769A1" w:rsidP="006D2C7E">
      <w:pPr>
        <w:tabs>
          <w:tab w:val="left" w:pos="426"/>
          <w:tab w:val="left" w:pos="851"/>
        </w:tabs>
        <w:spacing w:line="276" w:lineRule="auto"/>
        <w:jc w:val="both"/>
        <w:rPr>
          <w:sz w:val="22"/>
          <w:szCs w:val="22"/>
        </w:rPr>
      </w:pPr>
      <w:bookmarkStart w:id="8" w:name="bookmark=id.1t3h5sf" w:colFirst="0" w:colLast="0"/>
      <w:bookmarkEnd w:id="8"/>
      <w:r w:rsidRPr="006D2C7E">
        <w:rPr>
          <w:sz w:val="22"/>
          <w:szCs w:val="22"/>
        </w:rPr>
        <w:lastRenderedPageBreak/>
        <w:t>14.1.9. Somente o contratado será responsável pelos encargos trabalhistas, previdenciários, fiscais e comerciais resultantes da execução do contrato.</w:t>
      </w:r>
    </w:p>
    <w:p w14:paraId="323294FE" w14:textId="77777777" w:rsidR="00A341BB" w:rsidRPr="006D2C7E" w:rsidRDefault="00A341BB" w:rsidP="006D2C7E">
      <w:pPr>
        <w:tabs>
          <w:tab w:val="left" w:pos="426"/>
          <w:tab w:val="left" w:pos="851"/>
        </w:tabs>
        <w:spacing w:line="276" w:lineRule="auto"/>
        <w:jc w:val="both"/>
        <w:rPr>
          <w:sz w:val="22"/>
          <w:szCs w:val="22"/>
        </w:rPr>
      </w:pPr>
    </w:p>
    <w:p w14:paraId="598AA199" w14:textId="77777777" w:rsidR="00A341BB" w:rsidRPr="006D2C7E" w:rsidRDefault="009769A1" w:rsidP="006D2C7E">
      <w:pPr>
        <w:tabs>
          <w:tab w:val="left" w:pos="426"/>
          <w:tab w:val="left" w:pos="708"/>
          <w:tab w:val="left" w:pos="851"/>
        </w:tabs>
        <w:spacing w:line="276" w:lineRule="auto"/>
        <w:jc w:val="both"/>
        <w:rPr>
          <w:sz w:val="22"/>
          <w:szCs w:val="22"/>
        </w:rPr>
      </w:pPr>
      <w:bookmarkStart w:id="9" w:name="bookmark=id.4d34og8" w:colFirst="0" w:colLast="0"/>
      <w:bookmarkEnd w:id="9"/>
      <w:r w:rsidRPr="006D2C7E">
        <w:rPr>
          <w:sz w:val="22"/>
          <w:szCs w:val="22"/>
        </w:rPr>
        <w:t>14.1.10. A inadimplência do contratado em relação aos encargos trabalhistas, fiscais e comerciais nã</w:t>
      </w:r>
      <w:r w:rsidRPr="006D2C7E">
        <w:rPr>
          <w:sz w:val="22"/>
          <w:szCs w:val="22"/>
        </w:rPr>
        <w:t>o transferirá à Administração a responsabilidade pelo seu pagamento e não poderá onerar o objeto do contrato.</w:t>
      </w:r>
    </w:p>
    <w:p w14:paraId="366655CE" w14:textId="77777777" w:rsidR="00A341BB" w:rsidRPr="006D2C7E" w:rsidRDefault="00A341BB" w:rsidP="006D2C7E">
      <w:pPr>
        <w:tabs>
          <w:tab w:val="left" w:pos="426"/>
          <w:tab w:val="left" w:pos="708"/>
          <w:tab w:val="left" w:pos="851"/>
        </w:tabs>
        <w:spacing w:line="276" w:lineRule="auto"/>
        <w:jc w:val="both"/>
        <w:rPr>
          <w:sz w:val="22"/>
          <w:szCs w:val="22"/>
        </w:rPr>
      </w:pPr>
    </w:p>
    <w:p w14:paraId="0EF696E8" w14:textId="77777777" w:rsidR="00A341BB" w:rsidRPr="006D2C7E" w:rsidRDefault="009769A1" w:rsidP="006D2C7E">
      <w:pPr>
        <w:tabs>
          <w:tab w:val="left" w:pos="426"/>
          <w:tab w:val="left" w:pos="851"/>
        </w:tabs>
        <w:spacing w:line="276" w:lineRule="auto"/>
        <w:jc w:val="both"/>
        <w:rPr>
          <w:color w:val="000000"/>
          <w:sz w:val="22"/>
          <w:szCs w:val="22"/>
        </w:rPr>
      </w:pPr>
      <w:bookmarkStart w:id="10" w:name="bookmark=id.2s8eyo1" w:colFirst="0" w:colLast="0"/>
      <w:bookmarkStart w:id="11" w:name="bookmark=id.26in1rg" w:colFirst="0" w:colLast="0"/>
      <w:bookmarkStart w:id="12" w:name="bookmark=id.17dp8vu" w:colFirst="0" w:colLast="0"/>
      <w:bookmarkStart w:id="13" w:name="bookmark=id.3rdcrjn" w:colFirst="0" w:colLast="0"/>
      <w:bookmarkStart w:id="14" w:name="bookmark=id.lnxbz9" w:colFirst="0" w:colLast="0"/>
      <w:bookmarkEnd w:id="10"/>
      <w:bookmarkEnd w:id="11"/>
      <w:bookmarkEnd w:id="12"/>
      <w:bookmarkEnd w:id="13"/>
      <w:bookmarkEnd w:id="14"/>
      <w:r w:rsidRPr="006D2C7E">
        <w:rPr>
          <w:sz w:val="22"/>
          <w:szCs w:val="22"/>
        </w:rPr>
        <w:t xml:space="preserve">14.1.11. </w:t>
      </w:r>
      <w:r w:rsidRPr="006D2C7E">
        <w:rPr>
          <w:color w:val="000000"/>
          <w:sz w:val="22"/>
          <w:szCs w:val="22"/>
        </w:rPr>
        <w:t>As comunicações entre o órgão ou entidade e a contratada devem ser realizadas por escrito sempre que o ato exigir tal formalidade, admit</w:t>
      </w:r>
      <w:r w:rsidRPr="006D2C7E">
        <w:rPr>
          <w:color w:val="000000"/>
          <w:sz w:val="22"/>
          <w:szCs w:val="22"/>
        </w:rPr>
        <w:t>indo-se, excepcionalmente, o uso de mensagem eletrônica para esse fim.</w:t>
      </w:r>
    </w:p>
    <w:p w14:paraId="2507F84E" w14:textId="77777777" w:rsidR="00A341BB" w:rsidRPr="006D2C7E" w:rsidRDefault="00A341BB" w:rsidP="006D2C7E">
      <w:pPr>
        <w:tabs>
          <w:tab w:val="left" w:pos="426"/>
          <w:tab w:val="left" w:pos="851"/>
        </w:tabs>
        <w:spacing w:line="276" w:lineRule="auto"/>
        <w:jc w:val="both"/>
        <w:rPr>
          <w:color w:val="000000"/>
          <w:sz w:val="22"/>
          <w:szCs w:val="22"/>
        </w:rPr>
      </w:pPr>
    </w:p>
    <w:p w14:paraId="3DCDA0C0" w14:textId="77777777" w:rsidR="00A341BB" w:rsidRPr="006D2C7E" w:rsidRDefault="009769A1" w:rsidP="006D2C7E">
      <w:pPr>
        <w:tabs>
          <w:tab w:val="left" w:pos="426"/>
          <w:tab w:val="left" w:pos="851"/>
        </w:tabs>
        <w:spacing w:line="276" w:lineRule="auto"/>
        <w:jc w:val="both"/>
        <w:rPr>
          <w:color w:val="000000"/>
          <w:sz w:val="22"/>
          <w:szCs w:val="22"/>
        </w:rPr>
      </w:pPr>
      <w:r w:rsidRPr="006D2C7E">
        <w:rPr>
          <w:sz w:val="22"/>
          <w:szCs w:val="22"/>
        </w:rPr>
        <w:t xml:space="preserve">14.1.12. </w:t>
      </w:r>
      <w:r w:rsidRPr="006D2C7E">
        <w:rPr>
          <w:color w:val="000000"/>
          <w:sz w:val="22"/>
          <w:szCs w:val="22"/>
        </w:rPr>
        <w:t>O órgão ou entidade poderá convocar representante da empresa para adoção de providências que devam ser cumpridas de imediato.</w:t>
      </w:r>
    </w:p>
    <w:p w14:paraId="149CCC7B" w14:textId="77777777" w:rsidR="00A341BB" w:rsidRPr="006D2C7E" w:rsidRDefault="00A341BB" w:rsidP="006D2C7E">
      <w:pPr>
        <w:tabs>
          <w:tab w:val="left" w:pos="426"/>
          <w:tab w:val="left" w:pos="851"/>
        </w:tabs>
        <w:spacing w:line="276" w:lineRule="auto"/>
        <w:jc w:val="both"/>
        <w:rPr>
          <w:color w:val="000000"/>
          <w:sz w:val="22"/>
          <w:szCs w:val="22"/>
        </w:rPr>
      </w:pPr>
    </w:p>
    <w:p w14:paraId="5E5D3F48" w14:textId="77777777" w:rsidR="00A341BB" w:rsidRPr="006D2C7E" w:rsidRDefault="009769A1" w:rsidP="006D2C7E">
      <w:pPr>
        <w:tabs>
          <w:tab w:val="left" w:pos="426"/>
          <w:tab w:val="left" w:pos="851"/>
        </w:tabs>
        <w:spacing w:line="276" w:lineRule="auto"/>
        <w:jc w:val="both"/>
        <w:rPr>
          <w:color w:val="000000"/>
          <w:sz w:val="22"/>
          <w:szCs w:val="22"/>
        </w:rPr>
      </w:pPr>
      <w:r w:rsidRPr="006D2C7E">
        <w:rPr>
          <w:sz w:val="22"/>
          <w:szCs w:val="22"/>
        </w:rPr>
        <w:t xml:space="preserve">14.1.13. </w:t>
      </w:r>
      <w:r w:rsidRPr="006D2C7E">
        <w:rPr>
          <w:color w:val="000000"/>
          <w:sz w:val="22"/>
          <w:szCs w:val="22"/>
        </w:rPr>
        <w:t>Antes do pagamento da nota fiscal ou da</w:t>
      </w:r>
      <w:r w:rsidRPr="006D2C7E">
        <w:rPr>
          <w:color w:val="000000"/>
          <w:sz w:val="22"/>
          <w:szCs w:val="22"/>
        </w:rPr>
        <w:t xml:space="preserve"> fatura, deverá ser consultada a situação da empresa junto ao SICAF.</w:t>
      </w:r>
    </w:p>
    <w:p w14:paraId="3A519AA1" w14:textId="77777777" w:rsidR="00A341BB" w:rsidRPr="006D2C7E" w:rsidRDefault="00A341BB" w:rsidP="006D2C7E">
      <w:pPr>
        <w:tabs>
          <w:tab w:val="left" w:pos="426"/>
          <w:tab w:val="left" w:pos="851"/>
        </w:tabs>
        <w:spacing w:line="276" w:lineRule="auto"/>
        <w:jc w:val="both"/>
        <w:rPr>
          <w:color w:val="000000"/>
          <w:sz w:val="22"/>
          <w:szCs w:val="22"/>
        </w:rPr>
      </w:pPr>
    </w:p>
    <w:p w14:paraId="67A5D46C" w14:textId="77777777" w:rsidR="00A341BB" w:rsidRPr="006D2C7E" w:rsidRDefault="009769A1" w:rsidP="006D2C7E">
      <w:pPr>
        <w:tabs>
          <w:tab w:val="left" w:pos="426"/>
          <w:tab w:val="left" w:pos="851"/>
        </w:tabs>
        <w:spacing w:line="276" w:lineRule="auto"/>
        <w:jc w:val="both"/>
        <w:rPr>
          <w:color w:val="000000"/>
          <w:sz w:val="22"/>
          <w:szCs w:val="22"/>
        </w:rPr>
      </w:pPr>
      <w:r w:rsidRPr="006D2C7E">
        <w:rPr>
          <w:sz w:val="22"/>
          <w:szCs w:val="22"/>
        </w:rPr>
        <w:t xml:space="preserve">14.1.14. </w:t>
      </w:r>
      <w:r w:rsidRPr="006D2C7E">
        <w:rPr>
          <w:color w:val="000000"/>
          <w:sz w:val="22"/>
          <w:szCs w:val="22"/>
        </w:rPr>
        <w:t xml:space="preserve">Serão exigidos a Certidão Negativa de Débito (CND) relativa a Créditos Tributários Federais e à Dívida Ativa da União, o Certificado de Regularidade do FGTS (CRF) e a </w:t>
      </w:r>
      <w:r w:rsidRPr="006D2C7E">
        <w:rPr>
          <w:color w:val="000000"/>
          <w:sz w:val="22"/>
          <w:szCs w:val="22"/>
        </w:rPr>
        <w:t>Certidão Negativa de Débitos Trabalhistas (CNDT), caso esses documentos não estejam regularizados no SICAF.</w:t>
      </w:r>
    </w:p>
    <w:p w14:paraId="5FD32D71" w14:textId="77777777" w:rsidR="00A341BB" w:rsidRPr="006D2C7E" w:rsidRDefault="00A341BB" w:rsidP="006D2C7E">
      <w:pPr>
        <w:tabs>
          <w:tab w:val="left" w:pos="426"/>
          <w:tab w:val="left" w:pos="851"/>
        </w:tabs>
        <w:spacing w:line="276" w:lineRule="auto"/>
        <w:jc w:val="both"/>
        <w:rPr>
          <w:color w:val="000000"/>
          <w:sz w:val="22"/>
          <w:szCs w:val="22"/>
        </w:rPr>
      </w:pPr>
    </w:p>
    <w:p w14:paraId="43832BB5" w14:textId="77777777" w:rsidR="00A341BB" w:rsidRPr="006D2C7E" w:rsidRDefault="00A341BB" w:rsidP="006D2C7E">
      <w:pPr>
        <w:tabs>
          <w:tab w:val="left" w:pos="426"/>
          <w:tab w:val="left" w:pos="851"/>
        </w:tabs>
        <w:spacing w:line="276" w:lineRule="auto"/>
        <w:jc w:val="both"/>
        <w:rPr>
          <w:b/>
          <w:sz w:val="22"/>
          <w:szCs w:val="22"/>
        </w:rPr>
      </w:pPr>
    </w:p>
    <w:p w14:paraId="1A308890" w14:textId="77777777" w:rsidR="00A341BB" w:rsidRPr="006D2C7E" w:rsidRDefault="009769A1" w:rsidP="006D2C7E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b/>
          <w:color w:val="000000"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>DOS CRITÉRIOS DE AFERIÇÃO E MEDIÇÃO PARA FATURAMENTO</w:t>
      </w:r>
    </w:p>
    <w:p w14:paraId="52F3AC91" w14:textId="77777777" w:rsidR="00A341BB" w:rsidRPr="006D2C7E" w:rsidRDefault="00A341BB" w:rsidP="006D2C7E">
      <w:pPr>
        <w:tabs>
          <w:tab w:val="left" w:pos="426"/>
          <w:tab w:val="left" w:pos="851"/>
        </w:tabs>
        <w:spacing w:line="276" w:lineRule="auto"/>
        <w:jc w:val="both"/>
        <w:rPr>
          <w:color w:val="000000"/>
          <w:sz w:val="22"/>
          <w:szCs w:val="22"/>
        </w:rPr>
      </w:pPr>
    </w:p>
    <w:p w14:paraId="69300F9D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spacing w:line="276" w:lineRule="auto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15.1. A avaliação da execução do objeto utilizará o mesmo critério fixado para o cronograma </w:t>
      </w:r>
      <w:r w:rsidRPr="006D2C7E">
        <w:rPr>
          <w:color w:val="000000"/>
          <w:sz w:val="22"/>
          <w:szCs w:val="22"/>
        </w:rPr>
        <w:t>de desembolso os quais ocorrerão da seguinte maneira:</w:t>
      </w:r>
    </w:p>
    <w:p w14:paraId="73D3EB2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3F201D4" w14:textId="77777777" w:rsidR="00A341BB" w:rsidRPr="006D2C7E" w:rsidRDefault="009769A1" w:rsidP="006D2C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40% (quarenta por cento) do valor total da ordem de serviço do certame, após conferência e atestação da fatura correspondente a entrega do arquivo de inscrições; </w:t>
      </w:r>
    </w:p>
    <w:p w14:paraId="163CEBD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color w:val="000000"/>
          <w:sz w:val="22"/>
          <w:szCs w:val="22"/>
        </w:rPr>
      </w:pPr>
    </w:p>
    <w:p w14:paraId="3A2FADE8" w14:textId="77777777" w:rsidR="00A341BB" w:rsidRPr="006D2C7E" w:rsidRDefault="009769A1" w:rsidP="006D2C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30% (trinta por cento) do valor total da ordem de serviço do certame, após conferência e a</w:t>
      </w:r>
      <w:r w:rsidRPr="006D2C7E">
        <w:rPr>
          <w:color w:val="000000"/>
          <w:sz w:val="22"/>
          <w:szCs w:val="22"/>
        </w:rPr>
        <w:t>testação da fatura correspondente à aplicação da prova ou da 1ª prova, caso haja várias etapas;</w:t>
      </w:r>
    </w:p>
    <w:p w14:paraId="522F7638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color w:val="000000"/>
          <w:sz w:val="22"/>
          <w:szCs w:val="22"/>
        </w:rPr>
      </w:pPr>
    </w:p>
    <w:p w14:paraId="01D7337D" w14:textId="77777777" w:rsidR="00A341BB" w:rsidRPr="006D2C7E" w:rsidRDefault="009769A1" w:rsidP="006D2C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30% (trinta por cento) do valor total da ordem de serviço do certame, após conferência e atestação da fatura correspondente a emissão da Classificação Final e</w:t>
      </w:r>
      <w:r w:rsidRPr="006D2C7E">
        <w:rPr>
          <w:color w:val="000000"/>
          <w:sz w:val="22"/>
          <w:szCs w:val="22"/>
        </w:rPr>
        <w:t xml:space="preserve"> do envio de todos os relatórios previstos nas especificações dos serviços.</w:t>
      </w:r>
    </w:p>
    <w:p w14:paraId="37DF0087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012404C7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15.2. Todas as conferências serão realizadas pela Comissão Examinadora do Concurso e todas as atestações serão realizadas pelos fiscais do contrato.</w:t>
      </w:r>
    </w:p>
    <w:p w14:paraId="5DD8069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4381562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53D1E051" w14:textId="77777777" w:rsidR="00A341BB" w:rsidRPr="006D2C7E" w:rsidRDefault="009769A1" w:rsidP="006D2C7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/>
        <w:jc w:val="both"/>
        <w:rPr>
          <w:b/>
          <w:color w:val="000000"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>DO RECEBIMENTO</w:t>
      </w:r>
    </w:p>
    <w:p w14:paraId="3597635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0BCAA0E7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16.1. O</w:t>
      </w:r>
      <w:r w:rsidRPr="006D2C7E">
        <w:rPr>
          <w:color w:val="000000"/>
          <w:sz w:val="22"/>
          <w:szCs w:val="22"/>
        </w:rPr>
        <w:t xml:space="preserve"> serviço ser</w:t>
      </w:r>
      <w:r w:rsidRPr="006D2C7E">
        <w:rPr>
          <w:sz w:val="22"/>
          <w:szCs w:val="22"/>
        </w:rPr>
        <w:t>á</w:t>
      </w:r>
      <w:r w:rsidRPr="006D2C7E">
        <w:rPr>
          <w:color w:val="000000"/>
          <w:sz w:val="22"/>
          <w:szCs w:val="22"/>
        </w:rPr>
        <w:t xml:space="preserve"> recebido </w:t>
      </w:r>
      <w:r w:rsidRPr="006D2C7E">
        <w:rPr>
          <w:sz w:val="22"/>
          <w:szCs w:val="22"/>
        </w:rPr>
        <w:t>de acordo com o avanço das etapas do certame, conforme cronograma a ser elaborado e fixado pela instituição contratada e a Comissão Examinadora;</w:t>
      </w:r>
    </w:p>
    <w:p w14:paraId="778B7C68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3D308E5A" w14:textId="77777777" w:rsidR="00A341BB" w:rsidRPr="006D2C7E" w:rsidRDefault="009769A1" w:rsidP="006D2C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lastRenderedPageBreak/>
        <w:t xml:space="preserve"> 40% (quarenta por cento) do valor total da ordem de serviço do certame, serão pagos em até 20 (vinte) dias a partir da atestação da entrega do arquivo de inscrições; </w:t>
      </w:r>
    </w:p>
    <w:p w14:paraId="0AD1F42E" w14:textId="77777777" w:rsidR="00A341BB" w:rsidRPr="006D2C7E" w:rsidRDefault="00A341BB" w:rsidP="006D2C7E">
      <w:pP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33914840" w14:textId="77777777" w:rsidR="00A341BB" w:rsidRPr="006D2C7E" w:rsidRDefault="009769A1" w:rsidP="006D2C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30% (trinta por cento) do valor total da ordem de serviço do certame, serão pagos em a</w:t>
      </w:r>
      <w:r w:rsidRPr="006D2C7E">
        <w:rPr>
          <w:color w:val="000000"/>
          <w:sz w:val="22"/>
          <w:szCs w:val="22"/>
        </w:rPr>
        <w:t>té 20 (vinte) dias a partir da atestação da aplicação da prova ou da 1ª prova, caso haja várias etapas;</w:t>
      </w:r>
    </w:p>
    <w:p w14:paraId="678D9A49" w14:textId="77777777" w:rsidR="00A341BB" w:rsidRPr="006D2C7E" w:rsidRDefault="00A341BB" w:rsidP="006D2C7E">
      <w:pP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3E64D6F5" w14:textId="77777777" w:rsidR="00A341BB" w:rsidRPr="006D2C7E" w:rsidRDefault="009769A1" w:rsidP="006D2C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 30% (trinta por cento) do valor total da ordem de serviço do certame, serão pagos em até 20 (vinte) dias a partir da atestação da emissão da Classific</w:t>
      </w:r>
      <w:r w:rsidRPr="006D2C7E">
        <w:rPr>
          <w:color w:val="000000"/>
          <w:sz w:val="22"/>
          <w:szCs w:val="22"/>
        </w:rPr>
        <w:t>ação Final e do envio de todos os relatórios previstos nas especificações dos serviços.</w:t>
      </w:r>
    </w:p>
    <w:p w14:paraId="3D97592F" w14:textId="77777777" w:rsidR="00A341BB" w:rsidRPr="006D2C7E" w:rsidRDefault="00A341BB" w:rsidP="006D2C7E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14:paraId="7245344A" w14:textId="77777777" w:rsidR="00A341BB" w:rsidRPr="006D2C7E" w:rsidRDefault="00A341BB" w:rsidP="006D2C7E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14:paraId="63F40161" w14:textId="77777777" w:rsidR="00A341BB" w:rsidRPr="006D2C7E" w:rsidRDefault="009769A1" w:rsidP="006D2C7E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16.2. O serviço poderá ser rejeitado, no todo ou em parte, quando em desacordo com as especificações constantes neste Termo de Referência e na proposta, devendo </w:t>
      </w:r>
      <w:r w:rsidRPr="006D2C7E">
        <w:rPr>
          <w:sz w:val="22"/>
          <w:szCs w:val="22"/>
        </w:rPr>
        <w:t xml:space="preserve">ser </w:t>
      </w:r>
      <w:r w:rsidRPr="006D2C7E">
        <w:rPr>
          <w:color w:val="000000"/>
          <w:sz w:val="22"/>
          <w:szCs w:val="22"/>
        </w:rPr>
        <w:t>c</w:t>
      </w:r>
      <w:r w:rsidRPr="006D2C7E">
        <w:rPr>
          <w:color w:val="000000"/>
          <w:sz w:val="22"/>
          <w:szCs w:val="22"/>
        </w:rPr>
        <w:t xml:space="preserve">orrigido/refeito/substituído no </w:t>
      </w:r>
      <w:r w:rsidRPr="006D2C7E">
        <w:rPr>
          <w:b/>
          <w:color w:val="000000"/>
          <w:sz w:val="22"/>
          <w:szCs w:val="22"/>
        </w:rPr>
        <w:t>prazo de</w:t>
      </w:r>
      <w:r w:rsidRPr="006D2C7E">
        <w:rPr>
          <w:b/>
          <w:sz w:val="22"/>
          <w:szCs w:val="22"/>
        </w:rPr>
        <w:t xml:space="preserve"> 5 (cinco) </w:t>
      </w:r>
      <w:r w:rsidRPr="006D2C7E">
        <w:rPr>
          <w:b/>
          <w:color w:val="000000"/>
          <w:sz w:val="22"/>
          <w:szCs w:val="22"/>
        </w:rPr>
        <w:t>dias</w:t>
      </w:r>
      <w:r w:rsidRPr="006D2C7E">
        <w:rPr>
          <w:color w:val="000000"/>
          <w:sz w:val="22"/>
          <w:szCs w:val="22"/>
        </w:rPr>
        <w:t>, a contar da notificação da contratada, às suas custas, sem prejuízo da aplicação das penalidades.</w:t>
      </w:r>
    </w:p>
    <w:p w14:paraId="22E5C1E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  <w:highlight w:val="yellow"/>
        </w:rPr>
      </w:pPr>
    </w:p>
    <w:p w14:paraId="634B8DD5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16.3. O serviço ser</w:t>
      </w:r>
      <w:r w:rsidRPr="006D2C7E">
        <w:rPr>
          <w:sz w:val="22"/>
          <w:szCs w:val="22"/>
        </w:rPr>
        <w:t>á</w:t>
      </w:r>
      <w:r w:rsidRPr="006D2C7E">
        <w:rPr>
          <w:color w:val="000000"/>
          <w:sz w:val="22"/>
          <w:szCs w:val="22"/>
        </w:rPr>
        <w:t xml:space="preserve"> recebido</w:t>
      </w:r>
      <w:r w:rsidRPr="006D2C7E">
        <w:rPr>
          <w:sz w:val="22"/>
          <w:szCs w:val="22"/>
        </w:rPr>
        <w:t>/concluído</w:t>
      </w:r>
      <w:r w:rsidRPr="006D2C7E">
        <w:rPr>
          <w:color w:val="000000"/>
          <w:sz w:val="22"/>
          <w:szCs w:val="22"/>
        </w:rPr>
        <w:t xml:space="preserve"> definitivamente</w:t>
      </w:r>
      <w:r w:rsidRPr="006D2C7E">
        <w:rPr>
          <w:sz w:val="22"/>
          <w:szCs w:val="22"/>
        </w:rPr>
        <w:t xml:space="preserve"> com a expiração do prazo final do concurso p</w:t>
      </w:r>
      <w:r w:rsidRPr="006D2C7E">
        <w:rPr>
          <w:sz w:val="22"/>
          <w:szCs w:val="22"/>
        </w:rPr>
        <w:t xml:space="preserve">úblico que será de até 02 (dois) anos, prorrogável uma única vez por igual período. </w:t>
      </w:r>
    </w:p>
    <w:p w14:paraId="648D0DF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125D20DC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16.4. O recebimento definitivo do serviço não excluirá a responsabilidade civil pela solidez e pela segurança do serviço nem a responsabilidade </w:t>
      </w:r>
      <w:r w:rsidRPr="006D2C7E">
        <w:rPr>
          <w:color w:val="000000"/>
          <w:sz w:val="22"/>
          <w:szCs w:val="22"/>
        </w:rPr>
        <w:t>ético-profissional pela perfeita execução do contrato.</w:t>
      </w:r>
    </w:p>
    <w:p w14:paraId="19C25BE2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16.5. A Contratada deverá emitir Nota Fiscal conforme legislação vigente e de acordo com os dados a seguir:</w:t>
      </w:r>
    </w:p>
    <w:p w14:paraId="504BBD4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tbl>
      <w:tblPr>
        <w:tblStyle w:val="afa"/>
        <w:tblW w:w="9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6"/>
        <w:gridCol w:w="6919"/>
      </w:tblGrid>
      <w:tr w:rsidR="00A341BB" w:rsidRPr="006D2C7E" w14:paraId="3642FC27" w14:textId="7777777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90DE9" w14:textId="77777777" w:rsidR="00A341BB" w:rsidRPr="006D2C7E" w:rsidRDefault="009769A1" w:rsidP="006D2C7E">
            <w:pPr>
              <w:spacing w:line="276" w:lineRule="auto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Item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75133" w14:textId="77777777" w:rsidR="00A341BB" w:rsidRPr="006D2C7E" w:rsidRDefault="009769A1" w:rsidP="006D2C7E">
            <w:pPr>
              <w:spacing w:line="276" w:lineRule="auto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Descrição</w:t>
            </w:r>
          </w:p>
        </w:tc>
      </w:tr>
      <w:tr w:rsidR="00A341BB" w:rsidRPr="006D2C7E" w14:paraId="769D71DA" w14:textId="7777777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029DA" w14:textId="77777777" w:rsidR="00A341BB" w:rsidRPr="006D2C7E" w:rsidRDefault="009769A1" w:rsidP="006D2C7E">
            <w:pPr>
              <w:spacing w:line="276" w:lineRule="auto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Instituição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26730" w14:textId="77777777" w:rsidR="00A341BB" w:rsidRPr="006D2C7E" w:rsidRDefault="009769A1" w:rsidP="006D2C7E">
            <w:pPr>
              <w:spacing w:line="276" w:lineRule="auto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Município de Nova Friburgo</w:t>
            </w:r>
          </w:p>
        </w:tc>
      </w:tr>
      <w:tr w:rsidR="00A341BB" w:rsidRPr="006D2C7E" w14:paraId="399966E5" w14:textId="7777777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5BB19" w14:textId="77777777" w:rsidR="00A341BB" w:rsidRPr="006D2C7E" w:rsidRDefault="009769A1" w:rsidP="006D2C7E">
            <w:pPr>
              <w:spacing w:line="276" w:lineRule="auto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CNPJ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76E25" w14:textId="77777777" w:rsidR="00A341BB" w:rsidRPr="006D2C7E" w:rsidRDefault="009769A1" w:rsidP="006D2C7E">
            <w:pPr>
              <w:spacing w:line="276" w:lineRule="auto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28.606.630/0001-23</w:t>
            </w:r>
          </w:p>
        </w:tc>
      </w:tr>
      <w:tr w:rsidR="00A341BB" w:rsidRPr="006D2C7E" w14:paraId="3D95A738" w14:textId="7777777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D36EF" w14:textId="77777777" w:rsidR="00A341BB" w:rsidRPr="006D2C7E" w:rsidRDefault="009769A1" w:rsidP="006D2C7E">
            <w:pPr>
              <w:spacing w:line="276" w:lineRule="auto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Inscrição Estadual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13D34" w14:textId="77777777" w:rsidR="00A341BB" w:rsidRPr="006D2C7E" w:rsidRDefault="009769A1" w:rsidP="006D2C7E">
            <w:pPr>
              <w:spacing w:line="276" w:lineRule="auto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Isenta</w:t>
            </w:r>
          </w:p>
        </w:tc>
      </w:tr>
      <w:tr w:rsidR="00A341BB" w:rsidRPr="006D2C7E" w14:paraId="48BC5008" w14:textId="77777777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CD315" w14:textId="77777777" w:rsidR="00A341BB" w:rsidRPr="006D2C7E" w:rsidRDefault="009769A1" w:rsidP="006D2C7E">
            <w:pPr>
              <w:spacing w:line="276" w:lineRule="auto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Endereço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A87E7" w14:textId="77777777" w:rsidR="00A341BB" w:rsidRPr="006D2C7E" w:rsidRDefault="009769A1" w:rsidP="006D2C7E">
            <w:pPr>
              <w:spacing w:line="276" w:lineRule="auto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Avenida Alberto Braune nº225 – Centro – Nova Friburgo - RJ</w:t>
            </w:r>
          </w:p>
        </w:tc>
      </w:tr>
    </w:tbl>
    <w:p w14:paraId="7B5715B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56E86937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16.6. O pagamento será realizado mediante o cumprimento das etapas previstas neste instrumento e da aprovação da Secretaria de </w:t>
      </w:r>
      <w:r w:rsidRPr="006D2C7E">
        <w:rPr>
          <w:sz w:val="22"/>
          <w:szCs w:val="22"/>
        </w:rPr>
        <w:t>Governo. O pagamento será feito de acordo com os serviços efetivamente executados pela Contratada, observados os critérios do Decretos Municipais 258/18 e 313/19 que tratam da ordem cronológica de pagamentos, após devidamente atestada e desde que as certid</w:t>
      </w:r>
      <w:r w:rsidRPr="006D2C7E">
        <w:rPr>
          <w:sz w:val="22"/>
          <w:szCs w:val="22"/>
        </w:rPr>
        <w:t>ões listadas abaixo estejam dentro da validade:</w:t>
      </w:r>
    </w:p>
    <w:p w14:paraId="2D19401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3CBD9045" w14:textId="77777777" w:rsidR="00A341BB" w:rsidRPr="006D2C7E" w:rsidRDefault="009769A1" w:rsidP="006D2C7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sz w:val="22"/>
          <w:szCs w:val="22"/>
        </w:rPr>
      </w:pPr>
      <w:r w:rsidRPr="006D2C7E">
        <w:rPr>
          <w:color w:val="000000"/>
          <w:sz w:val="22"/>
          <w:szCs w:val="22"/>
        </w:rPr>
        <w:t>Negativa de Débitos Trabalhistas;</w:t>
      </w:r>
    </w:p>
    <w:p w14:paraId="4F548AF2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jc w:val="both"/>
        <w:rPr>
          <w:sz w:val="22"/>
          <w:szCs w:val="22"/>
        </w:rPr>
      </w:pPr>
    </w:p>
    <w:p w14:paraId="7963449F" w14:textId="77777777" w:rsidR="00A341BB" w:rsidRPr="006D2C7E" w:rsidRDefault="009769A1" w:rsidP="006D2C7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sz w:val="22"/>
          <w:szCs w:val="22"/>
        </w:rPr>
      </w:pPr>
      <w:r w:rsidRPr="006D2C7E">
        <w:rPr>
          <w:color w:val="000000"/>
          <w:sz w:val="22"/>
          <w:szCs w:val="22"/>
        </w:rPr>
        <w:t>Fazenda Federal – abrange as contribuições sociais;</w:t>
      </w:r>
    </w:p>
    <w:p w14:paraId="704C786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jc w:val="both"/>
        <w:rPr>
          <w:sz w:val="22"/>
          <w:szCs w:val="22"/>
        </w:rPr>
      </w:pPr>
    </w:p>
    <w:p w14:paraId="40B2FB61" w14:textId="77777777" w:rsidR="00A341BB" w:rsidRPr="006D2C7E" w:rsidRDefault="009769A1" w:rsidP="006D2C7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sz w:val="22"/>
          <w:szCs w:val="22"/>
        </w:rPr>
      </w:pPr>
      <w:r w:rsidRPr="006D2C7E">
        <w:rPr>
          <w:color w:val="000000"/>
          <w:sz w:val="22"/>
          <w:szCs w:val="22"/>
        </w:rPr>
        <w:t>FGTS;</w:t>
      </w:r>
    </w:p>
    <w:p w14:paraId="2D627F7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jc w:val="both"/>
        <w:rPr>
          <w:sz w:val="22"/>
          <w:szCs w:val="22"/>
        </w:rPr>
      </w:pPr>
    </w:p>
    <w:p w14:paraId="36C1FB03" w14:textId="77777777" w:rsidR="00A341BB" w:rsidRPr="006D2C7E" w:rsidRDefault="009769A1" w:rsidP="006D2C7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sz w:val="22"/>
          <w:szCs w:val="22"/>
        </w:rPr>
      </w:pPr>
      <w:r w:rsidRPr="006D2C7E">
        <w:rPr>
          <w:color w:val="000000"/>
          <w:sz w:val="22"/>
          <w:szCs w:val="22"/>
        </w:rPr>
        <w:t>PGE- referente a Dívida Ativa Estadual;</w:t>
      </w:r>
    </w:p>
    <w:p w14:paraId="4AC76DB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jc w:val="both"/>
        <w:rPr>
          <w:sz w:val="22"/>
          <w:szCs w:val="22"/>
        </w:rPr>
      </w:pPr>
    </w:p>
    <w:p w14:paraId="5FC803B4" w14:textId="77777777" w:rsidR="00A341BB" w:rsidRPr="006D2C7E" w:rsidRDefault="009769A1" w:rsidP="006D2C7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sz w:val="22"/>
          <w:szCs w:val="22"/>
        </w:rPr>
      </w:pPr>
      <w:r w:rsidRPr="006D2C7E">
        <w:rPr>
          <w:color w:val="000000"/>
          <w:sz w:val="22"/>
          <w:szCs w:val="22"/>
        </w:rPr>
        <w:t>Municipal – Referente ao ISS e Dívida Ativa;</w:t>
      </w:r>
    </w:p>
    <w:p w14:paraId="1742F98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jc w:val="both"/>
        <w:rPr>
          <w:sz w:val="22"/>
          <w:szCs w:val="22"/>
        </w:rPr>
      </w:pPr>
    </w:p>
    <w:p w14:paraId="7F6B10B8" w14:textId="77777777" w:rsidR="00A341BB" w:rsidRPr="006D2C7E" w:rsidRDefault="009769A1" w:rsidP="006D2C7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Estadual CND – </w:t>
      </w:r>
      <w:r w:rsidRPr="006D2C7E">
        <w:rPr>
          <w:color w:val="000000"/>
          <w:sz w:val="22"/>
          <w:szCs w:val="22"/>
        </w:rPr>
        <w:t>referente ao ICMS.</w:t>
      </w:r>
    </w:p>
    <w:p w14:paraId="496D65E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4EAD032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16.7. A nota fiscal de serviço deverá conter a identificação do banco, número da agência e da conta corrente, para que possibilite ao Contratante efetuar o pagamento do valor devido.</w:t>
      </w:r>
    </w:p>
    <w:p w14:paraId="3F41C50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592FDC6E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16.8. Na ocorrência de rejeição da (s) nota (s) </w:t>
      </w:r>
      <w:r w:rsidRPr="006D2C7E">
        <w:rPr>
          <w:sz w:val="22"/>
          <w:szCs w:val="22"/>
        </w:rPr>
        <w:t>fiscal (</w:t>
      </w:r>
      <w:proofErr w:type="spellStart"/>
      <w:r w:rsidRPr="006D2C7E">
        <w:rPr>
          <w:sz w:val="22"/>
          <w:szCs w:val="22"/>
        </w:rPr>
        <w:t>is</w:t>
      </w:r>
      <w:proofErr w:type="spellEnd"/>
      <w:r w:rsidRPr="006D2C7E">
        <w:rPr>
          <w:sz w:val="22"/>
          <w:szCs w:val="22"/>
        </w:rPr>
        <w:t>), motivada por erro ou incorreções, o prazo para pagamento estipulado acima passará a ser contado a partir da data da sua reapresentação.</w:t>
      </w:r>
    </w:p>
    <w:p w14:paraId="1C2847B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50543CE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4AB23D31" w14:textId="77777777" w:rsidR="00A341BB" w:rsidRPr="006D2C7E" w:rsidRDefault="009769A1" w:rsidP="006D2C7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rFonts w:eastAsia="Ecofont_Spranq_eco_Sans"/>
          <w:b/>
          <w:color w:val="000000"/>
          <w:sz w:val="22"/>
          <w:szCs w:val="22"/>
        </w:rPr>
      </w:pPr>
      <w:r w:rsidRPr="006D2C7E">
        <w:rPr>
          <w:rFonts w:eastAsia="Ecofont_Spranq_eco_Sans"/>
          <w:b/>
          <w:color w:val="000000"/>
          <w:sz w:val="22"/>
          <w:szCs w:val="22"/>
        </w:rPr>
        <w:t>SANÇÕES CONTRATUAIS</w:t>
      </w:r>
    </w:p>
    <w:p w14:paraId="32E26CA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336DF836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17.1. O descumprimento, por parte da contratada, das obrigações assumidas no present</w:t>
      </w:r>
      <w:r w:rsidRPr="006D2C7E">
        <w:rPr>
          <w:sz w:val="22"/>
          <w:szCs w:val="22"/>
        </w:rPr>
        <w:t>e Termo de Referência, ou o descumprimento dos preceitos legais pertinentes, ensejará a aplicação das sanções previstas na Lei n.º 8666/1993.</w:t>
      </w:r>
    </w:p>
    <w:p w14:paraId="1CD81167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8205178" w14:textId="77777777" w:rsidR="00A341BB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17.2. Comete infração administrativa a contratada que:</w:t>
      </w:r>
    </w:p>
    <w:p w14:paraId="32D40F6E" w14:textId="77777777" w:rsidR="006D2C7E" w:rsidRPr="006D2C7E" w:rsidRDefault="006D2C7E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7AE23325" w14:textId="77777777" w:rsidR="00A341BB" w:rsidRPr="006D2C7E" w:rsidRDefault="009769A1" w:rsidP="006D2C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3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Não assinar o termo do contrato ou </w:t>
      </w:r>
      <w:r w:rsidRPr="006D2C7E">
        <w:rPr>
          <w:color w:val="000000"/>
          <w:sz w:val="22"/>
          <w:szCs w:val="22"/>
        </w:rPr>
        <w:t>aceitar/retirar o instrumento equivalente, quando convocado dentro do prazo de validade da proposta;</w:t>
      </w:r>
    </w:p>
    <w:p w14:paraId="52D1086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jc w:val="both"/>
        <w:rPr>
          <w:color w:val="000000"/>
          <w:sz w:val="22"/>
          <w:szCs w:val="22"/>
        </w:rPr>
      </w:pPr>
    </w:p>
    <w:p w14:paraId="383B477B" w14:textId="77777777" w:rsidR="00A341BB" w:rsidRPr="006D2C7E" w:rsidRDefault="009769A1" w:rsidP="006D2C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Apresentar documentação falsa;</w:t>
      </w:r>
    </w:p>
    <w:p w14:paraId="5532162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jc w:val="both"/>
        <w:rPr>
          <w:color w:val="000000"/>
          <w:sz w:val="22"/>
          <w:szCs w:val="22"/>
        </w:rPr>
      </w:pPr>
    </w:p>
    <w:p w14:paraId="7D8868D2" w14:textId="77777777" w:rsidR="00A341BB" w:rsidRPr="006D2C7E" w:rsidRDefault="009769A1" w:rsidP="006D2C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Deixar de entregar os documentos exigidos no certame;</w:t>
      </w:r>
    </w:p>
    <w:p w14:paraId="752A494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jc w:val="both"/>
        <w:rPr>
          <w:color w:val="000000"/>
          <w:sz w:val="22"/>
          <w:szCs w:val="22"/>
        </w:rPr>
      </w:pPr>
    </w:p>
    <w:p w14:paraId="72494450" w14:textId="77777777" w:rsidR="00A341BB" w:rsidRPr="006D2C7E" w:rsidRDefault="009769A1" w:rsidP="006D2C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Ensejar o retardamento da execução do objeto;</w:t>
      </w:r>
    </w:p>
    <w:p w14:paraId="7FCE9B1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jc w:val="both"/>
        <w:rPr>
          <w:color w:val="000000"/>
          <w:sz w:val="22"/>
          <w:szCs w:val="22"/>
        </w:rPr>
      </w:pPr>
    </w:p>
    <w:p w14:paraId="342075BB" w14:textId="77777777" w:rsidR="00A341BB" w:rsidRPr="006D2C7E" w:rsidRDefault="009769A1" w:rsidP="006D2C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Não mantiver a </w:t>
      </w:r>
      <w:r w:rsidRPr="006D2C7E">
        <w:rPr>
          <w:color w:val="000000"/>
          <w:sz w:val="22"/>
          <w:szCs w:val="22"/>
        </w:rPr>
        <w:t>proposta;</w:t>
      </w:r>
    </w:p>
    <w:p w14:paraId="5C515F9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jc w:val="both"/>
        <w:rPr>
          <w:color w:val="000000"/>
          <w:sz w:val="22"/>
          <w:szCs w:val="22"/>
        </w:rPr>
      </w:pPr>
    </w:p>
    <w:p w14:paraId="38CC5FAC" w14:textId="77777777" w:rsidR="00A341BB" w:rsidRPr="006D2C7E" w:rsidRDefault="009769A1" w:rsidP="006D2C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Cometer fraude fiscal;</w:t>
      </w:r>
    </w:p>
    <w:p w14:paraId="137F181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/>
        <w:jc w:val="both"/>
        <w:rPr>
          <w:color w:val="000000"/>
          <w:sz w:val="22"/>
          <w:szCs w:val="22"/>
        </w:rPr>
      </w:pPr>
    </w:p>
    <w:p w14:paraId="0DCBCC3A" w14:textId="77777777" w:rsidR="00A341BB" w:rsidRPr="006D2C7E" w:rsidRDefault="009769A1" w:rsidP="006D2C7E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09" w:hanging="14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Comportar-se de modo inidôneo.</w:t>
      </w:r>
    </w:p>
    <w:p w14:paraId="5E66847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1DF3C5C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BF8591D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17.3. Pela inexecução total ou parcial do contrato a administração poderá, garantida a prévia defesa aplicar à empresa, observando a gravidade das faltas cometidas, as seguintes </w:t>
      </w:r>
      <w:r w:rsidRPr="006D2C7E">
        <w:rPr>
          <w:sz w:val="22"/>
          <w:szCs w:val="22"/>
        </w:rPr>
        <w:t>sanções:</w:t>
      </w:r>
    </w:p>
    <w:p w14:paraId="717F68E0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3FE7542F" w14:textId="77777777" w:rsidR="00A341BB" w:rsidRPr="006D2C7E" w:rsidRDefault="009769A1" w:rsidP="006D2C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sz w:val="22"/>
          <w:szCs w:val="22"/>
        </w:rPr>
      </w:pPr>
      <w:r w:rsidRPr="006D2C7E">
        <w:rPr>
          <w:color w:val="000000"/>
          <w:sz w:val="22"/>
          <w:szCs w:val="22"/>
        </w:rPr>
        <w:t>Advertência;</w:t>
      </w:r>
    </w:p>
    <w:p w14:paraId="28955DD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sz w:val="22"/>
          <w:szCs w:val="22"/>
        </w:rPr>
      </w:pPr>
    </w:p>
    <w:p w14:paraId="053D3DD3" w14:textId="77777777" w:rsidR="00A341BB" w:rsidRPr="006D2C7E" w:rsidRDefault="009769A1" w:rsidP="006D2C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 w:hanging="142"/>
        <w:jc w:val="both"/>
        <w:rPr>
          <w:sz w:val="22"/>
          <w:szCs w:val="22"/>
        </w:rPr>
      </w:pPr>
      <w:r w:rsidRPr="006D2C7E">
        <w:rPr>
          <w:color w:val="000000"/>
          <w:sz w:val="22"/>
          <w:szCs w:val="22"/>
        </w:rPr>
        <w:t>Multa:</w:t>
      </w:r>
    </w:p>
    <w:p w14:paraId="197976C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09"/>
        <w:jc w:val="both"/>
        <w:rPr>
          <w:sz w:val="22"/>
          <w:szCs w:val="22"/>
        </w:rPr>
      </w:pPr>
    </w:p>
    <w:p w14:paraId="63CEBA29" w14:textId="77777777" w:rsidR="00A341BB" w:rsidRPr="006D2C7E" w:rsidRDefault="009769A1" w:rsidP="006D2C7E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21"/>
        <w:jc w:val="both"/>
        <w:rPr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compensatória no percentual de 10% (dez por cento), calculada sobre o valor do contrato, pela recusa em assiná-lo, no prazo de 5 (cinco) dias úteis, após regulamente convocada, sem prejuízo da aplicação de outras </w:t>
      </w:r>
      <w:r w:rsidRPr="006D2C7E">
        <w:rPr>
          <w:color w:val="000000"/>
          <w:sz w:val="22"/>
          <w:szCs w:val="22"/>
        </w:rPr>
        <w:t>sanções previstas;</w:t>
      </w:r>
    </w:p>
    <w:p w14:paraId="0CC8992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22"/>
        <w:jc w:val="both"/>
        <w:rPr>
          <w:sz w:val="22"/>
          <w:szCs w:val="22"/>
        </w:rPr>
      </w:pPr>
    </w:p>
    <w:p w14:paraId="06A73F7D" w14:textId="77777777" w:rsidR="00A341BB" w:rsidRPr="006D2C7E" w:rsidRDefault="009769A1" w:rsidP="006D2C7E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21"/>
        <w:jc w:val="both"/>
        <w:rPr>
          <w:sz w:val="22"/>
          <w:szCs w:val="22"/>
        </w:rPr>
      </w:pPr>
      <w:r w:rsidRPr="006D2C7E">
        <w:rPr>
          <w:color w:val="000000"/>
          <w:sz w:val="22"/>
          <w:szCs w:val="22"/>
        </w:rPr>
        <w:lastRenderedPageBreak/>
        <w:t>moratória no percentual correspondente de 0.5% (meio por cento), calculada sobre o valor total do contrato, por dia de inadimplência, até o limite máximo de 10% (dez por centos), ou seja, por 20 (vinte) dias, o que poderá ensejar a resc</w:t>
      </w:r>
      <w:r w:rsidRPr="006D2C7E">
        <w:rPr>
          <w:color w:val="000000"/>
          <w:sz w:val="22"/>
          <w:szCs w:val="22"/>
        </w:rPr>
        <w:t>isão do contrato.</w:t>
      </w:r>
    </w:p>
    <w:p w14:paraId="593B503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538205FB" w14:textId="77777777" w:rsidR="00A341BB" w:rsidRPr="006D2C7E" w:rsidRDefault="009769A1" w:rsidP="006D2C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 xml:space="preserve">Impedimento de contratar com a administração, por prazo não superior a 2 (dois) anos; </w:t>
      </w:r>
    </w:p>
    <w:p w14:paraId="3E2C558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45D94893" w14:textId="77777777" w:rsidR="00A341BB" w:rsidRPr="006D2C7E" w:rsidRDefault="009769A1" w:rsidP="006D2C7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Declaração de inidoneidade para licitar ou contratar com a Administração Pública enquanto perdurarem os motivos determinantes da punição ou até </w:t>
      </w:r>
      <w:r w:rsidRPr="006D2C7E">
        <w:rPr>
          <w:color w:val="000000"/>
          <w:sz w:val="22"/>
          <w:szCs w:val="22"/>
        </w:rPr>
        <w:t>que seja promovida a reabilitação perante a própria autoridade que aplicou a penalidade, que será concedida sempre que o contratado ressarcir a administração pelos prejuízos resultantes e após decorrido o prazo da sanção aplicada com base na alínea anterio</w:t>
      </w:r>
      <w:r w:rsidRPr="006D2C7E">
        <w:rPr>
          <w:color w:val="000000"/>
          <w:sz w:val="22"/>
          <w:szCs w:val="22"/>
        </w:rPr>
        <w:t>r.</w:t>
      </w:r>
    </w:p>
    <w:p w14:paraId="3BC1FBE8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1BE9B838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17.4. As multas e as outras sanções aplicadas só poderão ser relevadas, motivadamente, por conveniência administrativa, mediante ato da administração, devida e formalmente justificado e em conformidade com o ordenamento jurídico pátrio.</w:t>
      </w:r>
    </w:p>
    <w:p w14:paraId="704CF403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17.5. As sançõe</w:t>
      </w:r>
      <w:r w:rsidRPr="006D2C7E">
        <w:rPr>
          <w:sz w:val="22"/>
          <w:szCs w:val="22"/>
        </w:rPr>
        <w:t>s aqui previstas são independentes entre si, podendo ser aplicadas isoladas ou cumulativamente, sem prejuízos de outras medidas cabíveis;</w:t>
      </w:r>
    </w:p>
    <w:p w14:paraId="533A15B8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76600CC8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17.6. A aplicação de quaisquer das penalidades previstas realizar-se-á em processo administrativo que </w:t>
      </w:r>
      <w:r w:rsidRPr="006D2C7E">
        <w:rPr>
          <w:sz w:val="22"/>
          <w:szCs w:val="22"/>
        </w:rPr>
        <w:t>assegurará o contraditório e a ampla defesa ao licitante/adjudicatário, observando-se o procedimento previsto na Lei nº 8666/1993.</w:t>
      </w:r>
    </w:p>
    <w:p w14:paraId="5DD745C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69D87BD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14:paraId="046D3555" w14:textId="77777777" w:rsidR="00A341BB" w:rsidRPr="006D2C7E" w:rsidRDefault="009769A1" w:rsidP="006D2C7E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/>
        <w:jc w:val="both"/>
        <w:rPr>
          <w:b/>
          <w:color w:val="000000"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 xml:space="preserve">FORMA E CRITÉRIOS DE SELEÇÃO DO FORNECEDOR  </w:t>
      </w:r>
    </w:p>
    <w:p w14:paraId="6CA39EEB" w14:textId="77777777" w:rsidR="00A341BB" w:rsidRPr="006D2C7E" w:rsidRDefault="00A341BB" w:rsidP="006D2C7E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5C14A18B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18.1. O fornecedor será selecionado por meio da realização de </w:t>
      </w:r>
      <w:r w:rsidRPr="006D2C7E">
        <w:rPr>
          <w:sz w:val="22"/>
          <w:szCs w:val="22"/>
        </w:rPr>
        <w:t>procedimento de dispensa de licitação, com fundamento na hipótese do art. 24, inciso XIII, da Lei n. º 8666/1993.</w:t>
      </w:r>
    </w:p>
    <w:p w14:paraId="1E863B3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1E9AB880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18.2. Previamente à celebração do contrato, a Administração verificará o eventual descumprimento das condições para contratação, especialment</w:t>
      </w:r>
      <w:r w:rsidRPr="006D2C7E">
        <w:rPr>
          <w:sz w:val="22"/>
          <w:szCs w:val="22"/>
        </w:rPr>
        <w:t xml:space="preserve">e quanto à existência de sanção que a impeça, mediante a consulta a cadastros informativos oficiais, tais como:  </w:t>
      </w:r>
    </w:p>
    <w:p w14:paraId="30A4C238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3BBBAF44" w14:textId="77777777" w:rsidR="00A341BB" w:rsidRPr="006D2C7E" w:rsidRDefault="009769A1" w:rsidP="006D2C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 xml:space="preserve">SICAF;  </w:t>
      </w:r>
    </w:p>
    <w:p w14:paraId="2A3FA423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688A3C9" w14:textId="77777777" w:rsidR="00A341BB" w:rsidRPr="006D2C7E" w:rsidRDefault="009769A1" w:rsidP="006D2C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>Cadastro Nacional de Empresas Inidôneas e Suspensas - CEIS, mantido pela Controladoria-Geral da União (</w:t>
      </w:r>
      <w:hyperlink r:id="rId8">
        <w:r w:rsidRPr="006D2C7E">
          <w:rPr>
            <w:rFonts w:eastAsia="Ecofont_Spranq_eco_Sans"/>
            <w:color w:val="000000"/>
            <w:sz w:val="22"/>
            <w:szCs w:val="22"/>
            <w:u w:val="single"/>
          </w:rPr>
          <w:t>www.portaldatransparencia.gov.br/ceis</w:t>
        </w:r>
      </w:hyperlink>
      <w:r w:rsidRPr="006D2C7E">
        <w:rPr>
          <w:rFonts w:eastAsia="Ecofont_Spranq_eco_Sans"/>
          <w:color w:val="000000"/>
          <w:sz w:val="22"/>
          <w:szCs w:val="22"/>
        </w:rPr>
        <w:t>); e</w:t>
      </w:r>
    </w:p>
    <w:p w14:paraId="2300446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5C4C7928" w14:textId="77777777" w:rsidR="00A341BB" w:rsidRPr="006D2C7E" w:rsidRDefault="009769A1" w:rsidP="006D2C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>Cadastro Nacional de Empresas Punidas – CNEP, mantido pela Controladoria-Geral da União (</w:t>
      </w:r>
      <w:hyperlink r:id="rId9">
        <w:r w:rsidRPr="006D2C7E">
          <w:rPr>
            <w:rFonts w:eastAsia="Ecofont_Spranq_eco_Sans"/>
            <w:color w:val="000000"/>
            <w:sz w:val="22"/>
            <w:szCs w:val="22"/>
            <w:u w:val="single"/>
          </w:rPr>
          <w:t>https://www.portaltransparencia.gov.br/sancoes/cnep</w:t>
        </w:r>
      </w:hyperlink>
      <w:r w:rsidRPr="006D2C7E">
        <w:rPr>
          <w:rFonts w:eastAsia="Ecofont_Spranq_eco_Sans"/>
          <w:color w:val="000000"/>
          <w:sz w:val="22"/>
          <w:szCs w:val="22"/>
        </w:rPr>
        <w:t>)</w:t>
      </w:r>
    </w:p>
    <w:p w14:paraId="7CD0E2A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7493E274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18.3. A consulta aos cadastros será realizada em nome da empresa fornecedora e de seu sócio majoritário, por força do artigo 12 da Le</w:t>
      </w:r>
      <w:r w:rsidRPr="006D2C7E">
        <w:rPr>
          <w:sz w:val="22"/>
          <w:szCs w:val="22"/>
        </w:rPr>
        <w:t>i n° 8.429, de 1992, que prevê, dentre as sanções impostas ao responsável pela prática de ato de improbidade administrativa, a proibição de contratar com o Poder Público, inclusive por intermédio de pessoa jurídica da qual seja sócio majoritário.</w:t>
      </w:r>
    </w:p>
    <w:p w14:paraId="6863688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48AF2FDB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lastRenderedPageBreak/>
        <w:t>18.4. Ca</w:t>
      </w:r>
      <w:r w:rsidRPr="006D2C7E">
        <w:rPr>
          <w:sz w:val="22"/>
          <w:szCs w:val="22"/>
        </w:rPr>
        <w:t>so conste na Consulta de Situação do Fornecedor a existência de Ocorrências Impeditivas Indiretas, o gestor diligenciará para verificar se houve fraude por parte das empresas apontadas no Relatório de Ocorrências Impeditivas Indiretas.</w:t>
      </w:r>
    </w:p>
    <w:p w14:paraId="03CBD2B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3D5F1DAE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18.5. A </w:t>
      </w:r>
      <w:r w:rsidRPr="006D2C7E">
        <w:rPr>
          <w:sz w:val="22"/>
          <w:szCs w:val="22"/>
        </w:rPr>
        <w:t>tentativa de burla será verificada por meio dos vínculos societários, linhas de fornecimento similares, dentre outros.</w:t>
      </w:r>
    </w:p>
    <w:p w14:paraId="0502715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49C28A8B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18.6. O fornecedor será convocado para manifestação previamente a uma eventual negativa de contratação.</w:t>
      </w:r>
    </w:p>
    <w:p w14:paraId="4749C6F8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7462F514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18.7. Caso atendidas as condiçõ</w:t>
      </w:r>
      <w:r w:rsidRPr="006D2C7E">
        <w:rPr>
          <w:sz w:val="22"/>
          <w:szCs w:val="22"/>
        </w:rPr>
        <w:t>es para contratação, a habilitação do fornecedor será verificada por meio do SICAF, nos documentos por ele abrangidos.</w:t>
      </w:r>
    </w:p>
    <w:p w14:paraId="1360EA1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80053F0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18.8. É dever do fornecedor manter atualizada a respectiva documentação constante do SICAF, ou encaminhar, quando solicitado pela Admini</w:t>
      </w:r>
      <w:r w:rsidRPr="006D2C7E">
        <w:rPr>
          <w:sz w:val="22"/>
          <w:szCs w:val="22"/>
        </w:rPr>
        <w:t>stração, a respectiva documentação atualizada.</w:t>
      </w:r>
    </w:p>
    <w:p w14:paraId="0FA0D5CA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8365152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18.9. Não serão aceitos documentos de habilitação com indicação de CNPJ/CPF diferentes, salvo aqueles legalmente permitidos.</w:t>
      </w:r>
    </w:p>
    <w:p w14:paraId="46DA6D5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44A15F13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18.10. Se o fornecedor for a matriz, todos os documentos deverão estar em nome da </w:t>
      </w:r>
      <w:r w:rsidRPr="006D2C7E">
        <w:rPr>
          <w:sz w:val="22"/>
          <w:szCs w:val="22"/>
        </w:rPr>
        <w:t>matriz, e se o fornecedor for a filial, todos os documentos deverão estar em nome da filial, exceto para atestados de capacidade técnica, caso exigidos, e no caso daqueles documentos que, pela própria natureza, comprovadamente, forem emitidos somente em no</w:t>
      </w:r>
      <w:r w:rsidRPr="006D2C7E">
        <w:rPr>
          <w:sz w:val="22"/>
          <w:szCs w:val="22"/>
        </w:rPr>
        <w:t>me da matriz.</w:t>
      </w:r>
    </w:p>
    <w:p w14:paraId="7DC925C7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8BB473E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18.11. Serão aceitos registros de CNPJ de fornecedor matriz e filial com diferenças de números de documentos pertinentes ao CND e ao CRF/FGTS, quando for comprovada a centralização do recolhimento dessas contribuições.</w:t>
      </w:r>
    </w:p>
    <w:p w14:paraId="33A8EA6B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7235DCFD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18.12. Para fins de h</w:t>
      </w:r>
      <w:r w:rsidRPr="006D2C7E">
        <w:rPr>
          <w:sz w:val="22"/>
          <w:szCs w:val="22"/>
        </w:rPr>
        <w:t>abilitação neste processo, a instituição deverá comprovar a situação de habilitação, apresentando a documentação comprobatória abaixo discriminada. Serão exigidos no processo de contratação os requisitos de habilitação jurídica, regularidade fiscal e traba</w:t>
      </w:r>
      <w:r w:rsidRPr="006D2C7E">
        <w:rPr>
          <w:sz w:val="22"/>
          <w:szCs w:val="22"/>
        </w:rPr>
        <w:t>lhista, qualificação técnica, qualificação econômico-financeira e declaração de que não emprega menor, nos termos dispostos neste Termo de Referência:</w:t>
      </w:r>
    </w:p>
    <w:p w14:paraId="176BD91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1F74E31C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18.12.1. Documentação relativa à habilitação jurídica:</w:t>
      </w:r>
    </w:p>
    <w:p w14:paraId="62397E2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52A9042B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18.12.1.1. Para o caso de contratação direta de </w:t>
      </w:r>
      <w:r w:rsidRPr="006D2C7E">
        <w:rPr>
          <w:sz w:val="22"/>
          <w:szCs w:val="22"/>
        </w:rPr>
        <w:t>instituição promotora de concurso público, importa especificamente o estrito cumprimento do disposto no inciso XIII, do artigo 24, da Lei n. º 8666/1993, portanto, a higidez da hipótese de contratação direta faz com que a instituição prestadora de serviços</w:t>
      </w:r>
      <w:r w:rsidRPr="006D2C7E">
        <w:rPr>
          <w:sz w:val="22"/>
          <w:szCs w:val="22"/>
        </w:rPr>
        <w:t xml:space="preserve"> atenda aos requisitos de qualificação jurídica elencados no dispositivo retro, ou seja: </w:t>
      </w:r>
    </w:p>
    <w:p w14:paraId="3911BE5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78BFC57A" w14:textId="77777777" w:rsidR="00A341BB" w:rsidRPr="006D2C7E" w:rsidRDefault="009769A1" w:rsidP="006D2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 xml:space="preserve">seja instituição brasileira; </w:t>
      </w:r>
    </w:p>
    <w:p w14:paraId="7007CA29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rFonts w:eastAsia="Ecofont_Spranq_eco_Sans"/>
          <w:color w:val="000000"/>
          <w:sz w:val="22"/>
          <w:szCs w:val="22"/>
        </w:rPr>
      </w:pPr>
    </w:p>
    <w:p w14:paraId="75E37603" w14:textId="77777777" w:rsidR="00A341BB" w:rsidRPr="006D2C7E" w:rsidRDefault="009769A1" w:rsidP="006D2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 xml:space="preserve">contemple em seu regimento ou estatuto atividades dedicadas ao apoiar, captar e executar atividades de ensino, pesquisa, extensão, desenvolvimento institucional, científico e tecnológico e estímulo à inovação; </w:t>
      </w:r>
    </w:p>
    <w:p w14:paraId="3233395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rFonts w:eastAsia="Ecofont_Spranq_eco_Sans"/>
          <w:color w:val="000000"/>
          <w:sz w:val="22"/>
          <w:szCs w:val="22"/>
        </w:rPr>
      </w:pPr>
    </w:p>
    <w:p w14:paraId="722AA560" w14:textId="77777777" w:rsidR="00A341BB" w:rsidRPr="006D2C7E" w:rsidRDefault="009769A1" w:rsidP="006D2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lastRenderedPageBreak/>
        <w:t>ostente inquestionável reputação ético-profi</w:t>
      </w:r>
      <w:r w:rsidRPr="006D2C7E">
        <w:rPr>
          <w:rFonts w:eastAsia="Ecofont_Spranq_eco_Sans"/>
          <w:color w:val="000000"/>
          <w:sz w:val="22"/>
          <w:szCs w:val="22"/>
        </w:rPr>
        <w:t xml:space="preserve">ssional na prestação do objeto a ser contratado; </w:t>
      </w:r>
    </w:p>
    <w:p w14:paraId="6917429E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rFonts w:eastAsia="Ecofont_Spranq_eco_Sans"/>
          <w:color w:val="000000"/>
          <w:sz w:val="22"/>
          <w:szCs w:val="22"/>
        </w:rPr>
      </w:pPr>
    </w:p>
    <w:p w14:paraId="3C639339" w14:textId="77777777" w:rsidR="00A341BB" w:rsidRPr="006D2C7E" w:rsidRDefault="009769A1" w:rsidP="006D2C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>não possua fins lucrativos.</w:t>
      </w:r>
    </w:p>
    <w:p w14:paraId="702E5D89" w14:textId="77777777" w:rsidR="00487DF7" w:rsidRDefault="00487DF7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rFonts w:eastAsia="Ecofont_Spranq_eco_Sans"/>
          <w:color w:val="000000"/>
          <w:sz w:val="22"/>
          <w:szCs w:val="22"/>
        </w:rPr>
      </w:pPr>
    </w:p>
    <w:p w14:paraId="313EE723" w14:textId="77777777" w:rsidR="006D2C7E" w:rsidRPr="006D2C7E" w:rsidRDefault="006D2C7E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rFonts w:eastAsia="Ecofont_Spranq_eco_Sans"/>
          <w:color w:val="000000"/>
          <w:sz w:val="22"/>
          <w:szCs w:val="22"/>
        </w:rPr>
      </w:pPr>
    </w:p>
    <w:p w14:paraId="35E55487" w14:textId="77777777" w:rsidR="00A341BB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18.12.2. Documentação relativa às habilitações fiscal, social e trabalhista:</w:t>
      </w:r>
    </w:p>
    <w:p w14:paraId="1230A769" w14:textId="77777777" w:rsidR="006D2C7E" w:rsidRPr="006D2C7E" w:rsidRDefault="006D2C7E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39E89A75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CB82007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18.12.2.1. Com vistas à verificação de sua higidez fiscal e trabalhista para contratar com a </w:t>
      </w:r>
      <w:r w:rsidRPr="006D2C7E">
        <w:rPr>
          <w:sz w:val="22"/>
          <w:szCs w:val="22"/>
        </w:rPr>
        <w:t>Administração Pública, a instituição proponente deverá apresentar, juntamente com sua proposta, quando não for possível a verificação da regularidade no Sistema de Cadastro de Fornecedores – SICAF, os seguintes documentos:</w:t>
      </w:r>
    </w:p>
    <w:p w14:paraId="452DB7F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5F6F345" w14:textId="77777777" w:rsidR="00A341BB" w:rsidRPr="006D2C7E" w:rsidRDefault="009769A1" w:rsidP="006D2C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>comprovante de inscrição no Cada</w:t>
      </w:r>
      <w:r w:rsidRPr="006D2C7E">
        <w:rPr>
          <w:rFonts w:eastAsia="Ecofont_Spranq_eco_Sans"/>
          <w:color w:val="000000"/>
          <w:sz w:val="22"/>
          <w:szCs w:val="22"/>
        </w:rPr>
        <w:t>stro Nacional da Pessoa Jurídica – CNPJ da Secretaria da Receita Federal do Brasil;</w:t>
      </w:r>
    </w:p>
    <w:p w14:paraId="6DDF598F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rFonts w:eastAsia="Ecofont_Spranq_eco_Sans"/>
          <w:color w:val="000000"/>
          <w:sz w:val="22"/>
          <w:szCs w:val="22"/>
        </w:rPr>
      </w:pPr>
    </w:p>
    <w:p w14:paraId="1E827464" w14:textId="77777777" w:rsidR="00A341BB" w:rsidRPr="006D2C7E" w:rsidRDefault="009769A1" w:rsidP="006D2C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>certidão Negativa de Débitos relativos a Créditos Tributários Federais e à Dívida Ativa da União (CND);</w:t>
      </w:r>
    </w:p>
    <w:p w14:paraId="5FD53C8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rFonts w:eastAsia="Ecofont_Spranq_eco_Sans"/>
          <w:color w:val="000000"/>
          <w:sz w:val="22"/>
          <w:szCs w:val="22"/>
        </w:rPr>
      </w:pPr>
    </w:p>
    <w:p w14:paraId="1280CDE2" w14:textId="77777777" w:rsidR="00A341BB" w:rsidRPr="006D2C7E" w:rsidRDefault="009769A1" w:rsidP="006D2C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 xml:space="preserve">certidões que comprovem a regularidade perante as Fazendas </w:t>
      </w:r>
      <w:r w:rsidRPr="006D2C7E">
        <w:rPr>
          <w:rFonts w:eastAsia="Ecofont_Spranq_eco_Sans"/>
          <w:color w:val="000000"/>
          <w:sz w:val="22"/>
          <w:szCs w:val="22"/>
        </w:rPr>
        <w:t>Estadual e Municipal do domicílio ou sede da entidade;</w:t>
      </w:r>
    </w:p>
    <w:p w14:paraId="77DF4C7C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rFonts w:eastAsia="Ecofont_Spranq_eco_Sans"/>
          <w:color w:val="000000"/>
          <w:sz w:val="22"/>
          <w:szCs w:val="22"/>
        </w:rPr>
      </w:pPr>
    </w:p>
    <w:p w14:paraId="4C86215D" w14:textId="77777777" w:rsidR="00A341BB" w:rsidRPr="006D2C7E" w:rsidRDefault="009769A1" w:rsidP="006D2C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>certidão de Regularidade do FGTS – CRF;</w:t>
      </w:r>
    </w:p>
    <w:p w14:paraId="2A00A72D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rFonts w:eastAsia="Ecofont_Spranq_eco_Sans"/>
          <w:color w:val="000000"/>
          <w:sz w:val="22"/>
          <w:szCs w:val="22"/>
        </w:rPr>
      </w:pPr>
    </w:p>
    <w:p w14:paraId="761A30C0" w14:textId="77777777" w:rsidR="00A341BB" w:rsidRPr="006D2C7E" w:rsidRDefault="009769A1" w:rsidP="006D2C7E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rFonts w:eastAsia="Ecofont_Spranq_eco_Sans"/>
          <w:b/>
          <w:color w:val="000000"/>
          <w:sz w:val="22"/>
          <w:szCs w:val="22"/>
        </w:rPr>
      </w:pPr>
      <w:r w:rsidRPr="006D2C7E">
        <w:rPr>
          <w:rFonts w:eastAsia="Ecofont_Spranq_eco_Sans"/>
          <w:color w:val="000000"/>
          <w:sz w:val="22"/>
          <w:szCs w:val="22"/>
        </w:rPr>
        <w:t>certidão Negativa de Débitos Trabalhistas – CNDT.</w:t>
      </w:r>
    </w:p>
    <w:p w14:paraId="65CD39EC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/>
        <w:jc w:val="both"/>
        <w:rPr>
          <w:b/>
          <w:color w:val="000000"/>
          <w:sz w:val="22"/>
          <w:szCs w:val="22"/>
        </w:rPr>
      </w:pPr>
    </w:p>
    <w:p w14:paraId="0D33FC76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6F0F77E3" w14:textId="77777777" w:rsidR="00D108F6" w:rsidRPr="006D2C7E" w:rsidRDefault="00D108F6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1E68F9A9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color w:val="000000"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>19. QUALIFICAÇÃO TÉCNICA</w:t>
      </w:r>
    </w:p>
    <w:p w14:paraId="2FD209AD" w14:textId="77777777" w:rsidR="00C33E13" w:rsidRDefault="00C33E13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14:paraId="455F1D75" w14:textId="77777777" w:rsidR="00A341BB" w:rsidRPr="006D2C7E" w:rsidRDefault="009769A1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19.1. Será contratada instituição que possua reconhecida experiência na área </w:t>
      </w:r>
      <w:r w:rsidRPr="006D2C7E">
        <w:rPr>
          <w:sz w:val="22"/>
          <w:szCs w:val="22"/>
        </w:rPr>
        <w:t>de concursos públicos e capacidade operativa de realizar satisfatoriamente, em nível estadual e nacional, por suas próprias forças, o concurso do município.</w:t>
      </w:r>
    </w:p>
    <w:p w14:paraId="4BC35542" w14:textId="77777777" w:rsidR="00A341BB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7521C585" w14:textId="77777777" w:rsidR="006D2C7E" w:rsidRPr="006D2C7E" w:rsidRDefault="006D2C7E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1FAAB380" w14:textId="77777777" w:rsidR="00A341BB" w:rsidRPr="006D2C7E" w:rsidRDefault="009769A1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19.2. Para o processamento de todas as etapas do certame, exigir-se-á da instituição </w:t>
      </w:r>
      <w:r w:rsidRPr="006D2C7E">
        <w:rPr>
          <w:sz w:val="22"/>
          <w:szCs w:val="22"/>
        </w:rPr>
        <w:t>proponente a comprovação da disponibilidade de instalações e equipamentos adequados.</w:t>
      </w:r>
    </w:p>
    <w:p w14:paraId="72B4E5E7" w14:textId="77777777" w:rsidR="00A341BB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7C3FEB2D" w14:textId="77777777" w:rsidR="006D2C7E" w:rsidRPr="006D2C7E" w:rsidRDefault="006D2C7E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11F15BA" w14:textId="77777777" w:rsidR="00A341BB" w:rsidRPr="006D2C7E" w:rsidRDefault="009769A1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19.3. Relativamente à execução dos serviços e das atividades especificadas neste Termo de Referência, exigir-se-á a comprovação de disponibilidade de pessoal técnico qua</w:t>
      </w:r>
      <w:r w:rsidRPr="006D2C7E">
        <w:rPr>
          <w:sz w:val="22"/>
          <w:szCs w:val="22"/>
        </w:rPr>
        <w:t>lificado.</w:t>
      </w:r>
    </w:p>
    <w:p w14:paraId="2091200B" w14:textId="77777777" w:rsidR="00A341BB" w:rsidRPr="006D2C7E" w:rsidRDefault="009769A1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A instituição proponente deverá apresentar a seguinte documentação:</w:t>
      </w:r>
    </w:p>
    <w:p w14:paraId="0A6090F2" w14:textId="77777777" w:rsidR="00C33E13" w:rsidRDefault="00C33E13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14:paraId="75FEC96C" w14:textId="77777777" w:rsidR="006D2C7E" w:rsidRPr="006D2C7E" w:rsidRDefault="006D2C7E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14:paraId="28C6E0FE" w14:textId="77777777" w:rsidR="00A341BB" w:rsidRPr="006D2C7E" w:rsidRDefault="009769A1" w:rsidP="006D2C7E">
      <w:pPr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Atestado(s) de Capacidade Técnica expedido por pessoa jurídica de direito público ou privado, declarando que a proponente já realizou, nos últimos 5 (cinco) anos, concurso públ</w:t>
      </w:r>
      <w:r w:rsidRPr="006D2C7E">
        <w:rPr>
          <w:color w:val="000000"/>
          <w:sz w:val="22"/>
          <w:szCs w:val="22"/>
        </w:rPr>
        <w:t xml:space="preserve">ico ou </w:t>
      </w:r>
      <w:r w:rsidRPr="006D2C7E">
        <w:rPr>
          <w:color w:val="000000"/>
          <w:sz w:val="22"/>
          <w:szCs w:val="22"/>
        </w:rPr>
        <w:lastRenderedPageBreak/>
        <w:t>processo seletivo de abrangência estadual e nacional, compatível, em quantitativos e características, com o objeto deste Termo de Referência;</w:t>
      </w:r>
    </w:p>
    <w:p w14:paraId="70B235E1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7FC9EF1F" w14:textId="77777777" w:rsidR="00A341BB" w:rsidRPr="006D2C7E" w:rsidRDefault="009769A1" w:rsidP="006D2C7E">
      <w:pPr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Declaração de disponibilidade de parque computacional próprio para todo o processamento de dados referentes ao certame; </w:t>
      </w:r>
    </w:p>
    <w:p w14:paraId="00E7782B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4AF9BF7F" w14:textId="77777777" w:rsidR="00A341BB" w:rsidRPr="006D2C7E" w:rsidRDefault="009769A1" w:rsidP="006D2C7E">
      <w:pPr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Relação nominal dos membros da banca examinadora responsáveis pela elaboração e pela correção das provas, discriminando-se as respecti</w:t>
      </w:r>
      <w:r w:rsidRPr="006D2C7E">
        <w:rPr>
          <w:color w:val="000000"/>
          <w:sz w:val="22"/>
          <w:szCs w:val="22"/>
        </w:rPr>
        <w:t>vas qualificações e experiências profissionais;</w:t>
      </w:r>
    </w:p>
    <w:p w14:paraId="6A34359D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FF9C277" w14:textId="77777777" w:rsidR="00A341BB" w:rsidRPr="006D2C7E" w:rsidRDefault="009769A1" w:rsidP="006D2C7E">
      <w:pPr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Declaração de que a instituição proponente terá condições de dispor de escritório no município ou de que o instalará no prazo máximo de 30 (trinta) dias úteis contados da assinatura do contrato, se a Comissã</w:t>
      </w:r>
      <w:r w:rsidRPr="006D2C7E">
        <w:rPr>
          <w:color w:val="000000"/>
          <w:sz w:val="22"/>
          <w:szCs w:val="22"/>
        </w:rPr>
        <w:t>o Organizadora entender que há necessidade a fim de estreitar a comunicação entre a instituição e o município;</w:t>
      </w:r>
    </w:p>
    <w:p w14:paraId="5BA647CA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151CF444" w14:textId="77777777" w:rsidR="00A341BB" w:rsidRPr="006D2C7E" w:rsidRDefault="009769A1" w:rsidP="006D2C7E">
      <w:pPr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Somente serão aceitos atestados expedidos após a homologação do concurso ao qual se referirem;</w:t>
      </w:r>
    </w:p>
    <w:p w14:paraId="12D38D0D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58D6F5FA" w14:textId="58A9E276" w:rsidR="00A341BB" w:rsidRPr="006D2C7E" w:rsidRDefault="009769A1" w:rsidP="006D2C7E">
      <w:pPr>
        <w:keepNext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Os atestados devem fazer referência à realização</w:t>
      </w:r>
      <w:r w:rsidRPr="006D2C7E">
        <w:rPr>
          <w:color w:val="000000"/>
          <w:sz w:val="22"/>
          <w:szCs w:val="22"/>
        </w:rPr>
        <w:t xml:space="preserve"> de concursos públicos de abrangência estadual e nacional com no mínimo 20 (vinte mil) candidatos inscritos</w:t>
      </w:r>
      <w:r w:rsidR="00D108F6" w:rsidRPr="006D2C7E">
        <w:rPr>
          <w:color w:val="000000"/>
          <w:sz w:val="22"/>
          <w:szCs w:val="22"/>
        </w:rPr>
        <w:t>.</w:t>
      </w:r>
    </w:p>
    <w:p w14:paraId="49A751E2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676BEB3" w14:textId="77777777" w:rsidR="00D108F6" w:rsidRPr="006D2C7E" w:rsidRDefault="00D108F6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3667AD3D" w14:textId="77777777" w:rsidR="00A341BB" w:rsidRPr="006D2C7E" w:rsidRDefault="009769A1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19.4. A avaliação de experiência da instituição restrita aos últimos 5 (cinco) anos decorre da necessidade de se buscarem entidades que já tenham atuado em concursos com cenário normativo similar ao ora apresentado, notadamente em razão da edição de leis e</w:t>
      </w:r>
      <w:r w:rsidRPr="006D2C7E">
        <w:rPr>
          <w:sz w:val="22"/>
          <w:szCs w:val="22"/>
        </w:rPr>
        <w:t xml:space="preserve"> regulamentos atinentes tanto à realização de etapas do concurso como ao conteúdo programático das avaliações. </w:t>
      </w:r>
    </w:p>
    <w:p w14:paraId="426DCC82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94B7EC8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304B732F" w14:textId="77777777" w:rsidR="00A341BB" w:rsidRPr="006D2C7E" w:rsidRDefault="009769A1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19.5. No tocante à indicação de instalações e aparelhamento necessários e de pessoal técnico adequado para a realização do concurso, a institu</w:t>
      </w:r>
      <w:r w:rsidRPr="006D2C7E">
        <w:rPr>
          <w:sz w:val="22"/>
          <w:szCs w:val="22"/>
        </w:rPr>
        <w:t>ição deverá comprovar dispor:</w:t>
      </w:r>
    </w:p>
    <w:p w14:paraId="598E9236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4D8C0E0A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1103691B" w14:textId="77777777" w:rsidR="00A341BB" w:rsidRPr="006D2C7E" w:rsidRDefault="009769A1" w:rsidP="006D2C7E">
      <w:pPr>
        <w:keepNext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de parque computacional próprio, dotado de mecanismos que garantam segurança, integridade, inviolabilidade e auditoria dos dados, para elaboração do caderno de provas, correção das questões e processamento das demais fases e</w:t>
      </w:r>
      <w:r w:rsidRPr="006D2C7E">
        <w:rPr>
          <w:color w:val="000000"/>
          <w:sz w:val="22"/>
          <w:szCs w:val="22"/>
        </w:rPr>
        <w:t xml:space="preserve"> etapas do concurso;</w:t>
      </w:r>
    </w:p>
    <w:p w14:paraId="4AE3F19F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25B93F2C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4EB94FBA" w14:textId="77777777" w:rsidR="00A341BB" w:rsidRPr="006D2C7E" w:rsidRDefault="009769A1" w:rsidP="006D2C7E">
      <w:pPr>
        <w:keepNext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de sítio eletrônico próprio, com certificação de segurança digital que assegure preservação, integridade, inviolabilidade e auditoria dos dados, para processamento das inscrições, prestação </w:t>
      </w:r>
      <w:r w:rsidRPr="006D2C7E">
        <w:rPr>
          <w:color w:val="000000"/>
          <w:sz w:val="22"/>
          <w:szCs w:val="22"/>
        </w:rPr>
        <w:lastRenderedPageBreak/>
        <w:t>e publicação de informações, comunicação e atendimento aos candida</w:t>
      </w:r>
      <w:r w:rsidRPr="006D2C7E">
        <w:rPr>
          <w:color w:val="000000"/>
          <w:sz w:val="22"/>
          <w:szCs w:val="22"/>
        </w:rPr>
        <w:t>tos, interposição de recursos, divulgação de resultados e outros aspectos pertinentes ao concurso;</w:t>
      </w:r>
    </w:p>
    <w:p w14:paraId="36347D1F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5DACCB0A" w14:textId="77777777" w:rsidR="00D108F6" w:rsidRPr="006D2C7E" w:rsidRDefault="00D108F6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16B0CCFB" w14:textId="77777777" w:rsidR="00A341BB" w:rsidRPr="006D2C7E" w:rsidRDefault="009769A1" w:rsidP="006D2C7E">
      <w:pPr>
        <w:keepNext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de banca examinadora ou equipe de avaliadores integrada por quadro de especialistas com reconhecida qualificação (notória especialização) na respectiva áre</w:t>
      </w:r>
      <w:r w:rsidRPr="006D2C7E">
        <w:rPr>
          <w:color w:val="000000"/>
          <w:sz w:val="22"/>
          <w:szCs w:val="22"/>
        </w:rPr>
        <w:t>a de exame ou avaliação, que tenha vínculo profissional com a instituição proponente.</w:t>
      </w:r>
    </w:p>
    <w:p w14:paraId="17B46DF0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7FEA3EDD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587AAAB5" w14:textId="77777777" w:rsidR="00A341BB" w:rsidRPr="006D2C7E" w:rsidRDefault="009769A1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19.6. A comprovação de vínculo profissional a que se refere o item anterior se fará com a apresentação de cópia dos seguintes documentos: </w:t>
      </w:r>
    </w:p>
    <w:p w14:paraId="74F3B67F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44AD10AF" w14:textId="77777777" w:rsidR="00A341BB" w:rsidRPr="006D2C7E" w:rsidRDefault="009769A1" w:rsidP="006D2C7E">
      <w:pPr>
        <w:keepNext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estatuto social da instituição proponente no qual conste o profissional como integrante do quadro social; carteira de trabalho (CTPS); </w:t>
      </w:r>
    </w:p>
    <w:p w14:paraId="3E65EECE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720" w:hanging="152"/>
        <w:jc w:val="both"/>
        <w:rPr>
          <w:sz w:val="22"/>
          <w:szCs w:val="22"/>
        </w:rPr>
      </w:pPr>
    </w:p>
    <w:p w14:paraId="67871785" w14:textId="77777777" w:rsidR="00A341BB" w:rsidRPr="006D2C7E" w:rsidRDefault="009769A1" w:rsidP="006D2C7E">
      <w:pPr>
        <w:keepNext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hanging="152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>ficha de registro de empregado ou contrato de prestação de serviço no qual conste a instituição como contratante; ou, a</w:t>
      </w:r>
      <w:r w:rsidRPr="006D2C7E">
        <w:rPr>
          <w:color w:val="000000"/>
          <w:sz w:val="22"/>
          <w:szCs w:val="22"/>
        </w:rPr>
        <w:t>inda, declaração de contratação futura do profissional, desde que comprovada sua anuência.</w:t>
      </w:r>
    </w:p>
    <w:p w14:paraId="449E3C7B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05831B7F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11C27E54" w14:textId="77777777" w:rsidR="00A341BB" w:rsidRPr="006D2C7E" w:rsidRDefault="009769A1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19.7. A instituição organizadora fica obrigada a garantir que os profissionais indicados para compor a banca examinadora ou a equipe de avaliadores </w:t>
      </w:r>
      <w:r w:rsidRPr="006D2C7E">
        <w:rPr>
          <w:sz w:val="22"/>
          <w:szCs w:val="22"/>
        </w:rPr>
        <w:t>realizem, pessoal e diretamente, a elaboração e a correção das provas objetivas e discursivas, admitindo-se, durante a execução do contrato, a substituição desses profissionais por outros de experiência equivalente ou superior, mediante prévia aprovação da</w:t>
      </w:r>
      <w:r w:rsidRPr="006D2C7E">
        <w:rPr>
          <w:sz w:val="22"/>
          <w:szCs w:val="22"/>
        </w:rPr>
        <w:t xml:space="preserve"> Comissão Organizadora.</w:t>
      </w:r>
    </w:p>
    <w:p w14:paraId="6D750FEA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41E4B3E" w14:textId="77777777" w:rsidR="00D108F6" w:rsidRPr="006D2C7E" w:rsidRDefault="00D108F6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3EF07513" w14:textId="77777777" w:rsidR="00A341BB" w:rsidRPr="006D2C7E" w:rsidRDefault="009769A1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19.8. A instituição deverá manter, durante a execução do contrato, profissional apto e com outorga de poderes para representá-la perante o município contratante.</w:t>
      </w:r>
    </w:p>
    <w:p w14:paraId="29C8377D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14:paraId="01058B3C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14:paraId="4CBB2196" w14:textId="77777777" w:rsidR="00A341BB" w:rsidRPr="006D2C7E" w:rsidRDefault="009769A1" w:rsidP="006D2C7E">
      <w:pPr>
        <w:keepNext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/>
        <w:jc w:val="both"/>
        <w:rPr>
          <w:b/>
          <w:color w:val="000000"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 xml:space="preserve">ADEQUAÇÃO ORÇAMENTÁRIA </w:t>
      </w:r>
    </w:p>
    <w:p w14:paraId="42045873" w14:textId="77777777" w:rsidR="00A341BB" w:rsidRPr="006D2C7E" w:rsidRDefault="00A341BB" w:rsidP="006D2C7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14:paraId="3BC21ABB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 xml:space="preserve">20.1. As despesas decorrentes da </w:t>
      </w:r>
      <w:r w:rsidRPr="006D2C7E">
        <w:rPr>
          <w:sz w:val="22"/>
          <w:szCs w:val="22"/>
        </w:rPr>
        <w:t>presente contratação correrão à conta de recursos específicos consignados no Orçamento do Município.</w:t>
      </w:r>
    </w:p>
    <w:p w14:paraId="20884171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264346CC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6D2C7E">
        <w:rPr>
          <w:sz w:val="22"/>
          <w:szCs w:val="22"/>
        </w:rPr>
        <w:t>20.2. As despesas decorrentes do serviço prestado, previsto no presente Termo de Referência correrão por conta da natureza de despesas, fonte de recurso e</w:t>
      </w:r>
      <w:r w:rsidRPr="006D2C7E">
        <w:rPr>
          <w:sz w:val="22"/>
          <w:szCs w:val="22"/>
        </w:rPr>
        <w:t xml:space="preserve"> programa de trabalho, conforme especificado a seguir:</w:t>
      </w:r>
    </w:p>
    <w:p w14:paraId="7DFFC32B" w14:textId="77777777" w:rsidR="00A341BB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7AB02913" w14:textId="77777777" w:rsidR="006D2C7E" w:rsidRPr="006D2C7E" w:rsidRDefault="006D2C7E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tbl>
      <w:tblPr>
        <w:tblStyle w:val="afb"/>
        <w:tblW w:w="90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6"/>
      </w:tblGrid>
      <w:tr w:rsidR="00A341BB" w:rsidRPr="006D2C7E" w14:paraId="4B21D772" w14:textId="77777777"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3843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 xml:space="preserve">Elemento de despesa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E550F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 xml:space="preserve"> 3390390</w:t>
            </w:r>
          </w:p>
        </w:tc>
      </w:tr>
      <w:tr w:rsidR="00A341BB" w:rsidRPr="006D2C7E" w14:paraId="1EC140C3" w14:textId="77777777"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316B0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Fonte de Recurso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A5BD1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15</w:t>
            </w:r>
          </w:p>
        </w:tc>
      </w:tr>
      <w:tr w:rsidR="00A341BB" w:rsidRPr="006D2C7E" w14:paraId="0D4191BA" w14:textId="77777777">
        <w:trPr>
          <w:trHeight w:val="76"/>
        </w:trPr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E3887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Programa de Trabalho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B7C04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04001.0412200012.002</w:t>
            </w:r>
          </w:p>
        </w:tc>
      </w:tr>
    </w:tbl>
    <w:p w14:paraId="43FF9F29" w14:textId="77777777" w:rsidR="006D2C7E" w:rsidRDefault="006D2C7E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14:paraId="2780521B" w14:textId="5324C0A7" w:rsidR="00A341BB" w:rsidRPr="006D2C7E" w:rsidRDefault="009769A1" w:rsidP="006D2C7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/>
        <w:jc w:val="both"/>
        <w:rPr>
          <w:b/>
          <w:color w:val="000000"/>
          <w:sz w:val="22"/>
          <w:szCs w:val="22"/>
        </w:rPr>
      </w:pPr>
      <w:r w:rsidRPr="006D2C7E">
        <w:rPr>
          <w:b/>
          <w:color w:val="000000"/>
          <w:sz w:val="22"/>
          <w:szCs w:val="22"/>
        </w:rPr>
        <w:t>DAS DISPOSIÇÕES GERAIS</w:t>
      </w:r>
    </w:p>
    <w:p w14:paraId="00DA9EDE" w14:textId="77777777" w:rsidR="00A341BB" w:rsidRPr="006D2C7E" w:rsidRDefault="00A341BB" w:rsidP="006D2C7E">
      <w:pPr>
        <w:widowControl w:val="0"/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5E0D61F2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21.1. Fica desde já determinado que a proposta apresentada pelo ganhador do certame deverá ser acompanhada pela planilha de custos e formação de preços. </w:t>
      </w:r>
    </w:p>
    <w:p w14:paraId="42735CB4" w14:textId="77777777" w:rsidR="00A341BB" w:rsidRPr="006D2C7E" w:rsidRDefault="00A341BB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5EB837E3" w14:textId="77777777" w:rsidR="00A341BB" w:rsidRPr="006D2C7E" w:rsidRDefault="009769A1" w:rsidP="006D2C7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21.2. Termo de referência elaborado por esta subscritora auxiliada pela equipe técnica de manutenção </w:t>
      </w:r>
      <w:r w:rsidRPr="006D2C7E">
        <w:rPr>
          <w:color w:val="000000"/>
          <w:sz w:val="22"/>
          <w:szCs w:val="22"/>
        </w:rPr>
        <w:t>desta Secretaria Municipal de Governo.</w:t>
      </w:r>
    </w:p>
    <w:p w14:paraId="5C44D8C7" w14:textId="77777777" w:rsidR="00A341BB" w:rsidRPr="006D2C7E" w:rsidRDefault="00A341BB" w:rsidP="006D2C7E">
      <w:pPr>
        <w:widowControl w:val="0"/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14:paraId="583D37E9" w14:textId="77777777" w:rsidR="00A341BB" w:rsidRPr="006D2C7E" w:rsidRDefault="00A341BB" w:rsidP="006D2C7E">
      <w:pPr>
        <w:widowControl w:val="0"/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14:paraId="3F96DBE2" w14:textId="77777777" w:rsidR="00A341BB" w:rsidRPr="006D2C7E" w:rsidRDefault="00A341BB" w:rsidP="006D2C7E">
      <w:pPr>
        <w:widowControl w:val="0"/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</w:p>
    <w:p w14:paraId="197E38B5" w14:textId="48F80FCE" w:rsidR="00A341BB" w:rsidRPr="006D2C7E" w:rsidRDefault="009769A1" w:rsidP="006D2C7E">
      <w:pPr>
        <w:widowControl w:val="0"/>
        <w:tabs>
          <w:tab w:val="left" w:pos="426"/>
        </w:tabs>
        <w:spacing w:line="276" w:lineRule="auto"/>
        <w:jc w:val="center"/>
        <w:rPr>
          <w:sz w:val="22"/>
          <w:szCs w:val="22"/>
        </w:rPr>
      </w:pPr>
      <w:r w:rsidRPr="006D2C7E">
        <w:rPr>
          <w:sz w:val="22"/>
          <w:szCs w:val="22"/>
        </w:rPr>
        <w:t xml:space="preserve">Nova Friburgo/RJ, </w:t>
      </w:r>
      <w:r w:rsidR="00BC0013" w:rsidRPr="006D2C7E">
        <w:rPr>
          <w:sz w:val="22"/>
          <w:szCs w:val="22"/>
        </w:rPr>
        <w:t>5</w:t>
      </w:r>
      <w:r w:rsidRPr="006D2C7E">
        <w:rPr>
          <w:sz w:val="22"/>
          <w:szCs w:val="22"/>
        </w:rPr>
        <w:t xml:space="preserve"> de </w:t>
      </w:r>
      <w:r w:rsidR="00BC0013" w:rsidRPr="006D2C7E">
        <w:rPr>
          <w:sz w:val="22"/>
          <w:szCs w:val="22"/>
        </w:rPr>
        <w:t>junho</w:t>
      </w:r>
      <w:r w:rsidRPr="006D2C7E">
        <w:rPr>
          <w:sz w:val="22"/>
          <w:szCs w:val="22"/>
        </w:rPr>
        <w:t xml:space="preserve"> de 2023.</w:t>
      </w:r>
    </w:p>
    <w:p w14:paraId="1A5235CC" w14:textId="77777777" w:rsidR="00A341BB" w:rsidRPr="006D2C7E" w:rsidRDefault="00A341BB" w:rsidP="006D2C7E">
      <w:pPr>
        <w:widowControl w:val="0"/>
        <w:tabs>
          <w:tab w:val="left" w:pos="426"/>
        </w:tabs>
        <w:spacing w:line="276" w:lineRule="auto"/>
        <w:jc w:val="center"/>
        <w:rPr>
          <w:sz w:val="22"/>
          <w:szCs w:val="22"/>
        </w:rPr>
      </w:pPr>
    </w:p>
    <w:p w14:paraId="5EE695DE" w14:textId="77777777" w:rsidR="00A341BB" w:rsidRPr="006D2C7E" w:rsidRDefault="00A341BB" w:rsidP="006D2C7E">
      <w:pPr>
        <w:widowControl w:val="0"/>
        <w:tabs>
          <w:tab w:val="left" w:pos="426"/>
        </w:tabs>
        <w:spacing w:line="276" w:lineRule="auto"/>
        <w:rPr>
          <w:sz w:val="22"/>
          <w:szCs w:val="22"/>
        </w:rPr>
      </w:pPr>
    </w:p>
    <w:p w14:paraId="4F105FC8" w14:textId="77777777" w:rsidR="00A341BB" w:rsidRPr="006D2C7E" w:rsidRDefault="00A341BB" w:rsidP="006D2C7E">
      <w:pPr>
        <w:widowControl w:val="0"/>
        <w:tabs>
          <w:tab w:val="left" w:pos="426"/>
        </w:tabs>
        <w:spacing w:line="276" w:lineRule="auto"/>
        <w:rPr>
          <w:sz w:val="22"/>
          <w:szCs w:val="22"/>
        </w:rPr>
      </w:pPr>
    </w:p>
    <w:tbl>
      <w:tblPr>
        <w:tblStyle w:val="afc"/>
        <w:tblW w:w="93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678"/>
      </w:tblGrid>
      <w:tr w:rsidR="00A341BB" w:rsidRPr="006D2C7E" w14:paraId="509A286F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8D8D8"/>
          </w:tcPr>
          <w:p w14:paraId="42375858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2C7E">
              <w:rPr>
                <w:b/>
                <w:sz w:val="22"/>
                <w:szCs w:val="22"/>
              </w:rPr>
              <w:t>GESTOR: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8D8D8"/>
          </w:tcPr>
          <w:p w14:paraId="6044F5E4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2C7E">
              <w:rPr>
                <w:b/>
                <w:sz w:val="22"/>
                <w:szCs w:val="22"/>
              </w:rPr>
              <w:t>APOIO TÉCNICO:</w:t>
            </w:r>
          </w:p>
        </w:tc>
      </w:tr>
      <w:tr w:rsidR="00A341BB" w:rsidRPr="006D2C7E" w14:paraId="16B00CE8" w14:textId="77777777">
        <w:tc>
          <w:tcPr>
            <w:tcW w:w="4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06C9" w14:textId="77777777" w:rsidR="00A341BB" w:rsidRPr="006D2C7E" w:rsidRDefault="00A341BB" w:rsidP="006D2C7E">
            <w:pPr>
              <w:tabs>
                <w:tab w:val="left" w:pos="426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6272C67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___________________________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4E06" w14:textId="77777777" w:rsidR="00A341BB" w:rsidRPr="006D2C7E" w:rsidRDefault="00A341BB" w:rsidP="006D2C7E">
            <w:pPr>
              <w:tabs>
                <w:tab w:val="left" w:pos="426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CC11784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D2C7E">
              <w:rPr>
                <w:sz w:val="22"/>
                <w:szCs w:val="22"/>
              </w:rPr>
              <w:t>___________________________</w:t>
            </w:r>
          </w:p>
        </w:tc>
      </w:tr>
      <w:tr w:rsidR="00A341BB" w:rsidRPr="006D2C7E" w14:paraId="4610F317" w14:textId="77777777">
        <w:tc>
          <w:tcPr>
            <w:tcW w:w="4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CDC2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2C7E">
              <w:rPr>
                <w:b/>
                <w:sz w:val="22"/>
                <w:szCs w:val="22"/>
              </w:rPr>
              <w:t>Leandro da Silva Ferreira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957F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2C7E">
              <w:rPr>
                <w:b/>
                <w:sz w:val="22"/>
                <w:szCs w:val="22"/>
              </w:rPr>
              <w:t>Aline Oliveira de Bustamante</w:t>
            </w:r>
          </w:p>
        </w:tc>
      </w:tr>
      <w:tr w:rsidR="00A341BB" w:rsidRPr="006D2C7E" w14:paraId="6FB12F7E" w14:textId="77777777"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A9DEA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2C7E">
              <w:rPr>
                <w:b/>
                <w:sz w:val="22"/>
                <w:szCs w:val="22"/>
              </w:rPr>
              <w:t>Matrícula 62.832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C458" w14:textId="77777777" w:rsidR="00A341BB" w:rsidRPr="006D2C7E" w:rsidRDefault="009769A1" w:rsidP="006D2C7E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2C7E">
              <w:rPr>
                <w:b/>
                <w:sz w:val="22"/>
                <w:szCs w:val="22"/>
              </w:rPr>
              <w:t>Matrícula: 199.017</w:t>
            </w:r>
          </w:p>
        </w:tc>
      </w:tr>
    </w:tbl>
    <w:p w14:paraId="7B77F892" w14:textId="77777777" w:rsidR="00A341BB" w:rsidRPr="006D2C7E" w:rsidRDefault="00A341BB" w:rsidP="006D2C7E">
      <w:pPr>
        <w:tabs>
          <w:tab w:val="left" w:pos="426"/>
        </w:tabs>
        <w:spacing w:line="276" w:lineRule="auto"/>
        <w:rPr>
          <w:sz w:val="22"/>
          <w:szCs w:val="22"/>
        </w:rPr>
      </w:pPr>
    </w:p>
    <w:p w14:paraId="4487E65C" w14:textId="77777777" w:rsidR="00A341BB" w:rsidRPr="006D2C7E" w:rsidRDefault="00A341BB" w:rsidP="006D2C7E">
      <w:pPr>
        <w:tabs>
          <w:tab w:val="left" w:pos="426"/>
        </w:tabs>
        <w:spacing w:line="276" w:lineRule="auto"/>
        <w:rPr>
          <w:sz w:val="22"/>
          <w:szCs w:val="22"/>
        </w:rPr>
      </w:pPr>
    </w:p>
    <w:p w14:paraId="2C9D31DD" w14:textId="77777777" w:rsidR="00A341BB" w:rsidRPr="006D2C7E" w:rsidRDefault="00A341BB" w:rsidP="006D2C7E">
      <w:pPr>
        <w:tabs>
          <w:tab w:val="left" w:pos="426"/>
        </w:tabs>
        <w:spacing w:line="276" w:lineRule="auto"/>
        <w:rPr>
          <w:sz w:val="22"/>
          <w:szCs w:val="22"/>
        </w:rPr>
      </w:pPr>
    </w:p>
    <w:p w14:paraId="258EA7FB" w14:textId="77777777" w:rsidR="00A341BB" w:rsidRPr="006D2C7E" w:rsidRDefault="009769A1" w:rsidP="006D2C7E">
      <w:pPr>
        <w:tabs>
          <w:tab w:val="left" w:pos="426"/>
        </w:tabs>
        <w:spacing w:line="276" w:lineRule="auto"/>
        <w:jc w:val="both"/>
        <w:rPr>
          <w:b/>
          <w:color w:val="000000"/>
          <w:sz w:val="22"/>
          <w:szCs w:val="22"/>
        </w:rPr>
      </w:pPr>
      <w:r w:rsidRPr="006D2C7E">
        <w:rPr>
          <w:color w:val="000000"/>
          <w:sz w:val="22"/>
          <w:szCs w:val="22"/>
        </w:rPr>
        <w:t xml:space="preserve">21.3. Ratifico o presente termo de referência, nos termos da Lei Federal n° 8.666/1993, bem como autorizo </w:t>
      </w:r>
      <w:r w:rsidRPr="006D2C7E">
        <w:rPr>
          <w:b/>
          <w:color w:val="000000"/>
          <w:sz w:val="22"/>
          <w:szCs w:val="22"/>
        </w:rPr>
        <w:t>O PROSSEGUIMENTO DO PROCESSO ADMINISTRATIVO.</w:t>
      </w:r>
    </w:p>
    <w:p w14:paraId="6CCF009A" w14:textId="77777777" w:rsidR="00A341BB" w:rsidRPr="006D2C7E" w:rsidRDefault="00A341BB" w:rsidP="006D2C7E">
      <w:pPr>
        <w:tabs>
          <w:tab w:val="left" w:pos="426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14:paraId="5C570B88" w14:textId="77777777" w:rsidR="00A341BB" w:rsidRPr="006D2C7E" w:rsidRDefault="00A341BB" w:rsidP="006D2C7E">
      <w:pPr>
        <w:tabs>
          <w:tab w:val="left" w:pos="426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14:paraId="1262365A" w14:textId="77777777" w:rsidR="00A341BB" w:rsidRPr="006D2C7E" w:rsidRDefault="00A341BB" w:rsidP="006D2C7E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5CCBDB48" w14:textId="77777777" w:rsidR="00A341BB" w:rsidRPr="006D2C7E" w:rsidRDefault="009769A1" w:rsidP="006D2C7E">
      <w:pPr>
        <w:spacing w:line="276" w:lineRule="auto"/>
        <w:jc w:val="center"/>
        <w:rPr>
          <w:sz w:val="22"/>
          <w:szCs w:val="22"/>
        </w:rPr>
      </w:pPr>
      <w:r w:rsidRPr="006D2C7E">
        <w:rPr>
          <w:sz w:val="22"/>
          <w:szCs w:val="22"/>
        </w:rPr>
        <w:t>Ciente, de acordo:</w:t>
      </w:r>
    </w:p>
    <w:p w14:paraId="13A84907" w14:textId="77777777" w:rsidR="00A341BB" w:rsidRPr="006D2C7E" w:rsidRDefault="00A341BB" w:rsidP="006D2C7E">
      <w:pPr>
        <w:spacing w:line="276" w:lineRule="auto"/>
        <w:jc w:val="center"/>
        <w:rPr>
          <w:sz w:val="22"/>
          <w:szCs w:val="22"/>
        </w:rPr>
      </w:pPr>
    </w:p>
    <w:p w14:paraId="3A064C4A" w14:textId="77777777" w:rsidR="00A341BB" w:rsidRPr="006D2C7E" w:rsidRDefault="00A341BB" w:rsidP="006D2C7E">
      <w:pPr>
        <w:spacing w:line="276" w:lineRule="auto"/>
        <w:jc w:val="center"/>
        <w:rPr>
          <w:sz w:val="22"/>
          <w:szCs w:val="22"/>
        </w:rPr>
      </w:pPr>
    </w:p>
    <w:p w14:paraId="1EA975F2" w14:textId="77777777" w:rsidR="00A341BB" w:rsidRPr="006D2C7E" w:rsidRDefault="00A341BB" w:rsidP="006D2C7E">
      <w:pPr>
        <w:spacing w:line="276" w:lineRule="auto"/>
        <w:jc w:val="center"/>
        <w:rPr>
          <w:sz w:val="22"/>
          <w:szCs w:val="22"/>
        </w:rPr>
      </w:pPr>
    </w:p>
    <w:p w14:paraId="661E8E31" w14:textId="77777777" w:rsidR="00A341BB" w:rsidRPr="006D2C7E" w:rsidRDefault="009769A1" w:rsidP="006D2C7E">
      <w:pPr>
        <w:spacing w:line="276" w:lineRule="auto"/>
        <w:jc w:val="center"/>
        <w:rPr>
          <w:sz w:val="22"/>
          <w:szCs w:val="22"/>
        </w:rPr>
      </w:pPr>
      <w:r w:rsidRPr="006D2C7E">
        <w:rPr>
          <w:sz w:val="22"/>
          <w:szCs w:val="22"/>
        </w:rPr>
        <w:t>_____________________________________</w:t>
      </w:r>
    </w:p>
    <w:p w14:paraId="3D41E05E" w14:textId="77777777" w:rsidR="00A341BB" w:rsidRPr="006D2C7E" w:rsidRDefault="009769A1" w:rsidP="006D2C7E">
      <w:pPr>
        <w:spacing w:line="276" w:lineRule="auto"/>
        <w:jc w:val="center"/>
        <w:rPr>
          <w:b/>
          <w:sz w:val="22"/>
          <w:szCs w:val="22"/>
        </w:rPr>
      </w:pPr>
      <w:r w:rsidRPr="006D2C7E">
        <w:rPr>
          <w:b/>
          <w:sz w:val="22"/>
          <w:szCs w:val="22"/>
        </w:rPr>
        <w:t xml:space="preserve">Rodrigo Jardim </w:t>
      </w:r>
      <w:proofErr w:type="spellStart"/>
      <w:r w:rsidRPr="006D2C7E">
        <w:rPr>
          <w:b/>
          <w:sz w:val="22"/>
          <w:szCs w:val="22"/>
        </w:rPr>
        <w:t>Ascoly</w:t>
      </w:r>
      <w:proofErr w:type="spellEnd"/>
    </w:p>
    <w:p w14:paraId="23494593" w14:textId="77777777" w:rsidR="00A341BB" w:rsidRPr="006D2C7E" w:rsidRDefault="009769A1" w:rsidP="006D2C7E">
      <w:pPr>
        <w:spacing w:line="276" w:lineRule="auto"/>
        <w:jc w:val="center"/>
        <w:rPr>
          <w:sz w:val="22"/>
          <w:szCs w:val="22"/>
        </w:rPr>
      </w:pPr>
      <w:r w:rsidRPr="006D2C7E">
        <w:rPr>
          <w:sz w:val="22"/>
          <w:szCs w:val="22"/>
        </w:rPr>
        <w:t>Secretário de Governo</w:t>
      </w:r>
    </w:p>
    <w:p w14:paraId="4CFEE08F" w14:textId="77777777" w:rsidR="00A341BB" w:rsidRPr="006D2C7E" w:rsidRDefault="009769A1" w:rsidP="006D2C7E">
      <w:pPr>
        <w:spacing w:line="276" w:lineRule="auto"/>
        <w:jc w:val="center"/>
        <w:rPr>
          <w:sz w:val="22"/>
          <w:szCs w:val="22"/>
        </w:rPr>
      </w:pPr>
      <w:r w:rsidRPr="006D2C7E">
        <w:rPr>
          <w:sz w:val="22"/>
          <w:szCs w:val="22"/>
        </w:rPr>
        <w:t>Matrícula: 062.863</w:t>
      </w:r>
    </w:p>
    <w:sectPr w:rsidR="00A341BB" w:rsidRPr="006D2C7E">
      <w:headerReference w:type="default" r:id="rId10"/>
      <w:footerReference w:type="default" r:id="rId11"/>
      <w:pgSz w:w="11906" w:h="16838"/>
      <w:pgMar w:top="1701" w:right="1134" w:bottom="567" w:left="1701" w:header="425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4EF4F" w14:textId="77777777" w:rsidR="009769A1" w:rsidRDefault="009769A1">
      <w:r>
        <w:separator/>
      </w:r>
    </w:p>
  </w:endnote>
  <w:endnote w:type="continuationSeparator" w:id="0">
    <w:p w14:paraId="0CF41AD6" w14:textId="77777777" w:rsidR="009769A1" w:rsidRDefault="0097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49983" w14:textId="77777777" w:rsidR="00A341BB" w:rsidRDefault="009769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i/>
        <w:color w:val="000000"/>
        <w:sz w:val="12"/>
        <w:szCs w:val="12"/>
      </w:rPr>
      <w:t xml:space="preserve">Página </w:t>
    </w:r>
    <w:r>
      <w:rPr>
        <w:rFonts w:ascii="Calibri" w:eastAsia="Calibri" w:hAnsi="Calibri" w:cs="Calibri"/>
        <w:i/>
        <w:color w:val="000000"/>
        <w:sz w:val="12"/>
        <w:szCs w:val="12"/>
      </w:rPr>
      <w:fldChar w:fldCharType="begin"/>
    </w:r>
    <w:r>
      <w:rPr>
        <w:rFonts w:ascii="Calibri" w:eastAsia="Calibri" w:hAnsi="Calibri" w:cs="Calibri"/>
        <w:i/>
        <w:color w:val="000000"/>
        <w:sz w:val="12"/>
        <w:szCs w:val="12"/>
      </w:rPr>
      <w:instrText>PAGE</w:instrText>
    </w:r>
    <w:r>
      <w:rPr>
        <w:rFonts w:ascii="Calibri" w:eastAsia="Calibri" w:hAnsi="Calibri" w:cs="Calibri"/>
        <w:i/>
        <w:color w:val="000000"/>
        <w:sz w:val="12"/>
        <w:szCs w:val="12"/>
      </w:rPr>
      <w:fldChar w:fldCharType="separate"/>
    </w:r>
    <w:r w:rsidR="004A6DA0">
      <w:rPr>
        <w:rFonts w:ascii="Calibri" w:eastAsia="Calibri" w:hAnsi="Calibri" w:cs="Calibri"/>
        <w:i/>
        <w:noProof/>
        <w:color w:val="000000"/>
        <w:sz w:val="12"/>
        <w:szCs w:val="12"/>
      </w:rPr>
      <w:t>1</w:t>
    </w:r>
    <w:r>
      <w:rPr>
        <w:rFonts w:ascii="Calibri" w:eastAsia="Calibri" w:hAnsi="Calibri" w:cs="Calibri"/>
        <w:i/>
        <w:color w:val="000000"/>
        <w:sz w:val="12"/>
        <w:szCs w:val="12"/>
      </w:rPr>
      <w:fldChar w:fldCharType="end"/>
    </w:r>
    <w:r>
      <w:rPr>
        <w:rFonts w:ascii="Calibri" w:eastAsia="Calibri" w:hAnsi="Calibri" w:cs="Calibri"/>
        <w:i/>
        <w:color w:val="000000"/>
        <w:sz w:val="12"/>
        <w:szCs w:val="12"/>
      </w:rPr>
      <w:t xml:space="preserve"> de </w:t>
    </w:r>
    <w:r>
      <w:rPr>
        <w:rFonts w:ascii="Calibri" w:eastAsia="Calibri" w:hAnsi="Calibri" w:cs="Calibri"/>
        <w:i/>
        <w:color w:val="000000"/>
        <w:sz w:val="12"/>
        <w:szCs w:val="12"/>
      </w:rPr>
      <w:fldChar w:fldCharType="begin"/>
    </w:r>
    <w:r>
      <w:rPr>
        <w:rFonts w:ascii="Calibri" w:eastAsia="Calibri" w:hAnsi="Calibri" w:cs="Calibri"/>
        <w:i/>
        <w:color w:val="000000"/>
        <w:sz w:val="12"/>
        <w:szCs w:val="12"/>
      </w:rPr>
      <w:instrText>NUMPAGES</w:instrText>
    </w:r>
    <w:r>
      <w:rPr>
        <w:rFonts w:ascii="Calibri" w:eastAsia="Calibri" w:hAnsi="Calibri" w:cs="Calibri"/>
        <w:i/>
        <w:color w:val="000000"/>
        <w:sz w:val="12"/>
        <w:szCs w:val="12"/>
      </w:rPr>
      <w:fldChar w:fldCharType="separate"/>
    </w:r>
    <w:r w:rsidR="004A6DA0">
      <w:rPr>
        <w:rFonts w:ascii="Calibri" w:eastAsia="Calibri" w:hAnsi="Calibri" w:cs="Calibri"/>
        <w:i/>
        <w:noProof/>
        <w:color w:val="000000"/>
        <w:sz w:val="12"/>
        <w:szCs w:val="12"/>
      </w:rPr>
      <w:t>2</w:t>
    </w:r>
    <w:r>
      <w:rPr>
        <w:rFonts w:ascii="Calibri" w:eastAsia="Calibri" w:hAnsi="Calibri" w:cs="Calibri"/>
        <w:i/>
        <w:color w:val="000000"/>
        <w:sz w:val="12"/>
        <w:szCs w:val="12"/>
      </w:rPr>
      <w:fldChar w:fldCharType="end"/>
    </w:r>
  </w:p>
  <w:p w14:paraId="5F820B7B" w14:textId="77777777" w:rsidR="00A341BB" w:rsidRDefault="00A341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i/>
        <w:color w:val="000000"/>
        <w:sz w:val="16"/>
        <w:szCs w:val="16"/>
      </w:rPr>
    </w:pPr>
  </w:p>
  <w:p w14:paraId="1AFF662C" w14:textId="77777777" w:rsidR="00A341BB" w:rsidRDefault="00A341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0495D" w14:textId="77777777" w:rsidR="009769A1" w:rsidRDefault="009769A1">
      <w:r>
        <w:separator/>
      </w:r>
    </w:p>
  </w:footnote>
  <w:footnote w:type="continuationSeparator" w:id="0">
    <w:p w14:paraId="16ECD81E" w14:textId="77777777" w:rsidR="009769A1" w:rsidRDefault="00976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8ECC0" w14:textId="77777777" w:rsidR="00A341BB" w:rsidRDefault="009769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8"/>
        <w:szCs w:val="28"/>
      </w:rPr>
    </w:pPr>
    <w:r>
      <w:rPr>
        <w:noProof/>
      </w:rPr>
      <w:drawing>
        <wp:inline distT="0" distB="0" distL="0" distR="0" wp14:anchorId="4D687426" wp14:editId="3B3CB304">
          <wp:extent cx="5760085" cy="1183640"/>
          <wp:effectExtent l="0" t="0" r="0" b="0"/>
          <wp:docPr id="2" name="image1.png" descr="Interface gráfica do usuári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1183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73D2"/>
    <w:multiLevelType w:val="multilevel"/>
    <w:tmpl w:val="09DEECD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C7CA5"/>
    <w:multiLevelType w:val="multilevel"/>
    <w:tmpl w:val="4018513E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AD1FDE"/>
    <w:multiLevelType w:val="multilevel"/>
    <w:tmpl w:val="71123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4596"/>
    <w:multiLevelType w:val="multilevel"/>
    <w:tmpl w:val="B55886B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626F3"/>
    <w:multiLevelType w:val="multilevel"/>
    <w:tmpl w:val="DDDCDC20"/>
    <w:lvl w:ilvl="0">
      <w:start w:val="16"/>
      <w:numFmt w:val="decimal"/>
      <w:lvlText w:val="%1."/>
      <w:lvlJc w:val="left"/>
      <w:pPr>
        <w:ind w:left="24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5" w15:restartNumberingAfterBreak="0">
    <w:nsid w:val="1D2D01C8"/>
    <w:multiLevelType w:val="multilevel"/>
    <w:tmpl w:val="25F0BEE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60A9"/>
    <w:multiLevelType w:val="multilevel"/>
    <w:tmpl w:val="F614EAE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240F4"/>
    <w:multiLevelType w:val="multilevel"/>
    <w:tmpl w:val="3412FEEA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4051BB9"/>
    <w:multiLevelType w:val="multilevel"/>
    <w:tmpl w:val="A0B60DB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419A5"/>
    <w:multiLevelType w:val="multilevel"/>
    <w:tmpl w:val="107A9B1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444FA"/>
    <w:multiLevelType w:val="multilevel"/>
    <w:tmpl w:val="F4B2F0F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B12C2"/>
    <w:multiLevelType w:val="multilevel"/>
    <w:tmpl w:val="9D3EE824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A236C6"/>
    <w:multiLevelType w:val="multilevel"/>
    <w:tmpl w:val="06600EB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90FE6"/>
    <w:multiLevelType w:val="multilevel"/>
    <w:tmpl w:val="534E67C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730358"/>
    <w:multiLevelType w:val="multilevel"/>
    <w:tmpl w:val="F1468C8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57F4B"/>
    <w:multiLevelType w:val="multilevel"/>
    <w:tmpl w:val="8A4A9A7A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2D545DE"/>
    <w:multiLevelType w:val="multilevel"/>
    <w:tmpl w:val="55ECA330"/>
    <w:lvl w:ilvl="0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7293E"/>
    <w:multiLevelType w:val="multilevel"/>
    <w:tmpl w:val="C148695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C0D0A"/>
    <w:multiLevelType w:val="multilevel"/>
    <w:tmpl w:val="EE84EBF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B12A9"/>
    <w:multiLevelType w:val="multilevel"/>
    <w:tmpl w:val="1CC2AE5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47BF0"/>
    <w:multiLevelType w:val="multilevel"/>
    <w:tmpl w:val="170EEEC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D12896"/>
    <w:multiLevelType w:val="multilevel"/>
    <w:tmpl w:val="5BFE9708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2405D9F"/>
    <w:multiLevelType w:val="multilevel"/>
    <w:tmpl w:val="BBC885E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B6142"/>
    <w:multiLevelType w:val="multilevel"/>
    <w:tmpl w:val="DD9E891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D2D7A"/>
    <w:multiLevelType w:val="multilevel"/>
    <w:tmpl w:val="A8A666FC"/>
    <w:lvl w:ilvl="0">
      <w:start w:val="1"/>
      <w:numFmt w:val="lowerRoman"/>
      <w:pStyle w:val="Nivel1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424E8"/>
    <w:multiLevelType w:val="multilevel"/>
    <w:tmpl w:val="FF7A96D2"/>
    <w:lvl w:ilvl="0">
      <w:start w:val="17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5247FDC"/>
    <w:multiLevelType w:val="multilevel"/>
    <w:tmpl w:val="D89EE2B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6353F"/>
    <w:multiLevelType w:val="multilevel"/>
    <w:tmpl w:val="F828D566"/>
    <w:lvl w:ilvl="0">
      <w:start w:val="1"/>
      <w:numFmt w:val="lowerRoman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561BC"/>
    <w:multiLevelType w:val="multilevel"/>
    <w:tmpl w:val="78F852F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63F32"/>
    <w:multiLevelType w:val="multilevel"/>
    <w:tmpl w:val="1F30E02A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DC85554"/>
    <w:multiLevelType w:val="multilevel"/>
    <w:tmpl w:val="954AC19C"/>
    <w:lvl w:ilvl="0">
      <w:start w:val="20"/>
      <w:numFmt w:val="decimal"/>
      <w:lvlText w:val="%1."/>
      <w:lvlJc w:val="left"/>
      <w:pPr>
        <w:ind w:left="24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1" w15:restartNumberingAfterBreak="0">
    <w:nsid w:val="705670F2"/>
    <w:multiLevelType w:val="multilevel"/>
    <w:tmpl w:val="A2B0B430"/>
    <w:lvl w:ilvl="0">
      <w:start w:val="18"/>
      <w:numFmt w:val="decimal"/>
      <w:lvlText w:val="%1."/>
      <w:lvlJc w:val="left"/>
      <w:pPr>
        <w:ind w:left="24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2" w15:restartNumberingAfterBreak="0">
    <w:nsid w:val="713F3EAD"/>
    <w:multiLevelType w:val="multilevel"/>
    <w:tmpl w:val="812C1D88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2380CAC"/>
    <w:multiLevelType w:val="multilevel"/>
    <w:tmpl w:val="CBF8985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6272D"/>
    <w:multiLevelType w:val="multilevel"/>
    <w:tmpl w:val="22E0696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D6561"/>
    <w:multiLevelType w:val="multilevel"/>
    <w:tmpl w:val="29A64230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FA23C82"/>
    <w:multiLevelType w:val="multilevel"/>
    <w:tmpl w:val="03E6CFC4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4"/>
  </w:num>
  <w:num w:numId="2">
    <w:abstractNumId w:val="9"/>
  </w:num>
  <w:num w:numId="3">
    <w:abstractNumId w:val="34"/>
  </w:num>
  <w:num w:numId="4">
    <w:abstractNumId w:val="28"/>
  </w:num>
  <w:num w:numId="5">
    <w:abstractNumId w:val="16"/>
  </w:num>
  <w:num w:numId="6">
    <w:abstractNumId w:val="27"/>
  </w:num>
  <w:num w:numId="7">
    <w:abstractNumId w:val="25"/>
  </w:num>
  <w:num w:numId="8">
    <w:abstractNumId w:val="6"/>
  </w:num>
  <w:num w:numId="9">
    <w:abstractNumId w:val="33"/>
  </w:num>
  <w:num w:numId="10">
    <w:abstractNumId w:val="31"/>
  </w:num>
  <w:num w:numId="11">
    <w:abstractNumId w:val="3"/>
  </w:num>
  <w:num w:numId="12">
    <w:abstractNumId w:val="14"/>
  </w:num>
  <w:num w:numId="13">
    <w:abstractNumId w:val="12"/>
  </w:num>
  <w:num w:numId="14">
    <w:abstractNumId w:val="26"/>
  </w:num>
  <w:num w:numId="15">
    <w:abstractNumId w:val="35"/>
  </w:num>
  <w:num w:numId="16">
    <w:abstractNumId w:val="22"/>
  </w:num>
  <w:num w:numId="17">
    <w:abstractNumId w:val="32"/>
  </w:num>
  <w:num w:numId="18">
    <w:abstractNumId w:val="30"/>
  </w:num>
  <w:num w:numId="19">
    <w:abstractNumId w:val="17"/>
  </w:num>
  <w:num w:numId="20">
    <w:abstractNumId w:val="18"/>
  </w:num>
  <w:num w:numId="21">
    <w:abstractNumId w:val="0"/>
  </w:num>
  <w:num w:numId="22">
    <w:abstractNumId w:val="10"/>
  </w:num>
  <w:num w:numId="23">
    <w:abstractNumId w:val="20"/>
  </w:num>
  <w:num w:numId="24">
    <w:abstractNumId w:val="23"/>
  </w:num>
  <w:num w:numId="25">
    <w:abstractNumId w:val="15"/>
  </w:num>
  <w:num w:numId="26">
    <w:abstractNumId w:val="8"/>
  </w:num>
  <w:num w:numId="27">
    <w:abstractNumId w:val="1"/>
  </w:num>
  <w:num w:numId="28">
    <w:abstractNumId w:val="29"/>
  </w:num>
  <w:num w:numId="29">
    <w:abstractNumId w:val="7"/>
  </w:num>
  <w:num w:numId="30">
    <w:abstractNumId w:val="19"/>
  </w:num>
  <w:num w:numId="31">
    <w:abstractNumId w:val="2"/>
  </w:num>
  <w:num w:numId="32">
    <w:abstractNumId w:val="21"/>
  </w:num>
  <w:num w:numId="33">
    <w:abstractNumId w:val="13"/>
  </w:num>
  <w:num w:numId="34">
    <w:abstractNumId w:val="4"/>
  </w:num>
  <w:num w:numId="35">
    <w:abstractNumId w:val="5"/>
  </w:num>
  <w:num w:numId="36">
    <w:abstractNumId w:val="11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BB"/>
    <w:rsid w:val="000E38F3"/>
    <w:rsid w:val="00487957"/>
    <w:rsid w:val="00487DF7"/>
    <w:rsid w:val="004A6DA0"/>
    <w:rsid w:val="004C1F7B"/>
    <w:rsid w:val="00610BEF"/>
    <w:rsid w:val="00644CF2"/>
    <w:rsid w:val="006815A4"/>
    <w:rsid w:val="006D2C7E"/>
    <w:rsid w:val="006D6BDD"/>
    <w:rsid w:val="007E5351"/>
    <w:rsid w:val="008F4865"/>
    <w:rsid w:val="00934972"/>
    <w:rsid w:val="009769A1"/>
    <w:rsid w:val="00A05B8A"/>
    <w:rsid w:val="00A341BB"/>
    <w:rsid w:val="00BB68C5"/>
    <w:rsid w:val="00BC0013"/>
    <w:rsid w:val="00BF0C16"/>
    <w:rsid w:val="00BF6F15"/>
    <w:rsid w:val="00C33E13"/>
    <w:rsid w:val="00D108F6"/>
    <w:rsid w:val="00D11E7D"/>
    <w:rsid w:val="00EC09A3"/>
    <w:rsid w:val="00FD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E381"/>
  <w15:docId w15:val="{60586BEB-D99E-4C0C-A194-0D4971DE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Monotype Corsiva" w:hAnsi="Monotype Corsiva" w:cs="Arial"/>
      <w:b/>
      <w:bC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Comic Sans MS" w:hAnsi="Comic Sans MS"/>
      <w:b/>
      <w:bCs/>
      <w:sz w:val="22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semiHidden/>
    <w:qFormat/>
    <w:rPr>
      <w:sz w:val="16"/>
      <w:szCs w:val="16"/>
    </w:rPr>
  </w:style>
  <w:style w:type="character" w:styleId="Hyperlink">
    <w:name w:val="Hyperlink"/>
    <w:unhideWhenUsed/>
    <w:qFormat/>
    <w:rPr>
      <w:color w:val="000080"/>
      <w:u w:val="single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20"/>
    </w:p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Recuodecorpodetexto2">
    <w:name w:val="Body Text Indent 2"/>
    <w:basedOn w:val="Normal"/>
    <w:qFormat/>
    <w:pPr>
      <w:spacing w:line="240" w:lineRule="atLeast"/>
      <w:ind w:firstLine="720"/>
      <w:jc w:val="both"/>
    </w:pPr>
    <w:rPr>
      <w:rFonts w:ascii="Book Antiqua" w:hAnsi="Book Antiqua"/>
      <w:szCs w:val="22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</w:style>
  <w:style w:type="paragraph" w:styleId="Corpodetexto2">
    <w:name w:val="Body Text 2"/>
    <w:basedOn w:val="Normal"/>
    <w:qFormat/>
    <w:pPr>
      <w:jc w:val="both"/>
    </w:pPr>
    <w:rPr>
      <w:sz w:val="26"/>
    </w:r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  <w:rPr>
      <w:sz w:val="28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uiPriority w:val="99"/>
    <w:qFormat/>
    <w:rPr>
      <w:rFonts w:ascii="Tahoma" w:hAnsi="Tahoma"/>
      <w:sz w:val="16"/>
      <w:szCs w:val="16"/>
    </w:rPr>
  </w:style>
  <w:style w:type="paragraph" w:styleId="Recuodecorpodetexto">
    <w:name w:val="Body Text Indent"/>
    <w:basedOn w:val="Normal"/>
    <w:qFormat/>
    <w:pPr>
      <w:ind w:firstLine="709"/>
      <w:jc w:val="both"/>
    </w:pPr>
    <w:rPr>
      <w:rFonts w:ascii="Book Antiqua" w:hAnsi="Book Antiqua" w:cs="Tahoma"/>
      <w:sz w:val="22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basedOn w:val="Fontepargpadro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uiPriority w:val="99"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qFormat/>
    <w:rPr>
      <w:sz w:val="24"/>
      <w:szCs w:val="24"/>
    </w:rPr>
  </w:style>
  <w:style w:type="character" w:customStyle="1" w:styleId="CabealhoChar">
    <w:name w:val="Cabeçalho Char"/>
    <w:qFormat/>
    <w:rPr>
      <w:sz w:val="28"/>
    </w:rPr>
  </w:style>
  <w:style w:type="character" w:customStyle="1" w:styleId="LinkdaInternet">
    <w:name w:val="Link da Internet"/>
    <w:uiPriority w:val="99"/>
    <w:unhideWhenUsed/>
    <w:qFormat/>
    <w:rPr>
      <w:color w:val="0000FF"/>
      <w:u w:val="none"/>
    </w:rPr>
  </w:style>
  <w:style w:type="character" w:customStyle="1" w:styleId="apple-converted-space">
    <w:name w:val="apple-converted-space"/>
    <w:qFormat/>
  </w:style>
  <w:style w:type="character" w:customStyle="1" w:styleId="RodapChar">
    <w:name w:val="Rodapé Char"/>
    <w:uiPriority w:val="99"/>
    <w:qFormat/>
    <w:rPr>
      <w:sz w:val="24"/>
      <w:szCs w:val="24"/>
    </w:rPr>
  </w:style>
  <w:style w:type="character" w:customStyle="1" w:styleId="tex3">
    <w:name w:val="tex3"/>
    <w:basedOn w:val="Fontepargpadro"/>
    <w:qFormat/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mEspaamento">
    <w:name w:val="No Spacing"/>
    <w:uiPriority w:val="1"/>
    <w:qFormat/>
    <w:pPr>
      <w:suppressAutoHyphens/>
    </w:pPr>
    <w:rPr>
      <w:lang w:eastAsia="zh-CN"/>
    </w:rPr>
  </w:style>
  <w:style w:type="paragraph" w:customStyle="1" w:styleId="western">
    <w:name w:val="western"/>
    <w:basedOn w:val="Normal"/>
    <w:qFormat/>
    <w:pPr>
      <w:spacing w:beforeAutospacing="1" w:afterAutospacing="1"/>
    </w:pPr>
  </w:style>
  <w:style w:type="paragraph" w:styleId="PargrafodaLista">
    <w:name w:val="List Paragraph"/>
    <w:basedOn w:val="Normal"/>
    <w:uiPriority w:val="99"/>
    <w:qFormat/>
    <w:pPr>
      <w:ind w:left="720"/>
      <w:contextualSpacing/>
    </w:pPr>
    <w:rPr>
      <w:rFonts w:ascii="Ecofont_Spranq_eco_Sans" w:hAnsi="Ecofont_Spranq_eco_Sans" w:cs="Tahoma"/>
    </w:rPr>
  </w:style>
  <w:style w:type="paragraph" w:customStyle="1" w:styleId="PargrafodaLista1">
    <w:name w:val="Parágrafo da Lista1"/>
    <w:basedOn w:val="Normal"/>
    <w:qFormat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  <w:style w:type="paragraph" w:styleId="Citao">
    <w:name w:val="Quote"/>
    <w:basedOn w:val="Normal"/>
    <w:next w:val="Normal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Nivel1">
    <w:name w:val="Nivel1"/>
    <w:basedOn w:val="Ttulo1"/>
    <w:next w:val="Normal"/>
    <w:qFormat/>
    <w:pPr>
      <w:numPr>
        <w:numId w:val="1"/>
      </w:numPr>
      <w:spacing w:before="480" w:after="120" w:line="276" w:lineRule="auto"/>
      <w:jc w:val="both"/>
    </w:pPr>
    <w:rPr>
      <w:color w:val="000000"/>
    </w:rPr>
  </w:style>
  <w:style w:type="paragraph" w:customStyle="1" w:styleId="Standard">
    <w:name w:val="Standard"/>
    <w:qFormat/>
    <w:pPr>
      <w:suppressAutoHyphens/>
      <w:autoSpaceDN w:val="0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Nivel2">
    <w:name w:val="Nivel 2"/>
    <w:basedOn w:val="Normal"/>
    <w:qFormat/>
    <w:pPr>
      <w:spacing w:before="120" w:after="120" w:line="276" w:lineRule="auto"/>
      <w:jc w:val="both"/>
    </w:pPr>
    <w:rPr>
      <w:rFonts w:ascii="Arial" w:hAnsi="Arial" w:cs="Arial"/>
      <w:color w:val="000000"/>
    </w:rPr>
  </w:style>
  <w:style w:type="paragraph" w:customStyle="1" w:styleId="Nivel3">
    <w:name w:val="Nivel 3"/>
    <w:basedOn w:val="PargrafodaLista"/>
    <w:qFormat/>
    <w:pPr>
      <w:tabs>
        <w:tab w:val="left" w:pos="360"/>
      </w:tabs>
      <w:spacing w:before="120" w:after="120" w:line="276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citao2">
    <w:name w:val="citação 2"/>
    <w:basedOn w:val="Citao"/>
    <w:qFormat/>
    <w:pPr>
      <w:autoSpaceDN w:val="0"/>
    </w:pPr>
    <w:rPr>
      <w:kern w:val="3"/>
      <w:szCs w:val="20"/>
      <w:lang w:eastAsia="zh-CN" w:bidi="hi-IN"/>
    </w:rPr>
  </w:style>
  <w:style w:type="paragraph" w:customStyle="1" w:styleId="Nvel2Opcional">
    <w:name w:val="Nível 2 Opcional"/>
    <w:basedOn w:val="Normal"/>
    <w:qFormat/>
    <w:pPr>
      <w:spacing w:before="120" w:after="120" w:line="276" w:lineRule="auto"/>
      <w:ind w:left="432" w:hanging="432"/>
      <w:jc w:val="both"/>
    </w:pPr>
    <w:rPr>
      <w:rFonts w:ascii="Arial" w:hAnsi="Arial" w:cs="Arial"/>
      <w:i/>
      <w:color w:val="FF0000"/>
      <w:sz w:val="20"/>
      <w:szCs w:val="20"/>
    </w:rPr>
  </w:style>
  <w:style w:type="paragraph" w:customStyle="1" w:styleId="PADRO">
    <w:name w:val="PADRÃO"/>
    <w:qFormat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datransparencia.gov.br/cei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rtaltransparencia.gov.br/sancoes/cne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Ood427ACIDZ1fc8bA5tSoRwP8A==">AMUW2mVajZFzwOwtp7oj4oxfpWhhPvD2bGPgMxmvkKr8X0zu28xDxfkPyIgWrWTHF6vNYw9yw/yZw9uWczfEbrMMlZl/byZd3Ikp6eyMnR+3duJzaxRVyIwBECuYyuLgHqIAge+QneKApvFNn7+beMVIbX7w1k3EDoHTL3/JOrGpQPtLRIPwCGmEdf9Gvm4pp6msonC1ppSZi5Y7sLIoQ6HIKgx1vYIIzD94/0UAPonZKO660RCLRTfwRl4iqJ5dCsD66bhucDPkfCfzvDPikqTi3RFBUT9Od+xytAtbRippEMRNBT6JwIn+AoGsE1z3ATqn/qnvXYv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34</Pages>
  <Words>12668</Words>
  <Characters>68413</Characters>
  <Application>Microsoft Office Word</Application>
  <DocSecurity>0</DocSecurity>
  <Lines>570</Lines>
  <Paragraphs>161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MBUSTAMANTE</dc:creator>
  <cp:lastModifiedBy>thais.vogas</cp:lastModifiedBy>
  <cp:revision>6</cp:revision>
  <cp:lastPrinted>2023-06-05T16:14:00Z</cp:lastPrinted>
  <dcterms:created xsi:type="dcterms:W3CDTF">2023-06-05T20:18:00Z</dcterms:created>
  <dcterms:modified xsi:type="dcterms:W3CDTF">2023-06-07T16:29:00Z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1046-11.2.0.11440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ICV">
    <vt:lpwstr>2F9F376F36A74A48B197A67BEE87F939</vt:lpwstr>
  </property>
</Properties>
</file>