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3A09" w14:textId="77777777" w:rsidR="007025A6" w:rsidRPr="007006E3" w:rsidRDefault="007006E3" w:rsidP="007006E3">
      <w:pPr>
        <w:pStyle w:val="Normal6"/>
        <w:tabs>
          <w:tab w:val="left" w:pos="2085"/>
          <w:tab w:val="center" w:pos="5245"/>
        </w:tabs>
        <w:rPr>
          <w:rFonts w:ascii="Arial" w:eastAsia="Arial" w:hAnsi="Arial" w:cs="Arial"/>
          <w:b/>
        </w:rPr>
      </w:pPr>
      <w:r w:rsidRPr="007006E3">
        <w:rPr>
          <w:rFonts w:ascii="Arial" w:eastAsia="Arial" w:hAnsi="Arial" w:cs="Arial"/>
          <w:b/>
        </w:rPr>
        <w:t>ANEXO XVII</w:t>
      </w:r>
    </w:p>
    <w:p w14:paraId="329B1F0C" w14:textId="77777777" w:rsidR="007025A6" w:rsidRDefault="00993230">
      <w:pPr>
        <w:pStyle w:val="Normal6"/>
        <w:shd w:val="clear" w:color="auto" w:fill="FFFFFF"/>
        <w:spacing w:after="160" w:line="240" w:lineRule="auto"/>
        <w:rPr>
          <w:rFonts w:ascii="Verdana" w:eastAsia="Verdana" w:hAnsi="Verdana" w:cs="Verdana"/>
          <w:b/>
          <w:sz w:val="20"/>
          <w:szCs w:val="20"/>
        </w:rPr>
      </w:pPr>
      <w:r>
        <w:rPr>
          <w:rFonts w:ascii="Verdana" w:eastAsia="Verdana" w:hAnsi="Verdana" w:cs="Verdana"/>
          <w:b/>
          <w:sz w:val="20"/>
          <w:szCs w:val="20"/>
        </w:rPr>
        <w:t>PROPOSTA DE MINUTA PADRÃO DE TERMO DE COLABORAÇÃO</w:t>
      </w:r>
    </w:p>
    <w:p w14:paraId="0402E20C" w14:textId="77777777" w:rsidR="007025A6" w:rsidRDefault="00993230">
      <w:pPr>
        <w:pStyle w:val="Normal6"/>
        <w:spacing w:after="0" w:line="240" w:lineRule="auto"/>
        <w:ind w:left="700"/>
        <w:rPr>
          <w:rFonts w:ascii="Verdana" w:eastAsia="Verdana" w:hAnsi="Verdana" w:cs="Verdana"/>
          <w:sz w:val="20"/>
          <w:szCs w:val="20"/>
        </w:rPr>
      </w:pPr>
      <w:r>
        <w:rPr>
          <w:rFonts w:ascii="Verdana" w:eastAsia="Verdana" w:hAnsi="Verdana" w:cs="Verdana"/>
          <w:sz w:val="20"/>
          <w:szCs w:val="20"/>
        </w:rPr>
        <w:t xml:space="preserve"> </w:t>
      </w:r>
    </w:p>
    <w:p w14:paraId="7DA6978C"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Termo de Colaboração Nº ______________________</w:t>
      </w:r>
    </w:p>
    <w:p w14:paraId="7B10CC5B"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PROCESSO Nº _______________________________</w:t>
      </w:r>
    </w:p>
    <w:p w14:paraId="4E7CB645" w14:textId="77777777" w:rsidR="007025A6" w:rsidRDefault="00993230">
      <w:pPr>
        <w:pStyle w:val="Normal6"/>
        <w:spacing w:after="0" w:line="240" w:lineRule="auto"/>
        <w:jc w:val="left"/>
        <w:rPr>
          <w:rFonts w:ascii="Verdana" w:eastAsia="Verdana" w:hAnsi="Verdana" w:cs="Verdana"/>
          <w:sz w:val="20"/>
          <w:szCs w:val="20"/>
        </w:rPr>
      </w:pPr>
      <w:r>
        <w:rPr>
          <w:rFonts w:ascii="Verdana" w:eastAsia="Verdana" w:hAnsi="Verdana" w:cs="Verdana"/>
          <w:sz w:val="20"/>
          <w:szCs w:val="20"/>
        </w:rPr>
        <w:t>Instrumento Jurídico: __________________________</w:t>
      </w:r>
    </w:p>
    <w:p w14:paraId="21694E9C" w14:textId="77777777" w:rsidR="007025A6" w:rsidRDefault="00993230">
      <w:pPr>
        <w:pStyle w:val="Normal6"/>
        <w:spacing w:after="0" w:line="240" w:lineRule="auto"/>
        <w:ind w:left="700"/>
        <w:rPr>
          <w:rFonts w:ascii="Verdana" w:eastAsia="Verdana" w:hAnsi="Verdana" w:cs="Verdana"/>
          <w:sz w:val="20"/>
          <w:szCs w:val="20"/>
        </w:rPr>
      </w:pPr>
      <w:r>
        <w:rPr>
          <w:rFonts w:ascii="Verdana" w:eastAsia="Verdana" w:hAnsi="Verdana" w:cs="Verdana"/>
          <w:sz w:val="20"/>
          <w:szCs w:val="20"/>
        </w:rPr>
        <w:t xml:space="preserve"> </w:t>
      </w:r>
    </w:p>
    <w:p w14:paraId="5FF96C78" w14:textId="77777777" w:rsidR="007025A6" w:rsidRDefault="00993230">
      <w:pPr>
        <w:pStyle w:val="Normal6"/>
        <w:spacing w:after="0" w:line="240" w:lineRule="auto"/>
        <w:ind w:left="3680"/>
        <w:jc w:val="both"/>
        <w:rPr>
          <w:rFonts w:ascii="Verdana" w:eastAsia="Verdana" w:hAnsi="Verdana" w:cs="Verdana"/>
          <w:b/>
          <w:sz w:val="20"/>
          <w:szCs w:val="20"/>
        </w:rPr>
      </w:pPr>
      <w:r>
        <w:rPr>
          <w:rFonts w:ascii="Verdana" w:eastAsia="Verdana" w:hAnsi="Verdana" w:cs="Verdana"/>
          <w:b/>
          <w:sz w:val="20"/>
          <w:szCs w:val="20"/>
        </w:rPr>
        <w:t>TERMO DE COLABORAÇÃO QUE ENTRE SI CELEBRAM O MUNICÍPIO DE NOVA FRIBURGO E A ORGANIZAÇÃO DA SOCIEDADE CIVIL ______________, OBJETIVANDO A EXECUÇÃO DE AÇÕES RELATIVAS _______________.</w:t>
      </w:r>
    </w:p>
    <w:p w14:paraId="7EC32177" w14:textId="77777777" w:rsidR="007025A6" w:rsidRDefault="007025A6">
      <w:pPr>
        <w:pStyle w:val="Normal6"/>
        <w:spacing w:after="0" w:line="240" w:lineRule="auto"/>
        <w:ind w:left="3680"/>
        <w:jc w:val="both"/>
        <w:rPr>
          <w:rFonts w:ascii="Verdana" w:eastAsia="Verdana" w:hAnsi="Verdana" w:cs="Verdana"/>
          <w:b/>
          <w:sz w:val="20"/>
          <w:szCs w:val="20"/>
        </w:rPr>
      </w:pPr>
    </w:p>
    <w:p w14:paraId="1EE7C553" w14:textId="77777777" w:rsidR="007025A6" w:rsidRDefault="00993230">
      <w:pPr>
        <w:pStyle w:val="Normal6"/>
        <w:spacing w:after="0" w:line="240" w:lineRule="auto"/>
        <w:ind w:left="3680"/>
        <w:rPr>
          <w:rFonts w:ascii="Verdana" w:eastAsia="Verdana" w:hAnsi="Verdana" w:cs="Verdana"/>
          <w:sz w:val="20"/>
          <w:szCs w:val="20"/>
        </w:rPr>
      </w:pPr>
      <w:r>
        <w:rPr>
          <w:rFonts w:ascii="Verdana" w:eastAsia="Verdana" w:hAnsi="Verdana" w:cs="Verdana"/>
          <w:sz w:val="20"/>
          <w:szCs w:val="20"/>
        </w:rPr>
        <w:t xml:space="preserve"> </w:t>
      </w:r>
    </w:p>
    <w:p w14:paraId="3C89B4A1" w14:textId="77777777" w:rsidR="007025A6" w:rsidRDefault="00993230">
      <w:pPr>
        <w:pStyle w:val="Normal6"/>
        <w:spacing w:after="0" w:line="240" w:lineRule="auto"/>
        <w:jc w:val="both"/>
        <w:rPr>
          <w:rFonts w:ascii="Verdana" w:eastAsia="Verdana" w:hAnsi="Verdana" w:cs="Verdana"/>
          <w:b/>
          <w:sz w:val="20"/>
          <w:szCs w:val="20"/>
        </w:rPr>
      </w:pPr>
      <w:r>
        <w:rPr>
          <w:rFonts w:ascii="Verdana" w:eastAsia="Verdana" w:hAnsi="Verdana" w:cs="Verdana"/>
          <w:sz w:val="20"/>
          <w:szCs w:val="20"/>
        </w:rPr>
        <w:t xml:space="preserve">O Município de </w:t>
      </w:r>
      <w:r>
        <w:rPr>
          <w:rFonts w:ascii="Verdana" w:eastAsia="Verdana" w:hAnsi="Verdana" w:cs="Verdana"/>
          <w:b/>
          <w:sz w:val="20"/>
          <w:szCs w:val="20"/>
        </w:rPr>
        <w:t>NOVA FRIBURGO</w:t>
      </w:r>
      <w:r>
        <w:rPr>
          <w:rFonts w:ascii="Verdana" w:eastAsia="Verdana" w:hAnsi="Verdana" w:cs="Verdana"/>
          <w:sz w:val="20"/>
          <w:szCs w:val="20"/>
        </w:rPr>
        <w:t xml:space="preserve">, inscrito no CNPJ nº _______________________, com sede na Av. ____________________ nº _________, Bairro ______________, neste ato representado pelo Secretário Municipal de Educação, </w:t>
      </w:r>
      <w:r>
        <w:rPr>
          <w:rFonts w:ascii="Verdana" w:eastAsia="Verdana" w:hAnsi="Verdana" w:cs="Verdana"/>
          <w:b/>
          <w:sz w:val="20"/>
          <w:szCs w:val="20"/>
        </w:rPr>
        <w:t xml:space="preserve">ADMINISTRADOR PÚBLICO </w:t>
      </w:r>
      <w:r>
        <w:rPr>
          <w:rFonts w:ascii="Verdana" w:eastAsia="Verdana" w:hAnsi="Verdana" w:cs="Verdana"/>
          <w:sz w:val="20"/>
          <w:szCs w:val="20"/>
        </w:rPr>
        <w:t xml:space="preserve">da presente parceria, doravante denominado </w:t>
      </w:r>
      <w:r>
        <w:rPr>
          <w:rFonts w:ascii="Verdana" w:eastAsia="Verdana" w:hAnsi="Verdana" w:cs="Verdana"/>
          <w:b/>
          <w:sz w:val="20"/>
          <w:szCs w:val="20"/>
        </w:rPr>
        <w:t>MUNICÍPIO</w:t>
      </w:r>
      <w:r>
        <w:rPr>
          <w:rFonts w:ascii="Verdana" w:eastAsia="Verdana" w:hAnsi="Verdana" w:cs="Verdana"/>
          <w:sz w:val="20"/>
          <w:szCs w:val="20"/>
        </w:rPr>
        <w:t xml:space="preserve">, e a Organização da Sociedade Civil ____________________, CNPJ nº _______, situada _______, neste ato representada por ________, titular do CPF nº ______ e RG nº______, doravante denominada, </w:t>
      </w:r>
      <w:r>
        <w:rPr>
          <w:rFonts w:ascii="Verdana" w:eastAsia="Verdana" w:hAnsi="Verdana" w:cs="Verdana"/>
          <w:b/>
          <w:sz w:val="20"/>
          <w:szCs w:val="20"/>
        </w:rPr>
        <w:t>O.S.C</w:t>
      </w:r>
      <w:r>
        <w:rPr>
          <w:rFonts w:ascii="Verdana" w:eastAsia="Verdana" w:hAnsi="Verdana" w:cs="Verdana"/>
          <w:sz w:val="20"/>
          <w:szCs w:val="20"/>
        </w:rPr>
        <w:t xml:space="preserve">., e ambos em conjunto denominados </w:t>
      </w:r>
      <w:r>
        <w:rPr>
          <w:rFonts w:ascii="Verdana" w:eastAsia="Verdana" w:hAnsi="Verdana" w:cs="Verdana"/>
          <w:b/>
          <w:sz w:val="20"/>
          <w:szCs w:val="20"/>
        </w:rPr>
        <w:t>PARCEIROS</w:t>
      </w:r>
      <w:r>
        <w:rPr>
          <w:rFonts w:ascii="Verdana" w:eastAsia="Verdana" w:hAnsi="Verdana" w:cs="Verdana"/>
          <w:sz w:val="20"/>
          <w:szCs w:val="20"/>
        </w:rPr>
        <w:t xml:space="preserve">, sujeitando-se, no que couber, aos termos da Lei Complementar nº 101, de 04 de maio de 2000,  Lei  nº 13.019, de 31 de julho de 2014,  Decreto Municipal nº 616, de 22 de junho de 2020,  Lei de Diretrizes Orçamentárias vigente, e demais normas que regulamentam a espécie,  em conformidade com o Plano de Trabalho deste instrumento, RESOLVEM celebrar o presente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p>
    <w:p w14:paraId="09E3562A" w14:textId="77777777" w:rsidR="007025A6" w:rsidRDefault="00993230">
      <w:pPr>
        <w:pStyle w:val="Normal6"/>
        <w:spacing w:after="0" w:line="240" w:lineRule="auto"/>
        <w:ind w:left="860"/>
        <w:jc w:val="both"/>
        <w:rPr>
          <w:rFonts w:ascii="Verdana" w:eastAsia="Verdana" w:hAnsi="Verdana" w:cs="Verdana"/>
          <w:sz w:val="20"/>
          <w:szCs w:val="20"/>
        </w:rPr>
      </w:pPr>
      <w:r>
        <w:rPr>
          <w:rFonts w:ascii="Verdana" w:eastAsia="Verdana" w:hAnsi="Verdana" w:cs="Verdana"/>
          <w:sz w:val="20"/>
          <w:szCs w:val="20"/>
        </w:rPr>
        <w:t xml:space="preserve"> </w:t>
      </w:r>
    </w:p>
    <w:p w14:paraId="716D3C48" w14:textId="77777777" w:rsidR="007025A6" w:rsidRDefault="00993230">
      <w:pPr>
        <w:pStyle w:val="Normal6"/>
        <w:spacing w:after="0"/>
        <w:ind w:left="3820"/>
        <w:jc w:val="both"/>
        <w:rPr>
          <w:rFonts w:ascii="Verdana" w:eastAsia="Verdana" w:hAnsi="Verdana" w:cs="Verdana"/>
          <w:sz w:val="20"/>
          <w:szCs w:val="20"/>
        </w:rPr>
      </w:pPr>
      <w:r>
        <w:rPr>
          <w:rFonts w:ascii="Verdana" w:eastAsia="Verdana" w:hAnsi="Verdana" w:cs="Verdana"/>
          <w:sz w:val="20"/>
          <w:szCs w:val="20"/>
        </w:rPr>
        <w:t xml:space="preserve"> </w:t>
      </w:r>
    </w:p>
    <w:p w14:paraId="06AE8AC0" w14:textId="77777777" w:rsidR="007025A6" w:rsidRDefault="00993230">
      <w:pPr>
        <w:pStyle w:val="Normal6"/>
        <w:shd w:val="clear" w:color="auto" w:fill="FFFFFF"/>
        <w:spacing w:after="0" w:line="240" w:lineRule="auto"/>
        <w:jc w:val="both"/>
        <w:rPr>
          <w:rFonts w:ascii="Verdana" w:eastAsia="Verdana" w:hAnsi="Verdana" w:cs="Verdana"/>
          <w:b/>
          <w:sz w:val="20"/>
          <w:szCs w:val="20"/>
        </w:rPr>
      </w:pPr>
      <w:r>
        <w:rPr>
          <w:rFonts w:ascii="Verdana" w:eastAsia="Verdana" w:hAnsi="Verdana" w:cs="Verdana"/>
          <w:b/>
          <w:sz w:val="20"/>
          <w:szCs w:val="20"/>
        </w:rPr>
        <w:t>CLÁUSULA PRIMEIRA – DO OBJETO</w:t>
      </w:r>
    </w:p>
    <w:p w14:paraId="710D8D2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FEC6A0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b/>
          <w:sz w:val="20"/>
          <w:szCs w:val="20"/>
        </w:rPr>
        <w:t>1.1.</w:t>
      </w:r>
      <w:r>
        <w:rPr>
          <w:rFonts w:ascii="Times New Roman" w:eastAsia="Times New Roman" w:hAnsi="Times New Roman" w:cs="Times New Roman"/>
          <w:sz w:val="14"/>
          <w:szCs w:val="14"/>
        </w:rPr>
        <w:t xml:space="preserve">       </w:t>
      </w:r>
      <w:r>
        <w:rPr>
          <w:rFonts w:ascii="Verdana" w:eastAsia="Verdana" w:hAnsi="Verdana" w:cs="Verdana"/>
          <w:sz w:val="20"/>
          <w:szCs w:val="20"/>
        </w:rPr>
        <w:t xml:space="preserve">O presente </w:t>
      </w:r>
      <w:r>
        <w:rPr>
          <w:rFonts w:ascii="Verdana" w:eastAsia="Verdana" w:hAnsi="Verdana" w:cs="Verdana"/>
          <w:b/>
          <w:sz w:val="20"/>
          <w:szCs w:val="20"/>
        </w:rPr>
        <w:t>Termo de Colaboração</w:t>
      </w:r>
      <w:r>
        <w:rPr>
          <w:rFonts w:ascii="Verdana" w:eastAsia="Verdana" w:hAnsi="Verdana" w:cs="Verdana"/>
          <w:sz w:val="20"/>
          <w:szCs w:val="20"/>
        </w:rPr>
        <w:t xml:space="preserve"> tem por objeto a formalização da relação de parceria, em regime de mútua cooperação entre o MUNICÍPIO e a O.S.C., para a consecução de finalidades de interesse público e recíproco, mediante a execução do/a </w:t>
      </w:r>
      <w:r>
        <w:rPr>
          <w:rFonts w:ascii="Verdana" w:eastAsia="Verdana" w:hAnsi="Verdana" w:cs="Verdana"/>
          <w:b/>
          <w:sz w:val="20"/>
          <w:szCs w:val="20"/>
        </w:rPr>
        <w:t>__________________</w:t>
      </w:r>
      <w:r>
        <w:rPr>
          <w:rFonts w:ascii="Verdana" w:eastAsia="Verdana" w:hAnsi="Verdana" w:cs="Verdana"/>
          <w:b/>
          <w:sz w:val="20"/>
          <w:szCs w:val="20"/>
          <w:highlight w:val="yellow"/>
        </w:rPr>
        <w:t>[descrição do objeto]</w:t>
      </w:r>
      <w:r>
        <w:rPr>
          <w:rFonts w:ascii="Verdana" w:eastAsia="Verdana" w:hAnsi="Verdana" w:cs="Verdana"/>
          <w:sz w:val="20"/>
          <w:szCs w:val="20"/>
        </w:rPr>
        <w:t xml:space="preserve"> de relevância pública e social definido no Plano de Trabalho, que rubricado pelas partes, integra o presente instrumento.</w:t>
      </w:r>
    </w:p>
    <w:p w14:paraId="1BAD7C1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97F6D5A"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58930975" w14:textId="77777777" w:rsidR="007025A6" w:rsidRDefault="00993230">
      <w:pPr>
        <w:pStyle w:val="Normal6"/>
        <w:shd w:val="clear" w:color="auto" w:fill="FFFFFF"/>
        <w:spacing w:after="0" w:line="240" w:lineRule="auto"/>
        <w:jc w:val="both"/>
        <w:rPr>
          <w:rFonts w:ascii="Verdana" w:eastAsia="Verdana" w:hAnsi="Verdana" w:cs="Verdana"/>
          <w:b/>
          <w:sz w:val="20"/>
          <w:szCs w:val="20"/>
        </w:rPr>
      </w:pPr>
      <w:r>
        <w:rPr>
          <w:rFonts w:ascii="Verdana" w:eastAsia="Verdana" w:hAnsi="Verdana" w:cs="Verdana"/>
          <w:b/>
          <w:sz w:val="20"/>
          <w:szCs w:val="20"/>
        </w:rPr>
        <w:t>CLÁUSULA SEGUNDA – DAS OBRIGAÇÕES DOS PARCEIROS</w:t>
      </w:r>
    </w:p>
    <w:p w14:paraId="1BDEBFB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B6CE29C"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2 - Como forma mútua de cooperação na execução do objeto do </w:t>
      </w:r>
      <w:r>
        <w:rPr>
          <w:rFonts w:ascii="Verdana" w:eastAsia="Verdana" w:hAnsi="Verdana" w:cs="Verdana"/>
          <w:b/>
          <w:sz w:val="20"/>
          <w:szCs w:val="20"/>
        </w:rPr>
        <w:t>Termo de Colaboração</w:t>
      </w:r>
      <w:r>
        <w:rPr>
          <w:rFonts w:ascii="Verdana" w:eastAsia="Verdana" w:hAnsi="Verdana" w:cs="Verdana"/>
          <w:sz w:val="20"/>
          <w:szCs w:val="20"/>
        </w:rPr>
        <w:t>, comprometem-se os Parceiros a executar a integralidade das obrigações assumidas, no âmbito das respectivas competências.</w:t>
      </w:r>
    </w:p>
    <w:p w14:paraId="2B3E576F"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11AD1239"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2.1. São obrigações comuns dos PARCEIROS:</w:t>
      </w:r>
    </w:p>
    <w:p w14:paraId="37A0C077"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2D04721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 - conjugar esforços e cooperar um com o outro para a plena realização do objeto;</w:t>
      </w:r>
    </w:p>
    <w:p w14:paraId="1E98D20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7BE97A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5CBFF1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II - fornecer, quando requisitadas pelos órgãos de controle interno e externo e nos limites de sua competência específica, informações relativas à parceria independente de autorização judicial; e</w:t>
      </w:r>
    </w:p>
    <w:p w14:paraId="4E04E127"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 xml:space="preserve"> </w:t>
      </w:r>
    </w:p>
    <w:p w14:paraId="2C3E74EE"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III - priorizar a busca por soluções pacíficas e extrajudiciais, na hipótese de qualquer dúvida ou controvérsia sobre a interpretação e cumprimento deste Termo.</w:t>
      </w:r>
    </w:p>
    <w:p w14:paraId="7318872E"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0F06DCCF"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2.2. São obrigações do MUNICÍPIO:</w:t>
      </w:r>
    </w:p>
    <w:p w14:paraId="1551B6A9" w14:textId="77777777" w:rsidR="007025A6" w:rsidRDefault="00993230">
      <w:pPr>
        <w:pStyle w:val="Normal6"/>
        <w:shd w:val="clear" w:color="auto" w:fill="FFFFFF"/>
        <w:spacing w:after="0" w:line="240" w:lineRule="auto"/>
        <w:ind w:left="700"/>
        <w:jc w:val="both"/>
        <w:rPr>
          <w:rFonts w:ascii="Verdana" w:eastAsia="Verdana" w:hAnsi="Verdana" w:cs="Verdana"/>
          <w:sz w:val="20"/>
          <w:szCs w:val="20"/>
        </w:rPr>
      </w:pPr>
      <w:r>
        <w:rPr>
          <w:rFonts w:ascii="Verdana" w:eastAsia="Verdana" w:hAnsi="Verdana" w:cs="Verdana"/>
          <w:sz w:val="20"/>
          <w:szCs w:val="20"/>
        </w:rPr>
        <w:t xml:space="preserve"> </w:t>
      </w:r>
    </w:p>
    <w:p w14:paraId="7AD9337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 - efetuar o repasse dos recursos necessários à execução do Plano de Trabalho, na forma prevista na Cláusula Terceira;</w:t>
      </w:r>
    </w:p>
    <w:p w14:paraId="7998D77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778ECBB7"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 - apoiar a O.S.C. no alcance dos resultados previstos no objeto da presente parceria, conforme o Plano de Trabalho;</w:t>
      </w:r>
    </w:p>
    <w:p w14:paraId="3C2A2371"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III - direcionar esforços para garantir a formação continuada de dirigentes e técnicos da O.S.C.;</w:t>
      </w:r>
    </w:p>
    <w:p w14:paraId="379E788C"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IV - sempre que solicitado, prestar informações e esclarecimentos referente à parceria aos integrantes da O.S.C.;</w:t>
      </w:r>
    </w:p>
    <w:p w14:paraId="55836C2C"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DD9C19B"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 - designar, por ato publicado no Diário Oficial do Município - DOM, o gestor da parceria e os membros da Comissão de Avaliação;</w:t>
      </w:r>
    </w:p>
    <w:p w14:paraId="15E5272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31D01AE"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VI - publicar o extrato desta parceria no Diário Oficial do Município (DOM) e respectivas alterações, se for o caso;</w:t>
      </w:r>
    </w:p>
    <w:p w14:paraId="5AD62E40"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5B9365F" w14:textId="77777777" w:rsidR="007025A6" w:rsidRDefault="00993230">
      <w:pPr>
        <w:pStyle w:val="Normal6"/>
        <w:spacing w:after="0" w:line="240" w:lineRule="auto"/>
        <w:jc w:val="both"/>
        <w:rPr>
          <w:rFonts w:ascii="Verdana" w:eastAsia="Verdana" w:hAnsi="Verdana" w:cs="Verdana"/>
          <w:sz w:val="20"/>
          <w:szCs w:val="20"/>
        </w:rPr>
      </w:pPr>
      <w:r>
        <w:rPr>
          <w:rFonts w:ascii="Verdana" w:eastAsia="Verdana" w:hAnsi="Verdana" w:cs="Verdana"/>
          <w:sz w:val="20"/>
          <w:szCs w:val="20"/>
        </w:rPr>
        <w:t>VII - supervisionar, fiscalizar, monitorar e avaliar a execução do objeto da presente parceria;</w:t>
      </w:r>
    </w:p>
    <w:p w14:paraId="0D67D4A6" w14:textId="77777777" w:rsidR="007025A6" w:rsidRDefault="007025A6">
      <w:pPr>
        <w:pStyle w:val="Normal6"/>
        <w:spacing w:after="0" w:line="240" w:lineRule="auto"/>
        <w:jc w:val="both"/>
        <w:rPr>
          <w:rFonts w:ascii="Verdana" w:eastAsia="Verdana" w:hAnsi="Verdana" w:cs="Verdana"/>
          <w:sz w:val="20"/>
          <w:szCs w:val="20"/>
        </w:rPr>
      </w:pPr>
    </w:p>
    <w:p w14:paraId="63559AA0"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VIII - analisar as prestações de contas na forma das Cláusulas Sexta e Sétima deste instrumento;</w:t>
      </w:r>
    </w:p>
    <w:p w14:paraId="6619E06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9C318C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IX - publicar e manter atualizados os manuais de orientação a gestores públicos e O.S.C. sobre a aplicação da Lei 13.019/2014 através da Controladoria Geral do Município de Nova Friburgo.</w:t>
      </w:r>
    </w:p>
    <w:p w14:paraId="1C995A37" w14:textId="77777777" w:rsidR="007025A6" w:rsidRDefault="007025A6">
      <w:pPr>
        <w:pStyle w:val="Normal6"/>
        <w:shd w:val="clear" w:color="auto" w:fill="FFFFFF"/>
        <w:spacing w:after="0" w:line="240" w:lineRule="auto"/>
        <w:jc w:val="both"/>
        <w:rPr>
          <w:rFonts w:ascii="Verdana" w:eastAsia="Verdana" w:hAnsi="Verdana" w:cs="Verdana"/>
          <w:b/>
          <w:sz w:val="20"/>
          <w:szCs w:val="20"/>
        </w:rPr>
      </w:pPr>
    </w:p>
    <w:p w14:paraId="4226A900" w14:textId="77777777" w:rsidR="007025A6" w:rsidRDefault="00993230">
      <w:pPr>
        <w:pStyle w:val="Normal6"/>
        <w:shd w:val="clear" w:color="auto" w:fill="FFFFFF"/>
        <w:spacing w:after="0" w:line="240" w:lineRule="auto"/>
        <w:ind w:left="700"/>
        <w:jc w:val="both"/>
        <w:rPr>
          <w:rFonts w:ascii="Verdana" w:eastAsia="Verdana" w:hAnsi="Verdana" w:cs="Verdana"/>
          <w:b/>
          <w:sz w:val="20"/>
          <w:szCs w:val="20"/>
        </w:rPr>
      </w:pPr>
      <w:r>
        <w:rPr>
          <w:rFonts w:ascii="Verdana" w:eastAsia="Verdana" w:hAnsi="Verdana" w:cs="Verdana"/>
          <w:b/>
          <w:sz w:val="20"/>
          <w:szCs w:val="20"/>
        </w:rPr>
        <w:t>2.3. São obrigações da O.S.C.:</w:t>
      </w:r>
    </w:p>
    <w:p w14:paraId="602E479B"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A7DE0A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I - desenvolver, em conjunto com o MUNICÍPIO o objeto desta parceria conforme o Plano de Trabalho, prestando ao MUNICÌPIO as devidas informações sempre que solicitado;</w:t>
      </w:r>
    </w:p>
    <w:p w14:paraId="7A2003E3"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9421586"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 - realizar o gerenciamento administrativo e financeiro dos recursos recebidos, inclusive no que diz respeito às despesas de custeio, de investimento e de pessoal, na forma da Cláusula Quinta deste instrumento;</w:t>
      </w:r>
    </w:p>
    <w:p w14:paraId="37408B79"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23379F9"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III - responsabilizar-se pelo pagamento dos encargos trabalhistas, previdenciários, fiscais e comerciais relacionados à execução do objeto desta parceria, conforme Cláusula Terceira;</w:t>
      </w:r>
    </w:p>
    <w:p w14:paraId="4BDB1734"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F160640"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IV - manter e movimentar os recursos exclusivamente em conta bancária específica, aplicando-os em cadernetas de poupança, fundo de aplicação financeira de curto prazo ou operação de mercado aberto lastreada em títulos da dívida pública, todos com liquidez diária, enquanto não empregados na sua finalidade;</w:t>
      </w:r>
    </w:p>
    <w:p w14:paraId="7AFA8F5A" w14:textId="77777777" w:rsidR="007025A6" w:rsidRDefault="00993230">
      <w:pPr>
        <w:pStyle w:val="Normal6"/>
        <w:spacing w:after="16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795A622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lastRenderedPageBreak/>
        <w:t>V - alocar os recursos repassados nos seus registros contábeis conforme as Normas Brasileiras de Contabilidade, sendo vedada sua classificação como receita própria ou pagamento por prestação de serviços;</w:t>
      </w:r>
    </w:p>
    <w:p w14:paraId="1B7593E5" w14:textId="77777777" w:rsidR="007025A6" w:rsidRDefault="007025A6">
      <w:pPr>
        <w:pStyle w:val="Normal6"/>
        <w:shd w:val="clear" w:color="auto" w:fill="FFFFFF"/>
        <w:spacing w:after="0" w:line="240" w:lineRule="auto"/>
        <w:jc w:val="both"/>
        <w:rPr>
          <w:rFonts w:ascii="Verdana" w:eastAsia="Verdana" w:hAnsi="Verdana" w:cs="Verdana"/>
          <w:sz w:val="20"/>
          <w:szCs w:val="20"/>
        </w:rPr>
      </w:pPr>
    </w:p>
    <w:p w14:paraId="08B7848C"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0364A5DC"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 - não remunerar com os recursos repassados: (i) membro de Poder ou do Ministério Público ou dirigente de órgão ou entidade da administração pública municipal; (ii) servidor ou empregado público, inclusive que exerça cargo em comissão ou função de confiança, de órgão ou entidade da administração pública municipal celebrante, ou seu cônjuge, companheiro ou parente em linha reta, colateral ou por afinidade, até o segundo grau, ressalvadas as hipóteses previstas em lei específica e na lei de diretrizes orçamentárias; (iii) pessoas naturais condenadas pela prática de crimes contra a administração pública ou contra o patrimônio público, de crimes eleitorais sujeitos a pena privativa de liberdade, e de crimes de lavagem ou ocultação de bens, direitos e valores;</w:t>
      </w:r>
    </w:p>
    <w:p w14:paraId="473BA8D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6C8F14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VII - efetuar a restituição de recursos nos casos previstos na Lei nº 13.019/2014.</w:t>
      </w:r>
    </w:p>
    <w:p w14:paraId="75DC50CF"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014FB41"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VIII - zelar pela qualidade das ações e serviços prestados, buscando alcançar eficiência, eficácia e efetividade social em suas atividades, assegurando a correção de quaisquer irregularidades;</w:t>
      </w:r>
    </w:p>
    <w:p w14:paraId="5FF7AF5F"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3C0FC9A5"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IX - prestar informações aos munícipes e quaisquer interessados sobre o caráter público das ações realizadas em decorrência dessa parceria, quando for o caso;</w:t>
      </w:r>
    </w:p>
    <w:p w14:paraId="44B79BA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52DA3D6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X - permitir a supervisão, fiscalização, monitoramento e avaliação do MUNICÍPIO sobre a execução do objeto da parceria, garantindo o acesso de agentes da administração pública, do controle interno e do Tribunal de Contas correspondente aos processos, documentos e informações relativos a esta parceria, e aos locais de execução do objeto;</w:t>
      </w:r>
    </w:p>
    <w:p w14:paraId="1972E1C1"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674B5F36"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XI - prestar contas na forma fixada na Cláusula Sexta, mantendo a guarda dos documentos pelo prazo de 10 (dez) anos, contados do dia útil subsequente ao da apresentação da prestação de contas final ou do decurso do prazo para a sua apresentação;</w:t>
      </w:r>
    </w:p>
    <w:p w14:paraId="51907A00"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2EA5349B" w14:textId="77777777" w:rsidR="007025A6" w:rsidRDefault="00993230">
      <w:pPr>
        <w:pStyle w:val="Normal6"/>
        <w:spacing w:line="240" w:lineRule="auto"/>
        <w:jc w:val="both"/>
        <w:rPr>
          <w:rFonts w:ascii="Verdana" w:eastAsia="Verdana" w:hAnsi="Verdana" w:cs="Verdana"/>
          <w:sz w:val="20"/>
          <w:szCs w:val="20"/>
        </w:rPr>
      </w:pPr>
      <w:r>
        <w:rPr>
          <w:rFonts w:ascii="Verdana" w:eastAsia="Verdana" w:hAnsi="Verdana" w:cs="Verdana"/>
          <w:sz w:val="20"/>
          <w:szCs w:val="20"/>
        </w:rPr>
        <w:t>XII - comunicar quaisquer alterações em seus atos societários e em seu quadro de dirigentes, quando houver, em até trinta dias da data de registro no órgão competente;</w:t>
      </w:r>
    </w:p>
    <w:p w14:paraId="12DFF9A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XIII - operar, manter e conservar adequadamente o patrimônio público gerado pelos investimentos decorrentes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de forma a possibilitar a sua funcionalidade;</w:t>
      </w:r>
    </w:p>
    <w:p w14:paraId="357918E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1BCB68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XIV - manter sua habilitação jurídica, fiscal, trabalhista e previdenciária devidamente regularizada durante toda a vigência da parceria; e</w:t>
      </w:r>
    </w:p>
    <w:p w14:paraId="3FB3086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256031A"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48C1E951"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TERCEIRA - DA MOVIMENTAÇÃO DOS RECURSOS FINANCEIROS</w:t>
      </w:r>
    </w:p>
    <w:p w14:paraId="52209F5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88DC16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3.1 – O MUNICÍPIO transferirá à O.S.C. o valor total de </w:t>
      </w:r>
      <w:r>
        <w:rPr>
          <w:rFonts w:ascii="Verdana" w:eastAsia="Verdana" w:hAnsi="Verdana" w:cs="Verdana"/>
          <w:b/>
          <w:sz w:val="20"/>
          <w:szCs w:val="20"/>
          <w:highlight w:val="yellow"/>
        </w:rPr>
        <w:t>R$_____ [valor por extenso]</w:t>
      </w:r>
      <w:r>
        <w:rPr>
          <w:rFonts w:ascii="Verdana" w:eastAsia="Verdana" w:hAnsi="Verdana" w:cs="Verdana"/>
          <w:b/>
          <w:sz w:val="20"/>
          <w:szCs w:val="20"/>
        </w:rPr>
        <w:t>,</w:t>
      </w:r>
      <w:r>
        <w:rPr>
          <w:rFonts w:ascii="Verdana" w:eastAsia="Verdana" w:hAnsi="Verdana" w:cs="Verdana"/>
          <w:sz w:val="20"/>
          <w:szCs w:val="20"/>
        </w:rPr>
        <w:t xml:space="preserve"> de acordo com o cronograma de desembolso e com o plano de aplicação previstos no Plano de Trabalho aprovado, anexo único deste instrumento;</w:t>
      </w:r>
    </w:p>
    <w:p w14:paraId="0142068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D014F0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3.2 – O repasse dos recursos financeiros a que se refere esta cláusula será efetuado até o </w:t>
      </w:r>
      <w:r>
        <w:rPr>
          <w:rFonts w:ascii="Verdana" w:eastAsia="Verdana" w:hAnsi="Verdana" w:cs="Verdana"/>
          <w:b/>
          <w:sz w:val="20"/>
          <w:szCs w:val="20"/>
        </w:rPr>
        <w:t>[prazo de pagamento]</w:t>
      </w:r>
      <w:r>
        <w:rPr>
          <w:rFonts w:ascii="Verdana" w:eastAsia="Verdana" w:hAnsi="Verdana" w:cs="Verdana"/>
          <w:sz w:val="20"/>
          <w:szCs w:val="20"/>
        </w:rPr>
        <w:t>.</w:t>
      </w:r>
    </w:p>
    <w:p w14:paraId="164154D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35FF81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3.3 - Toda a movimentação financeira deve ser efetuada, obrigatoriamente, em conta corrente específica da parceria, isenta de tarifa bancária, em agência de instituição financeira pública, indicada pelo MUNICÍPIO.</w:t>
      </w:r>
    </w:p>
    <w:p w14:paraId="73BCA71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7626A4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3.4 – As despesas decorrentes da execução deste </w:t>
      </w:r>
      <w:r>
        <w:rPr>
          <w:rFonts w:ascii="Verdana" w:eastAsia="Verdana" w:hAnsi="Verdana" w:cs="Verdana"/>
          <w:b/>
          <w:sz w:val="20"/>
          <w:szCs w:val="20"/>
        </w:rPr>
        <w:t>Termo de Colaboração</w:t>
      </w:r>
      <w:r>
        <w:rPr>
          <w:rFonts w:ascii="Verdana" w:eastAsia="Verdana" w:hAnsi="Verdana" w:cs="Verdana"/>
          <w:sz w:val="20"/>
          <w:szCs w:val="20"/>
        </w:rPr>
        <w:t>, ocorrerão à conta de recursos alocados no respectivo orçamento do MUNICÍPIO, na dotação orçamentária a seguir informada, ou suas equivalentes para os próximos exercícios financeiros:</w:t>
      </w:r>
    </w:p>
    <w:p w14:paraId="05931E4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7FC4088" w14:textId="77777777" w:rsidR="007025A6" w:rsidRDefault="00993230">
      <w:pPr>
        <w:pStyle w:val="Normal6"/>
        <w:spacing w:after="0"/>
        <w:jc w:val="both"/>
        <w:rPr>
          <w:rFonts w:ascii="Verdana" w:eastAsia="Verdana" w:hAnsi="Verdana" w:cs="Verdana"/>
          <w:b/>
          <w:sz w:val="20"/>
          <w:szCs w:val="20"/>
          <w:highlight w:val="yellow"/>
        </w:rPr>
      </w:pPr>
      <w:r>
        <w:rPr>
          <w:rFonts w:ascii="Verdana" w:eastAsia="Verdana" w:hAnsi="Verdana" w:cs="Verdana"/>
          <w:b/>
          <w:sz w:val="20"/>
          <w:szCs w:val="20"/>
        </w:rPr>
        <w:t xml:space="preserve">Dotação Orçamentária nº. </w:t>
      </w:r>
      <w:r>
        <w:rPr>
          <w:rFonts w:ascii="Verdana" w:eastAsia="Verdana" w:hAnsi="Verdana" w:cs="Verdana"/>
          <w:b/>
          <w:sz w:val="20"/>
          <w:szCs w:val="20"/>
          <w:highlight w:val="yellow"/>
        </w:rPr>
        <w:t>[código da dotação orçamentária]</w:t>
      </w:r>
    </w:p>
    <w:p w14:paraId="2344A5F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1B9F67EC"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QUARTA – DA EXECUÇÃO FINANCEIRA</w:t>
      </w:r>
    </w:p>
    <w:p w14:paraId="4D6279E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5EAD94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4.1 - Os recursos somente poderão ser utilizados para pagamento de despesas constantes do Plano de Trabalho, nas hipóteses previstas na Lei nº 13.019/14, no Decreto Municipal nº 616, de 22 de junho de 2020, vedada sua utilização em finalidade diversa da pactuada neste instrumento.</w:t>
      </w:r>
    </w:p>
    <w:p w14:paraId="2D9F1EA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C68225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4.2 - Toda movimentação de recursos no âmbito desta parceria será realizada mediante transferência eletrônica sujeita à identificação eletrônica do beneficiário final. Os pagamentos devem ser realizados mediante crédito na conta bancária de titularidade dos fornecedores e prestadores de serviços, por meio da Transferência Eletrônica Disponível – TED –, Documento de Ordem de Crédito – DOC –, débito em conta e boleto bancário, todos sujeitos à identificação do beneficiário final.</w:t>
      </w:r>
    </w:p>
    <w:p w14:paraId="51FB5C5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31280E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4.3 - Os recursos transferidos pelo MUNICÍPIO não poderão ser utilizados para despesas efetuadas em período anterior ou posterior à vigência da parceria, permitido o pagamento de despesas após o término da parceria, desde que a constituição da obrigação tenha ocorrido durante a vigência da mesma e esteja prevista no plano de trabalho, sendo a realização do pagamento limitada ao prazo para apresentação da prestação de contas final.</w:t>
      </w:r>
    </w:p>
    <w:p w14:paraId="67E7C4B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173173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4.3.1 O pagamento das verbas rescisórias da equipe de trabalho da organização da sociedade civil, poderá ser realizada ainda que após o término da execução da parceria, desde que provisionada e proporcional ao período de atuação do profissional na execução das metas previstas no plano de trabalho.</w:t>
      </w:r>
    </w:p>
    <w:p w14:paraId="774E9EA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E29484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4.4 – O MUNICÍPIO reterá as parcelas dos recursos financeiros destinados à O.S.C. nas hipóteses e condições previstas no item 7.9 deste Termo.</w:t>
      </w:r>
    </w:p>
    <w:p w14:paraId="30C7B7DF"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78E5B030" w14:textId="77777777" w:rsidR="007025A6" w:rsidRDefault="00993230">
      <w:pPr>
        <w:pStyle w:val="Normal6"/>
        <w:spacing w:line="240" w:lineRule="auto"/>
        <w:jc w:val="both"/>
        <w:rPr>
          <w:rFonts w:ascii="Verdana" w:eastAsia="Verdana" w:hAnsi="Verdana" w:cs="Verdana"/>
          <w:b/>
          <w:sz w:val="20"/>
          <w:szCs w:val="20"/>
        </w:rPr>
      </w:pPr>
      <w:r>
        <w:rPr>
          <w:rFonts w:ascii="Verdana" w:eastAsia="Verdana" w:hAnsi="Verdana" w:cs="Verdana"/>
          <w:b/>
          <w:sz w:val="20"/>
          <w:szCs w:val="20"/>
        </w:rPr>
        <w:t>CLÁUSULA QUINTA – DA RESPONSABILIDADE PELO VÍNCULO TRABALHISTA, PREVIDENCIÁRIO, FISCAL E COMERCIAL</w:t>
      </w:r>
    </w:p>
    <w:p w14:paraId="1EA51AE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5.1 – A O.S.C. é exclusivamente responsável pelo pagamento dos encargos trabalhistas, previdenciários, fiscais e comerciais relativos ao seu funcionamento e ao adimplemento do </w:t>
      </w:r>
      <w:r>
        <w:rPr>
          <w:rFonts w:ascii="Verdana" w:eastAsia="Verdana" w:hAnsi="Verdana" w:cs="Verdana"/>
          <w:b/>
          <w:sz w:val="20"/>
          <w:szCs w:val="20"/>
        </w:rPr>
        <w:t>Termo de Colaboração</w:t>
      </w:r>
      <w:r>
        <w:rPr>
          <w:rFonts w:ascii="Verdana" w:eastAsia="Verdana" w:hAnsi="Verdana" w:cs="Verdana"/>
          <w:sz w:val="20"/>
          <w:szCs w:val="20"/>
        </w:rPr>
        <w:t>, não se caracterizando responsabilidade solidária ou subsidiária do MUNICÍPIO os respectivos pagamentos, qualquer oneração do objeto da parceria ou restrição a sua execução.</w:t>
      </w:r>
    </w:p>
    <w:p w14:paraId="3F05ADF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7EFB05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5.2 - A inadimplência da O.S.C. em relação às obrigações previstas no item anterior não transfere ao MUNICÍPIO a responsabilidade por seu pagamento.</w:t>
      </w:r>
    </w:p>
    <w:p w14:paraId="214D3B7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AEE5A9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5.3 – A remuneração de equipe de trabalho com recursos transferidos pelo MUNICÍPIO não gera vínculo trabalhista ao MUNICÍPIO.</w:t>
      </w:r>
    </w:p>
    <w:p w14:paraId="1515DBA0" w14:textId="77777777" w:rsidR="007025A6" w:rsidRDefault="007025A6">
      <w:pPr>
        <w:pStyle w:val="Normal6"/>
        <w:spacing w:after="0"/>
        <w:jc w:val="both"/>
        <w:rPr>
          <w:rFonts w:ascii="Verdana" w:eastAsia="Verdana" w:hAnsi="Verdana" w:cs="Verdana"/>
          <w:sz w:val="20"/>
          <w:szCs w:val="20"/>
        </w:rPr>
      </w:pPr>
    </w:p>
    <w:p w14:paraId="0297464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06F80F0"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SEXTA - DA PRESTAÇÃO DE CONTAS</w:t>
      </w:r>
    </w:p>
    <w:p w14:paraId="50B22FAF"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5EDC3BC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6.1 – A prestação de contas tem por objetivo o controle de resultados e deverá conter elementos que permitam verificar o cumprimento do objeto da parceria e o alcance das metas e dos resultados previstos.</w:t>
      </w:r>
    </w:p>
    <w:p w14:paraId="41ED83D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FE81E2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6.2 – A O.S.C. deverá apresentar,</w:t>
      </w:r>
      <w:r>
        <w:rPr>
          <w:rFonts w:ascii="Verdana" w:eastAsia="Verdana" w:hAnsi="Verdana" w:cs="Verdana"/>
          <w:b/>
          <w:sz w:val="20"/>
          <w:szCs w:val="20"/>
          <w:highlight w:val="yellow"/>
        </w:rPr>
        <w:t xml:space="preserve"> [periodicidade],</w:t>
      </w:r>
      <w:r>
        <w:rPr>
          <w:rFonts w:ascii="Verdana" w:eastAsia="Verdana" w:hAnsi="Verdana" w:cs="Verdana"/>
          <w:b/>
          <w:sz w:val="20"/>
          <w:szCs w:val="20"/>
        </w:rPr>
        <w:t xml:space="preserve"> </w:t>
      </w:r>
      <w:r>
        <w:rPr>
          <w:rFonts w:ascii="Verdana" w:eastAsia="Verdana" w:hAnsi="Verdana" w:cs="Verdana"/>
          <w:sz w:val="20"/>
          <w:szCs w:val="20"/>
        </w:rPr>
        <w:t>conforme previsto no plano de trabalho, relatório de execução do objeto que deverá conter:</w:t>
      </w:r>
    </w:p>
    <w:p w14:paraId="16D8D353" w14:textId="77777777" w:rsidR="007025A6" w:rsidRDefault="007025A6">
      <w:pPr>
        <w:pStyle w:val="Normal6"/>
        <w:spacing w:after="0"/>
        <w:jc w:val="both"/>
        <w:rPr>
          <w:rFonts w:ascii="Verdana" w:eastAsia="Verdana" w:hAnsi="Verdana" w:cs="Verdana"/>
          <w:sz w:val="20"/>
          <w:szCs w:val="20"/>
        </w:rPr>
      </w:pPr>
    </w:p>
    <w:p w14:paraId="172FC9E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 – descrição das ações desenvolvidas para o cumprimento do objeto;</w:t>
      </w:r>
    </w:p>
    <w:p w14:paraId="1F60957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 – demonstração do alcance das metas;</w:t>
      </w:r>
    </w:p>
    <w:p w14:paraId="57525F6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documentos de comprovação da execução das ações e do alcance das metas que evidenciem o cumprimento do objeto, definidos no plano de trabalho como meios de verificação, como listas de presenças, fotos, vídeos e outros;</w:t>
      </w:r>
    </w:p>
    <w:p w14:paraId="0E21D6B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IV – documentos de comprovação do cumprimento da contrapartida em bens ou serviços, quando houver;</w:t>
      </w:r>
    </w:p>
    <w:p w14:paraId="4337197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V – relação de bens adquiridos, produzidos ou transformados, quando houver;</w:t>
      </w:r>
    </w:p>
    <w:p w14:paraId="33D82AF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VI – justificativa na hipótese de não cumprimento do alcance das metas.</w:t>
      </w:r>
    </w:p>
    <w:p w14:paraId="06F6206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B46BA6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6.2.1 – O relatório de que trata este item deverá fornecer elementos para avaliação:</w:t>
      </w:r>
    </w:p>
    <w:p w14:paraId="536911B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 – dos impactos econômicos ou sociais das ações desenvolvidas;</w:t>
      </w:r>
    </w:p>
    <w:p w14:paraId="00D8E08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 – do grau de satisfação do público-alvo, quando pesquisado;</w:t>
      </w:r>
    </w:p>
    <w:p w14:paraId="1B2ABFD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20D5273"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6.3 - A O.S.C. deverá obter de seus fornecedores e prestadores de serviços notas, comprovantes fiscais ou recibos, com data, valor, nome e número de inscrição no CNPJ da O.S.C. e do CNPJ ou CPF do fornecedor ou prestador de serviço, para fins de comprovação das despesas.</w:t>
      </w:r>
    </w:p>
    <w:p w14:paraId="6420DA7B"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 xml:space="preserve"> </w:t>
      </w:r>
    </w:p>
    <w:p w14:paraId="5B6A9AF7"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6.3.1 - A O.S.C. deverá comprovar os dados de que trata o item anterior até o vigésimo dia do mês subsequente à liquidação da despesa, sendo obrigatória a inserção de cópia dos comprovantes referentes aos pagamentos das obrigações fiscais, trabalhistas e previdenciárias, ficando dispensada a inserção de notas, comprovantes fiscais ou recibos.</w:t>
      </w:r>
    </w:p>
    <w:p w14:paraId="23C7E05B" w14:textId="77777777" w:rsidR="007025A6" w:rsidRDefault="00993230">
      <w:pPr>
        <w:pStyle w:val="Normal6"/>
        <w:shd w:val="clear" w:color="auto" w:fill="FFFFFF"/>
        <w:spacing w:after="0"/>
        <w:jc w:val="both"/>
        <w:rPr>
          <w:rFonts w:ascii="Verdana" w:eastAsia="Verdana" w:hAnsi="Verdana" w:cs="Verdana"/>
          <w:sz w:val="20"/>
          <w:szCs w:val="20"/>
        </w:rPr>
      </w:pPr>
      <w:r>
        <w:rPr>
          <w:rFonts w:ascii="Verdana" w:eastAsia="Verdana" w:hAnsi="Verdana" w:cs="Verdana"/>
          <w:sz w:val="20"/>
          <w:szCs w:val="20"/>
        </w:rPr>
        <w:t xml:space="preserve"> </w:t>
      </w:r>
    </w:p>
    <w:p w14:paraId="45F6C8B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6.4 – A O.S.C. deverá manter a guarda dos documentos originais relativos à execução das parcerias pelo prazo de dez anos, contados do dia útil subsequente ao da apresentação da prestação de contas final ou do decurso do prazo para a apresentação da prestação de contas.</w:t>
      </w:r>
    </w:p>
    <w:p w14:paraId="277FF804"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735A86D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6.5. – Quando descumpridas as obrigações constantes do item 6.2 e 6.3, nos casos em que não estiver comprovado o alcance das metas no relatório de execução do objeto ou diante de suspeita circunstanciada de irregularidades, a O.S.C. será notificada para apresentar o relatório de execução financeira, no prazo de 45 (quarenta e cinco) dias, que deverá ser instruído com os seguintes documentos:</w:t>
      </w:r>
    </w:p>
    <w:p w14:paraId="72F4F58C" w14:textId="77777777" w:rsidR="007025A6" w:rsidRDefault="007025A6">
      <w:pPr>
        <w:pStyle w:val="Normal6"/>
        <w:spacing w:after="0"/>
        <w:jc w:val="both"/>
        <w:rPr>
          <w:rFonts w:ascii="Verdana" w:eastAsia="Verdana" w:hAnsi="Verdana" w:cs="Verdana"/>
          <w:sz w:val="20"/>
          <w:szCs w:val="20"/>
        </w:rPr>
      </w:pPr>
    </w:p>
    <w:p w14:paraId="3A7CE24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 – relação das receitas auferidas, inclusive rendimentos financeiros e recursos captados, e das despesas realizadas com a demonstração da vinculação com a origem dos recursos e a execução do objeto, em observância ao plano de trabalho;</w:t>
      </w:r>
    </w:p>
    <w:p w14:paraId="6401F00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962DAE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 – extratos da conta bancária específica;</w:t>
      </w:r>
    </w:p>
    <w:p w14:paraId="20754C0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EF3710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memória de cálculo do rateio das despesas, quando for o caso;</w:t>
      </w:r>
    </w:p>
    <w:p w14:paraId="6C43FF5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7A8B39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IV – cópias simples das notas e comprovantes fiscais ou recibos, inclusive holerites, com data do documento, valor, dados da O.S.C. e do fornecedor e indicação do produto ou serviço;</w:t>
      </w:r>
    </w:p>
    <w:p w14:paraId="6DFE2D7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B236CB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V – justificativa das receitas e despesas realizadas, inclusive rendimentos financeiros, fazendo constar os fatos relevantes.</w:t>
      </w:r>
    </w:p>
    <w:p w14:paraId="290DDEA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4246FE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6.5.1 – A memória de cálculo referida no inciso III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54E6080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7CF9C5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6.6 – Nas parcerias com vigência igual ou superior a um ano, a O.S.C. deverá apresentar prestação de contas anual, exclusivamente com relação ao desenvolvimento de seu objeto, para fins de monitoramento do cumprimento das metas previstas no plano de trabalho.</w:t>
      </w:r>
    </w:p>
    <w:p w14:paraId="12AE53C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4D0074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 – A O.S.C. deverá apresentar a prestação de contas final, por meio de relatório final de execução do objeto, que deverá conter os elementos previstos no item 6.2.</w:t>
      </w:r>
    </w:p>
    <w:p w14:paraId="7BB310E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F9CEC1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6.7.1 – A prestação de contas final deverá ser apresentada no prazo de até noventa dias, contado do dia seguinte ao término da vigência da parceria.</w:t>
      </w:r>
    </w:p>
    <w:p w14:paraId="6219738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572386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6.7.2 – Caso haja, deverá ser apresentado na prestação de contas final o comprovante de recolhimento do saldo remanescente de que trata o art. 52 da Lei Federal nº 13.019/14.</w:t>
      </w:r>
    </w:p>
    <w:p w14:paraId="09EB3F0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0DEE24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6.7.3 – A manifestação conclusiva do MUNICÍPIO da prestação de contas final observará os prazos estabelecidos pelo Decreto de nº 616, de 22 de junho de 2020, no art. 53 e seguintes.</w:t>
      </w:r>
    </w:p>
    <w:p w14:paraId="219C016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8EFBCEA"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SÉTIMA – DO MONITORAMENTO E AVALIAÇÃO</w:t>
      </w:r>
    </w:p>
    <w:p w14:paraId="202F42B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01E2025"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7.1.</w:t>
      </w:r>
      <w:r>
        <w:rPr>
          <w:rFonts w:ascii="Verdana" w:eastAsia="Verdana" w:hAnsi="Verdana" w:cs="Verdana"/>
          <w:b/>
          <w:sz w:val="20"/>
          <w:szCs w:val="20"/>
        </w:rPr>
        <w:t xml:space="preserve"> </w:t>
      </w:r>
      <w:r>
        <w:rPr>
          <w:rFonts w:ascii="Verdana" w:eastAsia="Verdana" w:hAnsi="Verdana" w:cs="Verdana"/>
          <w:sz w:val="20"/>
          <w:szCs w:val="20"/>
        </w:rPr>
        <w:t>As ações de monitoramento e avaliação terão caráter preventivo e saneador, objetivando a gestão adequada e regular das parcerias, diante do que deverão contemplar a análise das informações da parceria constantes da plataforma eletrônica e da documentação técnica apresentada;</w:t>
      </w:r>
    </w:p>
    <w:p w14:paraId="2EC40CD9"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 xml:space="preserve"> </w:t>
      </w:r>
    </w:p>
    <w:p w14:paraId="322DBFC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7.2 – Cabe ao MUNICÍPIO exercer as atribuições de monitoramento e avaliação do cumprimento do objeto da parceria podendo valer-se de recursos tecnológicos e apoio técnico de terceiros, que será designado em ato próprio;</w:t>
      </w:r>
    </w:p>
    <w:p w14:paraId="2022A15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B953A7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7.3 - O MUNICÍPIO designará um gestor para realizar o acompanhamento e fiscalização desta parceria, através de publicação no Diário Oficial do Município - DOM.</w:t>
      </w:r>
    </w:p>
    <w:p w14:paraId="56F18EB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BFE1E3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7.4. O MUNICÍPIO poderá designar técnicos responsáveis para subsidiar o gestor da parceria em relação à análise dos relatórios de execução do objeto ou de execução financeira, e ainda para a elaboração de seu relatório de monitoramento e avaliação;</w:t>
      </w:r>
    </w:p>
    <w:p w14:paraId="2ED9DBE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6D50D8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7.5 - O MUNICÍPIO designará, em ato específico, os integrantes da comissão de monitoramento e avaliação para analisar os relatórios técnicos de monitoramento e avaliação, que deverão ser por ela homologados.</w:t>
      </w:r>
    </w:p>
    <w:p w14:paraId="6675804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4C754D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7.6 - O gestor emitirá Relatório Técnico de Monitoramento e Avaliação da parceria e o submeterá à Comissão de Monitoramento e Avaliação designada para homologação.</w:t>
      </w:r>
    </w:p>
    <w:p w14:paraId="2E0EEAF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D59C3CE"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7.7. Na hipótese de o relatório técnico de monitoramento e avaliação evidenciar irregularidade ou não comprovação do alcance das metas, ainda que parcial, o gestor da parceria notificará a O.S.C. para, no prazo de 45 (quarenta e cinco) dias, apresentar Relatório de Execução Financeira, nos termos do item 6.5 deste instrumento.</w:t>
      </w:r>
    </w:p>
    <w:p w14:paraId="47B96BC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F68CF7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7.8 – As ações de monitoramento e avaliação deverão contemplar:</w:t>
      </w:r>
    </w:p>
    <w:p w14:paraId="62EBF31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0D920D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 - a análise das informações da parceria constantes da documentação que comprove o pagamento das obrigações fiscais, trabalhistas e previdenciárias até vinte dias do vencimento da obrigação;</w:t>
      </w:r>
    </w:p>
    <w:p w14:paraId="74CE3C2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6E7D3F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 - medidas adotadas para atender a eventuais recomendações existentes dos órgãos de controle externo e interno;</w:t>
      </w:r>
    </w:p>
    <w:p w14:paraId="26BC163B" w14:textId="77777777" w:rsidR="007025A6" w:rsidRDefault="007025A6">
      <w:pPr>
        <w:pStyle w:val="Normal6"/>
        <w:spacing w:after="0"/>
        <w:jc w:val="both"/>
        <w:rPr>
          <w:rFonts w:ascii="Verdana" w:eastAsia="Verdana" w:hAnsi="Verdana" w:cs="Verdana"/>
          <w:sz w:val="20"/>
          <w:szCs w:val="20"/>
        </w:rPr>
      </w:pPr>
    </w:p>
    <w:p w14:paraId="18ADAB4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III -  a verificação de existência das denúncias aceitas.</w:t>
      </w:r>
    </w:p>
    <w:p w14:paraId="599188F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F3FECA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7.9 – Nas hipóteses em que o monitoramento e avaliação da parceria constate a existência de evidências de irregularidades na aplicação de parcelas anteriormente recebidas; desvio de finalidade da aplicação dos recursos ou o inadimplemento da O.S.C. em relação a obrigações estabelecidas no presente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ou em que a O.S.C. deixar de adotar sem justificativa suficiente as medidas saneadoras apontadas pelo MUNICÍPIO ou pelos órgãos de controle interno ou externo, o MUNICÍPIO poderá reter as parcelas dos recursos financeiros destinados à O.S.C, até o saneamento das impropriedades constatadas;</w:t>
      </w:r>
    </w:p>
    <w:p w14:paraId="1265BD3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418FA4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7.10 – Na hipótese de existência de irregularidade ou inexecução parcial do objeto, mesmo após a notificação da O.S.C. para saná-las, o relatório técnico parcial de monitoramento e avaliação poderá concluir pela rescisão unilateral da parceria e encaminhar ao Administrador Público Municipal que após a garantia da prévia defesa, nos moldes de Processo Administrativo Especial, aplicar às sanções previstas no art. 57, seus incisos e parágrafos e art. 58 do Decreto de nº 616, de 22 de junho de 2020.</w:t>
      </w:r>
    </w:p>
    <w:p w14:paraId="2D46C6C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F443DE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7.11 - O MUNICÍPIO deverá informar à Controladoria Geral do Município e à Procuradoria Geral do Município sobre as irregularidades verificadas nas parcerias celebradas.</w:t>
      </w:r>
    </w:p>
    <w:p w14:paraId="48075B39"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5D437C2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7.12 – A execução da parceria poderá ser acompanhada e fiscalizada pelos conselhos de políticas públicas, sem prejuízo da fiscalização realizada pelo MUNICÍPIO, pelos órgãos de controle e mecanismos de controle social previstos na legislação.</w:t>
      </w:r>
    </w:p>
    <w:p w14:paraId="00FF24AA" w14:textId="77777777" w:rsidR="007025A6" w:rsidRDefault="007025A6">
      <w:pPr>
        <w:pStyle w:val="Normal6"/>
        <w:spacing w:after="0"/>
        <w:jc w:val="both"/>
        <w:rPr>
          <w:rFonts w:ascii="Verdana" w:eastAsia="Verdana" w:hAnsi="Verdana" w:cs="Verdana"/>
          <w:sz w:val="20"/>
          <w:szCs w:val="20"/>
        </w:rPr>
      </w:pPr>
    </w:p>
    <w:p w14:paraId="572E333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7.13 - Fica garantido o contraditório e a ampla defesa à O. S.C parceira, por meio de procedimento de aplicação de penalidades, que se inicia  com o encaminhamento dos fatos que demonstrem seu cabimento e a indicação das penalidades aplicáveis, pela autoridade competente da Pasta gestora da Parceria, ao Departamento de Contratação da Unidade de Gestão de Administração e Gestão de Pessoa que notificará a O. S. C Parceira para a apresentação de defesa prévia no prazo de:</w:t>
      </w:r>
    </w:p>
    <w:p w14:paraId="226FE4A8" w14:textId="77777777" w:rsidR="007025A6" w:rsidRDefault="007025A6">
      <w:pPr>
        <w:pStyle w:val="Normal6"/>
        <w:spacing w:after="0"/>
        <w:jc w:val="both"/>
        <w:rPr>
          <w:rFonts w:ascii="Verdana" w:eastAsia="Verdana" w:hAnsi="Verdana" w:cs="Verdana"/>
          <w:sz w:val="20"/>
          <w:szCs w:val="20"/>
        </w:rPr>
      </w:pPr>
    </w:p>
    <w:p w14:paraId="39A3C2E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 - de 5 (cinco) dias úteis, a contar do recebimento da intimação, no caso de penalidade prevista na alínea “a”;</w:t>
      </w:r>
    </w:p>
    <w:p w14:paraId="5A78981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II - de 10 (dez) dias úteis, a contar do recebimento da intimação, nos casos previstos nas alíneas “b” e “c”.</w:t>
      </w:r>
    </w:p>
    <w:p w14:paraId="5F6EABF3" w14:textId="77777777" w:rsidR="007025A6" w:rsidRDefault="007025A6">
      <w:pPr>
        <w:pStyle w:val="Normal6"/>
        <w:spacing w:after="0"/>
        <w:jc w:val="both"/>
        <w:rPr>
          <w:rFonts w:ascii="Verdana" w:eastAsia="Verdana" w:hAnsi="Verdana" w:cs="Verdana"/>
          <w:sz w:val="20"/>
          <w:szCs w:val="20"/>
        </w:rPr>
      </w:pPr>
    </w:p>
    <w:p w14:paraId="33C7791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7.14 - Os procedimentos de aplicação de penalidade seguirão as regras estabelecidas na Lei Federal de nº 13.019/2014.</w:t>
      </w:r>
    </w:p>
    <w:p w14:paraId="067C81AE" w14:textId="77777777" w:rsidR="007025A6" w:rsidRDefault="007025A6">
      <w:pPr>
        <w:pStyle w:val="Normal6"/>
        <w:spacing w:after="0"/>
        <w:jc w:val="both"/>
        <w:rPr>
          <w:rFonts w:ascii="Verdana" w:eastAsia="Verdana" w:hAnsi="Verdana" w:cs="Verdana"/>
          <w:sz w:val="20"/>
          <w:szCs w:val="20"/>
        </w:rPr>
      </w:pPr>
    </w:p>
    <w:p w14:paraId="7187B76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E936698"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OITAVA – DAS SANÇÕES</w:t>
      </w:r>
    </w:p>
    <w:p w14:paraId="77D3CB6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32E3350"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8.1</w:t>
      </w:r>
      <w:r>
        <w:rPr>
          <w:rFonts w:ascii="Verdana" w:eastAsia="Verdana" w:hAnsi="Verdana" w:cs="Verdana"/>
          <w:b/>
          <w:sz w:val="20"/>
          <w:szCs w:val="20"/>
        </w:rPr>
        <w:t xml:space="preserve"> - </w:t>
      </w:r>
      <w:r>
        <w:rPr>
          <w:rFonts w:ascii="Verdana" w:eastAsia="Verdana" w:hAnsi="Verdana" w:cs="Verdana"/>
          <w:sz w:val="20"/>
          <w:szCs w:val="20"/>
        </w:rPr>
        <w:t>Caso a execução da parceria estiver em desacordo com o estabelecido no Plano de Trabalho e ou com as normas e legislação vigente, o MUNICÍPIO poderá aplicar à O.S.C. sanções de advertência, suspensão temporária e declaração de inidoneidade, na forma da Lei 13.019/2014 e do Decreto Municipal nº 616, de 22 de junho de 2020, sendo garantidos os direitos de ampla defesa e contraditório da O.S.C..</w:t>
      </w:r>
    </w:p>
    <w:p w14:paraId="6E734D44"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5868154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8.2 - Nas hipóteses dos itens 12.2.1 a 12.2.3 da Cláusula Décima Segunda, a rescisão poderá levar à:</w:t>
      </w:r>
    </w:p>
    <w:p w14:paraId="2C05FE8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D01FC1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8.2.1 - suspensão temporária da participação em chamamento público, suspensão temporária para requerer credenciamento prévio, suspensão temporária do credenciamento prévio e impedimento de celebrar parceria ou contrato com órgãos e entidades do MUNICÍPIO, por prazo não superior a dois anos;</w:t>
      </w:r>
    </w:p>
    <w:p w14:paraId="5031255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87382B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8.2.2 – declaração de inidoneidade para participar de chamamento público, declaração de inidoneidade para requerer credenciamento prévio, ou celebrar parceria ou contrato com órgãos e entidades de todas as esferas de governo, enquanto perdurarem os motivos determinantes da punição ou até que seja promovida a reabilitação perante o MUNICÍPIO, que será concedida sempre que a O.S.C ressarcir a administração pública pelos prejuízos resultantes, e após decorrido o prazo da sanção aplicada com base no item 8.2.1.</w:t>
      </w:r>
    </w:p>
    <w:p w14:paraId="526A216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C8F9F5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8.3 - Na hipótese de rescisão prevista na cláusula décima segunda deverá haver a apuração dos possíveis prejuízos gerados ao MUNICÍPIO.</w:t>
      </w:r>
    </w:p>
    <w:p w14:paraId="3CDFC3C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F66DC4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8.3.1 - Havendo constatação de prejuízo para o MUNICÍPIO, a O.S.C. deverá ressarci-lo sob pena de suspensão temporária da participação em chamamento público e impedimento de celebrar parceria ou contrato com órgãos e entidades do MUNICÍPIO, pelo prazo máximo de dois anos;</w:t>
      </w:r>
    </w:p>
    <w:p w14:paraId="581E2720"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7CFD67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8.3.2 - Passado o prazo de dois anos e perdurando os motivos determinantes da punição, a O.S.C será declarada inidônea para participar de chamamento público ou celebrar parceria ou contrato com órgãos e entidades de todas as esferas de governo, até que ocorra o saneamento.</w:t>
      </w:r>
    </w:p>
    <w:p w14:paraId="1B632C8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6B12C8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8.4 - Quando da conclusão, denúncia ou rescisão da parceria, os saldos financeiros remanescentes, inclusive os provenientes das receitas obtidas das aplicações financeiras realizadas, deverão ser devolvidos ao MUNICÍPIO, nos prazos estabelecidos pelo Decreto de nº 616. de 22 de junho de 2020, sob pena de instauração de Tomada de Contas Especial providenciada pelo órgão competente do MUNICÍPIO.</w:t>
      </w:r>
    </w:p>
    <w:p w14:paraId="16075626" w14:textId="77777777" w:rsidR="007025A6" w:rsidRDefault="007025A6">
      <w:pPr>
        <w:pStyle w:val="Normal6"/>
        <w:spacing w:after="0"/>
        <w:jc w:val="both"/>
        <w:rPr>
          <w:rFonts w:ascii="Verdana" w:eastAsia="Verdana" w:hAnsi="Verdana" w:cs="Verdana"/>
          <w:sz w:val="20"/>
          <w:szCs w:val="20"/>
        </w:rPr>
      </w:pPr>
    </w:p>
    <w:p w14:paraId="3280AE5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DAE3FB1"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NONA - DA DIVULGAÇÃO E TRANSPARÊNCIA</w:t>
      </w:r>
    </w:p>
    <w:p w14:paraId="70CE2038"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2EB70A0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9.1 – Obriga-se a O.S.C., em razão deste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a fazer constar identificação do MUNICÍPIO de Nova Friburgo nos formulários, cartazes, folhetos, anúncios e matérias na mídia, assim como produtos da parceria, tais como livros, relatórios, vídeos, internet e outros meios de divulgação, observando a legislação eleitoral vigente.</w:t>
      </w:r>
    </w:p>
    <w:p w14:paraId="3F08171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46AACD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9.2. – A utilização de logomarca, brasão ou demais símbolos do MUNICÍPIO deverão ser previamente autorizados pela Assessoria da Comunicação do Município.</w:t>
      </w:r>
    </w:p>
    <w:p w14:paraId="7B74912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41F0C2E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9.3 - A O.S.C. compromete-se a publicar no seu sítio eletrônico oficial, quando houver, ou no sítio eletrônico público do Mapa das O.S.C.s, e em locais visíveis de suas sedes sociais e dos estabelecimentos em que exerçam suas ações, desde a celebração das parcerias até cento e oitenta dias após a apresentação da prestação de contas final, as informações de que trata o art. 11 da Lei Federal nº 13.019/2014.</w:t>
      </w:r>
    </w:p>
    <w:p w14:paraId="4C730EC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50B053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9.4 – Fica vedada a utilização de símbolos partidários e ou de caráter eleitoral em qualquer material de divulgação.</w:t>
      </w:r>
    </w:p>
    <w:p w14:paraId="42D3104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62447CA"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 DA VIGÊNCIA</w:t>
      </w:r>
    </w:p>
    <w:p w14:paraId="28E2DB9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20FD79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10.1 - 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xml:space="preserve">, terá vigência de </w:t>
      </w:r>
      <w:r>
        <w:rPr>
          <w:rFonts w:ascii="Verdana" w:eastAsia="Verdana" w:hAnsi="Verdana" w:cs="Verdana"/>
          <w:b/>
          <w:sz w:val="20"/>
          <w:szCs w:val="20"/>
          <w:highlight w:val="yellow"/>
        </w:rPr>
        <w:t>_____ [por extenso]</w:t>
      </w:r>
      <w:r>
        <w:rPr>
          <w:rFonts w:ascii="Verdana" w:eastAsia="Verdana" w:hAnsi="Verdana" w:cs="Verdana"/>
          <w:sz w:val="20"/>
          <w:szCs w:val="20"/>
        </w:rPr>
        <w:t xml:space="preserve"> meses, contados a partir da data de sua </w:t>
      </w:r>
      <w:r>
        <w:rPr>
          <w:rFonts w:ascii="Verdana" w:eastAsia="Verdana" w:hAnsi="Verdana" w:cs="Verdana"/>
          <w:b/>
          <w:sz w:val="20"/>
          <w:szCs w:val="20"/>
          <w:highlight w:val="yellow"/>
        </w:rPr>
        <w:t>[assinatura/publicação]</w:t>
      </w:r>
      <w:r>
        <w:rPr>
          <w:rFonts w:ascii="Verdana" w:eastAsia="Verdana" w:hAnsi="Verdana" w:cs="Verdana"/>
          <w:sz w:val="20"/>
          <w:szCs w:val="20"/>
        </w:rPr>
        <w:t xml:space="preserve"> e encerrar-se-á ao término de sua vigência, possibilitada a sua prorrogação.</w:t>
      </w:r>
    </w:p>
    <w:p w14:paraId="54CEDFF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F723F2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10.2 – A vigência da parceria poderá ser alterada mediante solicitação fundamentada da O.S.C. por meio de Termo Aditivo, devidamente justificada e formalizada, a ser apresentada ao MUNICÍPIO, em, no mínimo, 30 (trinta) dias antes do término da sua vigência, desde que não haja alteração de seu objeto.</w:t>
      </w:r>
    </w:p>
    <w:p w14:paraId="7CEE694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149B10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10.3 - A alteração do prazo de vigência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em decorrência de atraso na liberação dos recursos por responsabilidade do MUNICÍPIO, será promovida “de ofício”, limitada ao período do atraso verificado, por meio de Termo de Apostila.</w:t>
      </w:r>
    </w:p>
    <w:p w14:paraId="6318D9C4"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4B6722F2"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PRIMEIRA - DA ALTERAÇÃO</w:t>
      </w:r>
    </w:p>
    <w:p w14:paraId="4EB4899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F0F1A01"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11.1 – Este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poderá ser alterado, com as devidas justificativas, mediante Termo Aditivo, Certidão de Apostilamento e ajuste no Plano de Trabalho, devendo o respectivo pedido ser apresentado pela O.S.C com antecedência mínima de 60 (sessenta) dias.</w:t>
      </w:r>
    </w:p>
    <w:p w14:paraId="0165826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E47EAB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11.2 – É vedada a alteração do objeto do </w:t>
      </w:r>
      <w:r>
        <w:rPr>
          <w:rFonts w:ascii="Verdana" w:eastAsia="Verdana" w:hAnsi="Verdana" w:cs="Verdana"/>
          <w:b/>
          <w:sz w:val="20"/>
          <w:szCs w:val="20"/>
        </w:rPr>
        <w:t>Termo de</w:t>
      </w:r>
      <w:r>
        <w:rPr>
          <w:rFonts w:ascii="Verdana" w:eastAsia="Verdana" w:hAnsi="Verdana" w:cs="Verdana"/>
          <w:sz w:val="20"/>
          <w:szCs w:val="20"/>
        </w:rPr>
        <w:t xml:space="preserve"> </w:t>
      </w:r>
      <w:r>
        <w:rPr>
          <w:rFonts w:ascii="Verdana" w:eastAsia="Verdana" w:hAnsi="Verdana" w:cs="Verdana"/>
          <w:b/>
          <w:sz w:val="20"/>
          <w:szCs w:val="20"/>
        </w:rPr>
        <w:t>Colaboração</w:t>
      </w:r>
      <w:r>
        <w:rPr>
          <w:rFonts w:ascii="Verdana" w:eastAsia="Verdana" w:hAnsi="Verdana" w:cs="Verdana"/>
          <w:sz w:val="20"/>
          <w:szCs w:val="20"/>
        </w:rPr>
        <w:t>, permitida a ampliação, redução ou exclusão de metas, sem prejuízo da funcionalidade do objeto, desde que respeitados os limites legais e devidamente justificada e aprovada pelo MUNICÍPIO.</w:t>
      </w:r>
    </w:p>
    <w:p w14:paraId="1803D3F6"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5E737CE"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7254BB34"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SEGUNDA – DA RESCISÃO</w:t>
      </w:r>
    </w:p>
    <w:p w14:paraId="379EA87C"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CB27AC8"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12.1 - É facultado aos PARCEIROS rescindirem este instrumento a qualquer tempo, delimitando as respectivas condições, sanções e responsabilidades, estipulando-se prazo mínimo de antecedência para a comunicação dessa intenção, não inferior a 60 (sessenta) dias.</w:t>
      </w:r>
    </w:p>
    <w:p w14:paraId="461D2D69"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863FE6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12.2 - Esta parceria poderá ser rescindida quando:</w:t>
      </w:r>
    </w:p>
    <w:p w14:paraId="5F243093"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0A68723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12.2.1 - utilização de Recursos em desacordo com o Plano de Trabalho</w:t>
      </w:r>
    </w:p>
    <w:p w14:paraId="63F2504A" w14:textId="77777777" w:rsidR="007025A6" w:rsidRDefault="007025A6">
      <w:pPr>
        <w:pStyle w:val="Normal6"/>
        <w:spacing w:after="0"/>
        <w:jc w:val="both"/>
        <w:rPr>
          <w:rFonts w:ascii="Verdana" w:eastAsia="Verdana" w:hAnsi="Verdana" w:cs="Verdana"/>
          <w:sz w:val="20"/>
          <w:szCs w:val="20"/>
        </w:rPr>
      </w:pPr>
    </w:p>
    <w:p w14:paraId="61FF1C72"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12.2.2 - Retardamento injustificado na realização de execução do objeto do Termo de Colaboração</w:t>
      </w:r>
    </w:p>
    <w:p w14:paraId="12F31B0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360BEA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12.2.3 - Descumprimento de cláusula constante no Termo de Colaboração;</w:t>
      </w:r>
    </w:p>
    <w:p w14:paraId="017FB23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AE59B4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12.2.4 - for denunciada a qualquer tempo, por qualquer das partes mediante prévio aviso com antecedência mínima de 60 (sessenta) dias;</w:t>
      </w:r>
    </w:p>
    <w:p w14:paraId="75822FA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E6B2EF7" w14:textId="77777777" w:rsidR="007025A6" w:rsidRDefault="00993230">
      <w:pPr>
        <w:pStyle w:val="Normal6"/>
        <w:spacing w:after="0"/>
        <w:jc w:val="both"/>
        <w:rPr>
          <w:rFonts w:ascii="Verdana" w:eastAsia="Verdana" w:hAnsi="Verdana" w:cs="Verdana"/>
          <w:b/>
          <w:sz w:val="20"/>
          <w:szCs w:val="20"/>
        </w:rPr>
      </w:pPr>
      <w:r>
        <w:rPr>
          <w:rFonts w:ascii="Verdana" w:eastAsia="Verdana" w:hAnsi="Verdana" w:cs="Verdana"/>
          <w:b/>
          <w:sz w:val="20"/>
          <w:szCs w:val="20"/>
        </w:rPr>
        <w:t>CLÁUSULA DÉCIMA TERCEIRA - DOS BENS PERMANENTES E DA PROPRIEDADE INTELECTUAL</w:t>
      </w:r>
    </w:p>
    <w:p w14:paraId="10F57D65"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4D83FF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13.1 - Os materiais permanentes a serem adquiridos para a implementação das atividades especificadas na cláusula primeira deverão ser orçados e comprados pelo valor médio de mercado, tendo como norteador os princípios da legalidade, moralidade e economicidade, sob pena de nulidade das despesas.</w:t>
      </w:r>
    </w:p>
    <w:p w14:paraId="671BC4D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2F5C716F"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13.2 - Fica desde já definida a titularidade da O.S.C. acerca dos bens permanentes adquiridos e ou produzidos em razão da execução deste Termo, podendo o MUNICÍPIO reavê-los, após a consecução completa do objeto ou em caso de confirmadas irregularidades, na hipótese de melhor atendimento ao interesse social.</w:t>
      </w:r>
    </w:p>
    <w:p w14:paraId="087881AD"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12136ED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13.2.1 – Os materiais permanentes reavidos pelo MUNICÍPIO, serão retirados no prazo máximo de 90 (noventa) dias, contado da data de notificação da Rescisão dessa parceria.</w:t>
      </w:r>
    </w:p>
    <w:p w14:paraId="0E90E3CA"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677F6524"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13.3. É vedada a doação, venda, cessão, empréstimo, transferência ou qualquer outra transmissão de titularidade dos bens permanentes adquiridos e ou produzidos em razão da execução deste Termo;</w:t>
      </w:r>
    </w:p>
    <w:p w14:paraId="1D580F17"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5647A63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13.4. Nas hipóteses de produção de bens de propriedade intelectual decorrente da execução do objeto desta parceria, a titularidade dos referidos bens será compartilhada pelos PARCEIROS, ficando sua utilização condicionada à celebração de instrumento próprio, observada a legislação vigente.</w:t>
      </w:r>
    </w:p>
    <w:p w14:paraId="15C17DE8"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3B07D78B"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13.4.1. Nas hipóteses em que, em virtude da execução do objeto desta parceria, a O.S.C. contratar quaisquer serviços dos quais decorram bens previstos no item 13.4, fica a O.S.C. obrigada a constar do contrato a ser celebrado, cláusula de cessão dos referidos direitos por parte de seu detentor.</w:t>
      </w:r>
    </w:p>
    <w:p w14:paraId="36E4B40E" w14:textId="77777777" w:rsidR="007025A6" w:rsidRDefault="00993230">
      <w:pPr>
        <w:pStyle w:val="Normal6"/>
        <w:spacing w:after="0"/>
        <w:jc w:val="both"/>
        <w:rPr>
          <w:rFonts w:ascii="Verdana" w:eastAsia="Verdana" w:hAnsi="Verdana" w:cs="Verdana"/>
          <w:sz w:val="20"/>
          <w:szCs w:val="20"/>
        </w:rPr>
      </w:pPr>
      <w:r>
        <w:rPr>
          <w:rFonts w:ascii="Verdana" w:eastAsia="Verdana" w:hAnsi="Verdana" w:cs="Verdana"/>
          <w:sz w:val="20"/>
          <w:szCs w:val="20"/>
        </w:rPr>
        <w:t xml:space="preserve"> </w:t>
      </w:r>
    </w:p>
    <w:p w14:paraId="7EDC5EA4" w14:textId="77777777" w:rsidR="007025A6" w:rsidRDefault="00993230">
      <w:pPr>
        <w:pStyle w:val="Normal6"/>
        <w:spacing w:after="0" w:line="312" w:lineRule="auto"/>
        <w:jc w:val="both"/>
        <w:rPr>
          <w:rFonts w:ascii="Verdana" w:eastAsia="Verdana" w:hAnsi="Verdana" w:cs="Verdana"/>
          <w:b/>
          <w:sz w:val="20"/>
          <w:szCs w:val="20"/>
        </w:rPr>
      </w:pPr>
      <w:r>
        <w:rPr>
          <w:rFonts w:ascii="Verdana" w:eastAsia="Verdana" w:hAnsi="Verdana" w:cs="Verdana"/>
          <w:b/>
          <w:sz w:val="20"/>
          <w:szCs w:val="20"/>
        </w:rPr>
        <w:t>CLÁUSULA DÉCIMA QUARTA – DO FORO</w:t>
      </w:r>
    </w:p>
    <w:p w14:paraId="6727A672"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772960C4"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14.1. </w:t>
      </w:r>
      <w:r>
        <w:rPr>
          <w:rFonts w:ascii="Verdana" w:eastAsia="Verdana" w:hAnsi="Verdana" w:cs="Verdana"/>
          <w:sz w:val="20"/>
          <w:szCs w:val="20"/>
          <w:highlight w:val="white"/>
        </w:rPr>
        <w:t>Não logrando êxito na tentativa de conciliação e solução administrativa, f</w:t>
      </w:r>
      <w:r>
        <w:rPr>
          <w:rFonts w:ascii="Verdana" w:eastAsia="Verdana" w:hAnsi="Verdana" w:cs="Verdana"/>
          <w:sz w:val="20"/>
          <w:szCs w:val="20"/>
        </w:rPr>
        <w:t>ica eleito o foro da comarca de Nova Friburgo para dirimir os conflitos decorrentes deste Instrumento, com renúncia expressa de qualquer outro, por mais privilegiado que seja.</w:t>
      </w:r>
    </w:p>
    <w:p w14:paraId="09723AFD"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 xml:space="preserve"> </w:t>
      </w:r>
    </w:p>
    <w:p w14:paraId="7E4DB214" w14:textId="77777777" w:rsidR="007025A6" w:rsidRDefault="00993230">
      <w:pPr>
        <w:pStyle w:val="Normal6"/>
        <w:spacing w:after="0" w:line="312" w:lineRule="auto"/>
        <w:jc w:val="both"/>
        <w:rPr>
          <w:rFonts w:ascii="Verdana" w:eastAsia="Verdana" w:hAnsi="Verdana" w:cs="Verdana"/>
          <w:sz w:val="20"/>
          <w:szCs w:val="20"/>
        </w:rPr>
      </w:pPr>
      <w:r>
        <w:rPr>
          <w:rFonts w:ascii="Verdana" w:eastAsia="Verdana" w:hAnsi="Verdana" w:cs="Verdana"/>
          <w:sz w:val="20"/>
          <w:szCs w:val="20"/>
        </w:rPr>
        <w:t>E, por estarem acordados com os termos dessa parceria, as partes firmam em 3 (três) vias de igual teor e forma o presente instrumento.</w:t>
      </w:r>
    </w:p>
    <w:p w14:paraId="05B5B5FC" w14:textId="77777777" w:rsidR="007025A6" w:rsidRDefault="00993230">
      <w:pPr>
        <w:pStyle w:val="Normal6"/>
        <w:spacing w:after="0"/>
        <w:ind w:left="700"/>
        <w:jc w:val="both"/>
        <w:rPr>
          <w:rFonts w:ascii="Verdana" w:eastAsia="Verdana" w:hAnsi="Verdana" w:cs="Verdana"/>
          <w:sz w:val="20"/>
          <w:szCs w:val="20"/>
        </w:rPr>
      </w:pPr>
      <w:r>
        <w:rPr>
          <w:rFonts w:ascii="Verdana" w:eastAsia="Verdana" w:hAnsi="Verdana" w:cs="Verdana"/>
          <w:sz w:val="20"/>
          <w:szCs w:val="20"/>
        </w:rPr>
        <w:t xml:space="preserve"> </w:t>
      </w:r>
    </w:p>
    <w:p w14:paraId="27133CD2" w14:textId="77777777" w:rsidR="007025A6" w:rsidRDefault="00993230">
      <w:pPr>
        <w:pStyle w:val="Normal6"/>
        <w:shd w:val="clear" w:color="auto" w:fill="FFFFFF"/>
        <w:spacing w:after="0" w:line="240" w:lineRule="auto"/>
        <w:jc w:val="both"/>
        <w:rPr>
          <w:rFonts w:ascii="Verdana" w:eastAsia="Verdana" w:hAnsi="Verdana" w:cs="Verdana"/>
          <w:sz w:val="20"/>
          <w:szCs w:val="20"/>
        </w:rPr>
      </w:pPr>
      <w:r>
        <w:rPr>
          <w:rFonts w:ascii="Verdana" w:eastAsia="Verdana" w:hAnsi="Verdana" w:cs="Verdana"/>
          <w:sz w:val="20"/>
          <w:szCs w:val="20"/>
        </w:rPr>
        <w:t>Nova Friburgo, XX/XX/XXXX</w:t>
      </w:r>
    </w:p>
    <w:p w14:paraId="28110794"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 </w:t>
      </w:r>
    </w:p>
    <w:p w14:paraId="305C7097" w14:textId="77777777" w:rsidR="007025A6" w:rsidRDefault="00993230">
      <w:pPr>
        <w:pStyle w:val="Normal6"/>
        <w:spacing w:after="0" w:line="240" w:lineRule="auto"/>
        <w:ind w:left="700" w:right="-700"/>
        <w:jc w:val="both"/>
        <w:rPr>
          <w:rFonts w:ascii="Verdana" w:eastAsia="Verdana" w:hAnsi="Verdana" w:cs="Verdana"/>
          <w:sz w:val="20"/>
          <w:szCs w:val="20"/>
        </w:rPr>
      </w:pPr>
      <w:r>
        <w:rPr>
          <w:rFonts w:ascii="Verdana" w:eastAsia="Verdana" w:hAnsi="Verdana" w:cs="Verdana"/>
          <w:sz w:val="20"/>
          <w:szCs w:val="20"/>
        </w:rPr>
        <w:t>__________________________________</w:t>
      </w:r>
    </w:p>
    <w:p w14:paraId="655810B1" w14:textId="77777777" w:rsidR="007025A6" w:rsidRDefault="00993230">
      <w:pPr>
        <w:pStyle w:val="Normal6"/>
        <w:spacing w:before="240" w:after="240"/>
        <w:ind w:left="720"/>
        <w:jc w:val="both"/>
        <w:rPr>
          <w:rFonts w:ascii="Verdana" w:eastAsia="Verdana" w:hAnsi="Verdana" w:cs="Verdana"/>
          <w:sz w:val="20"/>
          <w:szCs w:val="20"/>
        </w:rPr>
      </w:pPr>
      <w:r>
        <w:rPr>
          <w:rFonts w:ascii="Verdana" w:eastAsia="Verdana" w:hAnsi="Verdana" w:cs="Verdana"/>
          <w:sz w:val="20"/>
          <w:szCs w:val="20"/>
        </w:rPr>
        <w:t>Assinatura do Chefe do Poder Executivo</w:t>
      </w:r>
    </w:p>
    <w:p w14:paraId="7E854D35"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__________________________________</w:t>
      </w:r>
    </w:p>
    <w:p w14:paraId="5AEFF492"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Secretário da Pasta Dirigente da entidade                </w:t>
      </w:r>
      <w:r>
        <w:rPr>
          <w:rFonts w:ascii="Verdana" w:eastAsia="Verdana" w:hAnsi="Verdana" w:cs="Verdana"/>
          <w:sz w:val="20"/>
          <w:szCs w:val="20"/>
        </w:rPr>
        <w:tab/>
      </w:r>
    </w:p>
    <w:p w14:paraId="42866ADE" w14:textId="77777777" w:rsidR="007025A6" w:rsidRDefault="00993230">
      <w:pPr>
        <w:pStyle w:val="Normal6"/>
        <w:spacing w:after="0" w:line="240" w:lineRule="auto"/>
        <w:ind w:right="-700"/>
        <w:jc w:val="left"/>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sz w:val="20"/>
          <w:szCs w:val="20"/>
        </w:rPr>
        <w:tab/>
      </w:r>
    </w:p>
    <w:p w14:paraId="39BE9AB8"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                                                                          </w:t>
      </w:r>
    </w:p>
    <w:p w14:paraId="6042570A"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__________________________________                                           </w:t>
      </w:r>
      <w:r>
        <w:rPr>
          <w:rFonts w:ascii="Verdana" w:eastAsia="Verdana" w:hAnsi="Verdana" w:cs="Verdana"/>
          <w:sz w:val="20"/>
          <w:szCs w:val="20"/>
        </w:rPr>
        <w:tab/>
      </w:r>
    </w:p>
    <w:p w14:paraId="6C11FE6F"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Representante Legal da O.S.C.            </w:t>
      </w:r>
      <w:r>
        <w:rPr>
          <w:rFonts w:ascii="Verdana" w:eastAsia="Verdana" w:hAnsi="Verdana" w:cs="Verdana"/>
          <w:sz w:val="20"/>
          <w:szCs w:val="20"/>
        </w:rPr>
        <w:tab/>
      </w:r>
    </w:p>
    <w:p w14:paraId="095AE66F" w14:textId="77777777" w:rsidR="007025A6" w:rsidRDefault="00993230">
      <w:pPr>
        <w:pStyle w:val="Normal6"/>
        <w:spacing w:after="0" w:line="240" w:lineRule="auto"/>
        <w:ind w:left="700" w:right="-700"/>
        <w:jc w:val="left"/>
        <w:rPr>
          <w:rFonts w:ascii="Verdana" w:eastAsia="Verdana" w:hAnsi="Verdana" w:cs="Verdana"/>
          <w:sz w:val="20"/>
          <w:szCs w:val="20"/>
        </w:rPr>
      </w:pPr>
      <w:r>
        <w:rPr>
          <w:rFonts w:ascii="Verdana" w:eastAsia="Verdana" w:hAnsi="Verdana" w:cs="Verdana"/>
          <w:sz w:val="20"/>
          <w:szCs w:val="20"/>
        </w:rPr>
        <w:t xml:space="preserve">Nome:                                           </w:t>
      </w:r>
      <w:r>
        <w:rPr>
          <w:rFonts w:ascii="Verdana" w:eastAsia="Verdana" w:hAnsi="Verdana" w:cs="Verdana"/>
          <w:sz w:val="20"/>
          <w:szCs w:val="20"/>
        </w:rPr>
        <w:tab/>
      </w:r>
    </w:p>
    <w:p w14:paraId="7F46D868" w14:textId="77777777" w:rsidR="007025A6" w:rsidRDefault="00993230">
      <w:pPr>
        <w:pStyle w:val="Normal6"/>
        <w:spacing w:after="0" w:line="240" w:lineRule="auto"/>
        <w:ind w:left="700" w:right="-700"/>
        <w:jc w:val="left"/>
        <w:rPr>
          <w:rFonts w:ascii="Arial" w:eastAsia="Arial" w:hAnsi="Arial" w:cs="Arial"/>
        </w:rPr>
      </w:pPr>
      <w:r>
        <w:rPr>
          <w:rFonts w:ascii="Verdana" w:eastAsia="Verdana" w:hAnsi="Verdana" w:cs="Verdana"/>
          <w:sz w:val="20"/>
          <w:szCs w:val="20"/>
        </w:rPr>
        <w:t xml:space="preserve">CPF:                  </w:t>
      </w:r>
      <w:r>
        <w:rPr>
          <w:rFonts w:ascii="Verdana" w:eastAsia="Verdana" w:hAnsi="Verdana" w:cs="Verdana"/>
          <w:sz w:val="20"/>
          <w:szCs w:val="20"/>
        </w:rPr>
        <w:tab/>
        <w:t xml:space="preserve">                                      </w:t>
      </w:r>
    </w:p>
    <w:sectPr w:rsidR="007025A6" w:rsidSect="007025A6">
      <w:headerReference w:type="default" r:id="rId8"/>
      <w:footerReference w:type="default" r:id="rId9"/>
      <w:pgSz w:w="11906" w:h="16838"/>
      <w:pgMar w:top="2228" w:right="849" w:bottom="567" w:left="1418" w:header="709" w:footer="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7F77" w14:textId="77777777" w:rsidR="000A55AA" w:rsidRDefault="000A55AA" w:rsidP="00980EAB">
      <w:pPr>
        <w:spacing w:after="0" w:line="240" w:lineRule="auto"/>
        <w:ind w:left="0" w:hanging="2"/>
      </w:pPr>
      <w:r>
        <w:separator/>
      </w:r>
    </w:p>
  </w:endnote>
  <w:endnote w:type="continuationSeparator" w:id="0">
    <w:p w14:paraId="1D34F7C4" w14:textId="77777777" w:rsidR="000A55AA" w:rsidRDefault="000A55AA" w:rsidP="00980EA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77C7"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p w14:paraId="75B80686"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p w14:paraId="2FDF3EFD" w14:textId="77777777" w:rsidR="007025A6" w:rsidRDefault="007025A6">
    <w:pPr>
      <w:pStyle w:val="Normal6"/>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469D" w14:textId="77777777" w:rsidR="000A55AA" w:rsidRDefault="000A55AA" w:rsidP="00980EAB">
      <w:pPr>
        <w:spacing w:after="0" w:line="240" w:lineRule="auto"/>
        <w:ind w:left="0" w:hanging="2"/>
      </w:pPr>
      <w:r>
        <w:separator/>
      </w:r>
    </w:p>
  </w:footnote>
  <w:footnote w:type="continuationSeparator" w:id="0">
    <w:p w14:paraId="28D22767" w14:textId="77777777" w:rsidR="000A55AA" w:rsidRDefault="000A55AA" w:rsidP="00980EA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395B" w14:textId="77777777" w:rsidR="007025A6" w:rsidRDefault="00993230">
    <w:pPr>
      <w:pStyle w:val="Normal6"/>
      <w:spacing w:line="240" w:lineRule="auto"/>
      <w:jc w:val="left"/>
      <w:rPr>
        <w:color w:val="000000"/>
      </w:rPr>
    </w:pPr>
    <w:r>
      <w:t xml:space="preserve">                                     </w:t>
    </w:r>
    <w:r>
      <w:tab/>
    </w:r>
    <w:r>
      <w:rPr>
        <w:sz w:val="24"/>
        <w:szCs w:val="24"/>
      </w:rPr>
      <w:t xml:space="preserve"> </w:t>
    </w:r>
    <w:r>
      <w:rPr>
        <w:noProof/>
        <w:sz w:val="20"/>
        <w:szCs w:val="20"/>
      </w:rPr>
      <w:drawing>
        <wp:inline distT="0" distB="0" distL="0" distR="0" wp14:anchorId="2CD6395D" wp14:editId="31636839">
          <wp:extent cx="5867083" cy="752475"/>
          <wp:effectExtent l="0" t="0" r="0" b="0"/>
          <wp:docPr id="1031" name="image1.png" descr="Macintosh HD:Users:marcelrisso:Documents:PREFEITURA:SECRETARIAS:PRETO:educacao.png"/>
          <wp:cNvGraphicFramePr/>
          <a:graphic xmlns:a="http://schemas.openxmlformats.org/drawingml/2006/main">
            <a:graphicData uri="http://schemas.openxmlformats.org/drawingml/2006/picture">
              <pic:pic xmlns:pic="http://schemas.openxmlformats.org/drawingml/2006/picture">
                <pic:nvPicPr>
                  <pic:cNvPr id="0" name="image1.png" descr="Macintosh HD:Users:marcelrisso:Documents:PREFEITURA:SECRETARIAS:PRETO:educacao.png"/>
                  <pic:cNvPicPr preferRelativeResize="0"/>
                </pic:nvPicPr>
                <pic:blipFill>
                  <a:blip r:embed="rId1"/>
                  <a:srcRect/>
                  <a:stretch>
                    <a:fillRect/>
                  </a:stretch>
                </pic:blipFill>
                <pic:spPr>
                  <a:xfrm>
                    <a:off x="0" y="0"/>
                    <a:ext cx="5867083" cy="7524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6609"/>
    <w:multiLevelType w:val="multilevel"/>
    <w:tmpl w:val="7B38A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4906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A6"/>
    <w:rsid w:val="000A55AA"/>
    <w:rsid w:val="007006E3"/>
    <w:rsid w:val="007025A6"/>
    <w:rsid w:val="009673FC"/>
    <w:rsid w:val="00980EAB"/>
    <w:rsid w:val="00993230"/>
    <w:rsid w:val="00AD79E6"/>
    <w:rsid w:val="00BA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6B30"/>
  <w15:docId w15:val="{D1197274-5B2E-4B02-9848-768BCE37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6"/>
    <w:autoRedefine/>
    <w:hidden/>
    <w:qFormat/>
    <w:rsid w:val="007025A6"/>
    <w:pPr>
      <w:suppressAutoHyphens/>
      <w:ind w:leftChars="-1" w:left="-1" w:hangingChars="1" w:hanging="1"/>
      <w:textDirection w:val="btLr"/>
      <w:textAlignment w:val="top"/>
      <w:outlineLvl w:val="0"/>
    </w:pPr>
    <w:rPr>
      <w:position w:val="-1"/>
      <w:lang w:eastAsia="en-US"/>
    </w:rPr>
  </w:style>
  <w:style w:type="paragraph" w:styleId="Ttulo1">
    <w:name w:val="heading 1"/>
    <w:basedOn w:val="Normal6"/>
    <w:next w:val="Normal6"/>
    <w:rsid w:val="007025A6"/>
    <w:pPr>
      <w:keepNext/>
      <w:keepLines/>
      <w:spacing w:before="480" w:after="120"/>
      <w:outlineLvl w:val="0"/>
    </w:pPr>
    <w:rPr>
      <w:b/>
      <w:sz w:val="48"/>
      <w:szCs w:val="48"/>
    </w:rPr>
  </w:style>
  <w:style w:type="paragraph" w:styleId="Ttulo2">
    <w:name w:val="heading 2"/>
    <w:basedOn w:val="Normal"/>
    <w:next w:val="Normal"/>
    <w:autoRedefine/>
    <w:hidden/>
    <w:qFormat/>
    <w:rsid w:val="007025A6"/>
    <w:pPr>
      <w:keepNext/>
      <w:tabs>
        <w:tab w:val="num" w:pos="1440"/>
      </w:tabs>
      <w:suppressAutoHyphens w:val="0"/>
      <w:spacing w:after="0" w:line="240" w:lineRule="auto"/>
      <w:jc w:val="left"/>
      <w:outlineLvl w:val="1"/>
    </w:pPr>
    <w:rPr>
      <w:rFonts w:ascii="Arial" w:eastAsia="Times New Roman" w:hAnsi="Arial" w:cs="Arial"/>
      <w:b/>
      <w:szCs w:val="24"/>
      <w:lang w:eastAsia="ar-SA"/>
    </w:rPr>
  </w:style>
  <w:style w:type="paragraph" w:styleId="Ttulo3">
    <w:name w:val="heading 3"/>
    <w:basedOn w:val="Normal6"/>
    <w:next w:val="Normal6"/>
    <w:rsid w:val="007025A6"/>
    <w:pPr>
      <w:keepNext/>
      <w:keepLines/>
      <w:spacing w:before="280" w:after="80"/>
      <w:outlineLvl w:val="2"/>
    </w:pPr>
    <w:rPr>
      <w:b/>
      <w:sz w:val="28"/>
      <w:szCs w:val="28"/>
    </w:rPr>
  </w:style>
  <w:style w:type="paragraph" w:styleId="Ttulo4">
    <w:name w:val="heading 4"/>
    <w:basedOn w:val="Normal6"/>
    <w:next w:val="Normal6"/>
    <w:rsid w:val="007025A6"/>
    <w:pPr>
      <w:keepNext/>
      <w:keepLines/>
      <w:spacing w:before="240" w:after="40"/>
      <w:outlineLvl w:val="3"/>
    </w:pPr>
    <w:rPr>
      <w:b/>
      <w:sz w:val="24"/>
      <w:szCs w:val="24"/>
    </w:rPr>
  </w:style>
  <w:style w:type="paragraph" w:styleId="Ttulo5">
    <w:name w:val="heading 5"/>
    <w:basedOn w:val="Normal6"/>
    <w:next w:val="Normal6"/>
    <w:rsid w:val="007025A6"/>
    <w:pPr>
      <w:keepNext/>
      <w:keepLines/>
      <w:spacing w:before="220" w:after="40"/>
      <w:outlineLvl w:val="4"/>
    </w:pPr>
    <w:rPr>
      <w:b/>
    </w:rPr>
  </w:style>
  <w:style w:type="paragraph" w:styleId="Ttulo6">
    <w:name w:val="heading 6"/>
    <w:basedOn w:val="Normal6"/>
    <w:next w:val="Normal6"/>
    <w:rsid w:val="007025A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025A6"/>
  </w:style>
  <w:style w:type="table" w:customStyle="1" w:styleId="TableNormal">
    <w:name w:val="Table Normal"/>
    <w:rsid w:val="007025A6"/>
    <w:tblPr>
      <w:tblCellMar>
        <w:top w:w="0" w:type="dxa"/>
        <w:left w:w="0" w:type="dxa"/>
        <w:bottom w:w="0" w:type="dxa"/>
        <w:right w:w="0" w:type="dxa"/>
      </w:tblCellMar>
    </w:tblPr>
  </w:style>
  <w:style w:type="paragraph" w:styleId="Ttulo">
    <w:name w:val="Title"/>
    <w:basedOn w:val="Normal6"/>
    <w:next w:val="Normal6"/>
    <w:rsid w:val="007025A6"/>
    <w:pPr>
      <w:keepNext/>
      <w:keepLines/>
      <w:spacing w:before="480" w:after="120"/>
    </w:pPr>
    <w:rPr>
      <w:b/>
      <w:sz w:val="72"/>
      <w:szCs w:val="72"/>
    </w:rPr>
  </w:style>
  <w:style w:type="paragraph" w:customStyle="1" w:styleId="Normal2">
    <w:name w:val="Normal2"/>
    <w:rsid w:val="007025A6"/>
  </w:style>
  <w:style w:type="table" w:customStyle="1" w:styleId="TableNormal0">
    <w:name w:val="Table Normal"/>
    <w:rsid w:val="007025A6"/>
    <w:tblPr>
      <w:tblCellMar>
        <w:top w:w="0" w:type="dxa"/>
        <w:left w:w="0" w:type="dxa"/>
        <w:bottom w:w="0" w:type="dxa"/>
        <w:right w:w="0" w:type="dxa"/>
      </w:tblCellMar>
    </w:tblPr>
  </w:style>
  <w:style w:type="paragraph" w:customStyle="1" w:styleId="Normal3">
    <w:name w:val="Normal3"/>
    <w:rsid w:val="007025A6"/>
  </w:style>
  <w:style w:type="table" w:customStyle="1" w:styleId="TableNormal1">
    <w:name w:val="Table Normal"/>
    <w:rsid w:val="007025A6"/>
    <w:tblPr>
      <w:tblCellMar>
        <w:top w:w="0" w:type="dxa"/>
        <w:left w:w="0" w:type="dxa"/>
        <w:bottom w:w="0" w:type="dxa"/>
        <w:right w:w="0" w:type="dxa"/>
      </w:tblCellMar>
    </w:tblPr>
  </w:style>
  <w:style w:type="paragraph" w:customStyle="1" w:styleId="Normal4">
    <w:name w:val="Normal4"/>
    <w:rsid w:val="007025A6"/>
  </w:style>
  <w:style w:type="table" w:customStyle="1" w:styleId="TableNormal2">
    <w:name w:val="Table Normal"/>
    <w:rsid w:val="007025A6"/>
    <w:tblPr>
      <w:tblCellMar>
        <w:top w:w="0" w:type="dxa"/>
        <w:left w:w="0" w:type="dxa"/>
        <w:bottom w:w="0" w:type="dxa"/>
        <w:right w:w="0" w:type="dxa"/>
      </w:tblCellMar>
    </w:tblPr>
  </w:style>
  <w:style w:type="paragraph" w:customStyle="1" w:styleId="Normal5">
    <w:name w:val="Normal5"/>
    <w:rsid w:val="007025A6"/>
  </w:style>
  <w:style w:type="table" w:customStyle="1" w:styleId="TableNormal3">
    <w:name w:val="Table Normal"/>
    <w:rsid w:val="007025A6"/>
    <w:tblPr>
      <w:tblCellMar>
        <w:top w:w="0" w:type="dxa"/>
        <w:left w:w="0" w:type="dxa"/>
        <w:bottom w:w="0" w:type="dxa"/>
        <w:right w:w="0" w:type="dxa"/>
      </w:tblCellMar>
    </w:tblPr>
  </w:style>
  <w:style w:type="paragraph" w:customStyle="1" w:styleId="Normal6">
    <w:name w:val="Normal6"/>
    <w:rsid w:val="007025A6"/>
  </w:style>
  <w:style w:type="table" w:customStyle="1" w:styleId="TableNormal4">
    <w:name w:val="Table Normal"/>
    <w:rsid w:val="007025A6"/>
    <w:tblPr>
      <w:tblCellMar>
        <w:top w:w="0" w:type="dxa"/>
        <w:left w:w="0" w:type="dxa"/>
        <w:bottom w:w="0" w:type="dxa"/>
        <w:right w:w="0" w:type="dxa"/>
      </w:tblCellMar>
    </w:tblPr>
  </w:style>
  <w:style w:type="paragraph" w:styleId="Cabealho">
    <w:name w:val="header"/>
    <w:basedOn w:val="Normal"/>
    <w:autoRedefine/>
    <w:hidden/>
    <w:qFormat/>
    <w:rsid w:val="007025A6"/>
    <w:pPr>
      <w:tabs>
        <w:tab w:val="center" w:pos="4252"/>
        <w:tab w:val="right" w:pos="8504"/>
      </w:tabs>
      <w:spacing w:after="0" w:line="240" w:lineRule="auto"/>
    </w:pPr>
  </w:style>
  <w:style w:type="character" w:customStyle="1" w:styleId="CabealhoChar">
    <w:name w:val="Cabeçalho Char"/>
    <w:basedOn w:val="Fontepargpadro"/>
    <w:autoRedefine/>
    <w:hidden/>
    <w:qFormat/>
    <w:rsid w:val="007025A6"/>
    <w:rPr>
      <w:rFonts w:ascii="Calibri" w:eastAsia="Calibri" w:hAnsi="Calibri" w:cs="Times New Roman"/>
      <w:w w:val="100"/>
      <w:position w:val="-1"/>
      <w:effect w:val="none"/>
      <w:vertAlign w:val="baseline"/>
      <w:cs w:val="0"/>
      <w:em w:val="none"/>
    </w:rPr>
  </w:style>
  <w:style w:type="paragraph" w:styleId="Rodap">
    <w:name w:val="footer"/>
    <w:basedOn w:val="Normal"/>
    <w:autoRedefine/>
    <w:hidden/>
    <w:qFormat/>
    <w:rsid w:val="007025A6"/>
    <w:pPr>
      <w:tabs>
        <w:tab w:val="center" w:pos="4252"/>
        <w:tab w:val="right" w:pos="8504"/>
      </w:tabs>
      <w:spacing w:after="0" w:line="240" w:lineRule="auto"/>
    </w:pPr>
  </w:style>
  <w:style w:type="character" w:customStyle="1" w:styleId="RodapChar">
    <w:name w:val="Rodapé Char"/>
    <w:basedOn w:val="Fontepargpadro"/>
    <w:autoRedefine/>
    <w:hidden/>
    <w:qFormat/>
    <w:rsid w:val="007025A6"/>
    <w:rPr>
      <w:rFonts w:ascii="Calibri" w:eastAsia="Calibri" w:hAnsi="Calibri" w:cs="Times New Roman"/>
      <w:w w:val="100"/>
      <w:position w:val="-1"/>
      <w:effect w:val="none"/>
      <w:vertAlign w:val="baseline"/>
      <w:cs w:val="0"/>
      <w:em w:val="none"/>
    </w:rPr>
  </w:style>
  <w:style w:type="paragraph" w:styleId="SemEspaamento">
    <w:name w:val="No Spacing"/>
    <w:autoRedefine/>
    <w:hidden/>
    <w:qFormat/>
    <w:rsid w:val="007025A6"/>
    <w:pPr>
      <w:suppressAutoHyphens/>
      <w:spacing w:line="1" w:lineRule="atLeast"/>
      <w:ind w:leftChars="-1" w:left="-1" w:hangingChars="1" w:hanging="1"/>
      <w:textDirection w:val="btLr"/>
      <w:textAlignment w:val="top"/>
      <w:outlineLvl w:val="0"/>
    </w:pPr>
    <w:rPr>
      <w:position w:val="-1"/>
      <w:lang w:eastAsia="en-US"/>
    </w:rPr>
  </w:style>
  <w:style w:type="paragraph" w:customStyle="1" w:styleId="ecxmsonormal">
    <w:name w:val="ecxmsonormal"/>
    <w:basedOn w:val="Normal"/>
    <w:autoRedefine/>
    <w:hidden/>
    <w:qFormat/>
    <w:rsid w:val="007025A6"/>
    <w:pPr>
      <w:spacing w:before="100" w:beforeAutospacing="1" w:after="100" w:afterAutospacing="1" w:line="240" w:lineRule="auto"/>
      <w:jc w:val="left"/>
    </w:pPr>
    <w:rPr>
      <w:rFonts w:ascii="Times New Roman" w:eastAsia="Times New Roman" w:hAnsi="Times New Roman"/>
      <w:sz w:val="24"/>
      <w:szCs w:val="24"/>
      <w:lang w:eastAsia="pt-BR"/>
    </w:rPr>
  </w:style>
  <w:style w:type="character" w:customStyle="1" w:styleId="Ttulo2Char">
    <w:name w:val="Título 2 Char"/>
    <w:basedOn w:val="Fontepargpadro"/>
    <w:autoRedefine/>
    <w:hidden/>
    <w:qFormat/>
    <w:rsid w:val="007025A6"/>
    <w:rPr>
      <w:rFonts w:ascii="Arial" w:eastAsia="Times New Roman" w:hAnsi="Arial" w:cs="Arial"/>
      <w:b/>
      <w:w w:val="100"/>
      <w:position w:val="-1"/>
      <w:sz w:val="22"/>
      <w:szCs w:val="24"/>
      <w:effect w:val="none"/>
      <w:vertAlign w:val="baseline"/>
      <w:cs w:val="0"/>
      <w:em w:val="none"/>
      <w:lang w:eastAsia="ar-SA"/>
    </w:rPr>
  </w:style>
  <w:style w:type="paragraph" w:customStyle="1" w:styleId="Ttulo10">
    <w:name w:val="Título1"/>
    <w:basedOn w:val="Normal"/>
    <w:next w:val="Corpodetexto"/>
    <w:autoRedefine/>
    <w:hidden/>
    <w:qFormat/>
    <w:rsid w:val="007025A6"/>
    <w:pPr>
      <w:suppressAutoHyphens w:val="0"/>
      <w:spacing w:after="0" w:line="240" w:lineRule="auto"/>
    </w:pPr>
    <w:rPr>
      <w:rFonts w:ascii="Times New Roman" w:eastAsia="Times New Roman" w:hAnsi="Times New Roman"/>
      <w:sz w:val="28"/>
      <w:szCs w:val="20"/>
      <w:lang w:eastAsia="ar-SA"/>
    </w:rPr>
  </w:style>
  <w:style w:type="paragraph" w:styleId="Corpodetexto">
    <w:name w:val="Body Text"/>
    <w:basedOn w:val="Normal"/>
    <w:autoRedefine/>
    <w:hidden/>
    <w:qFormat/>
    <w:rsid w:val="007025A6"/>
    <w:pPr>
      <w:spacing w:after="120"/>
    </w:pPr>
  </w:style>
  <w:style w:type="character" w:customStyle="1" w:styleId="CorpodetextoChar">
    <w:name w:val="Corpo de texto Char"/>
    <w:basedOn w:val="Fontepargpadro"/>
    <w:autoRedefine/>
    <w:hidden/>
    <w:qFormat/>
    <w:rsid w:val="007025A6"/>
    <w:rPr>
      <w:w w:val="100"/>
      <w:position w:val="-1"/>
      <w:sz w:val="22"/>
      <w:szCs w:val="22"/>
      <w:effect w:val="none"/>
      <w:vertAlign w:val="baseline"/>
      <w:cs w:val="0"/>
      <w:em w:val="none"/>
      <w:lang w:eastAsia="en-US"/>
    </w:rPr>
  </w:style>
  <w:style w:type="paragraph" w:styleId="Textodebalo">
    <w:name w:val="Balloon Text"/>
    <w:basedOn w:val="Normal"/>
    <w:autoRedefine/>
    <w:hidden/>
    <w:qFormat/>
    <w:rsid w:val="007025A6"/>
    <w:pPr>
      <w:spacing w:after="0" w:line="240" w:lineRule="auto"/>
    </w:pPr>
    <w:rPr>
      <w:rFonts w:ascii="Tahoma" w:hAnsi="Tahoma" w:cs="Tahoma"/>
      <w:sz w:val="16"/>
      <w:szCs w:val="16"/>
    </w:rPr>
  </w:style>
  <w:style w:type="character" w:customStyle="1" w:styleId="TextodebaloChar">
    <w:name w:val="Texto de balão Char"/>
    <w:basedOn w:val="Fontepargpadro"/>
    <w:autoRedefine/>
    <w:hidden/>
    <w:qFormat/>
    <w:rsid w:val="007025A6"/>
    <w:rPr>
      <w:rFonts w:ascii="Tahoma" w:hAnsi="Tahoma" w:cs="Tahoma"/>
      <w:w w:val="100"/>
      <w:position w:val="-1"/>
      <w:sz w:val="16"/>
      <w:szCs w:val="16"/>
      <w:effect w:val="none"/>
      <w:vertAlign w:val="baseline"/>
      <w:cs w:val="0"/>
      <w:em w:val="none"/>
      <w:lang w:eastAsia="en-US"/>
    </w:rPr>
  </w:style>
  <w:style w:type="paragraph" w:styleId="Subttulo">
    <w:name w:val="Subtitle"/>
    <w:basedOn w:val="Normal"/>
    <w:next w:val="Normal"/>
    <w:rsid w:val="007025A6"/>
    <w:pPr>
      <w:keepNext/>
      <w:keepLines/>
      <w:spacing w:before="360" w:after="80"/>
    </w:pPr>
    <w:rPr>
      <w:rFonts w:ascii="Georgia" w:eastAsia="Georgia" w:hAnsi="Georgia" w:cs="Georgia"/>
      <w:i/>
      <w:color w:val="666666"/>
      <w:sz w:val="48"/>
      <w:szCs w:val="48"/>
    </w:rPr>
  </w:style>
  <w:style w:type="table" w:customStyle="1" w:styleId="a">
    <w:basedOn w:val="TableNormal4"/>
    <w:rsid w:val="007025A6"/>
    <w:tblPr>
      <w:tblStyleRowBandSize w:val="1"/>
      <w:tblStyleColBandSize w:val="1"/>
      <w:tblCellMar>
        <w:left w:w="70" w:type="dxa"/>
        <w:right w:w="70" w:type="dxa"/>
      </w:tblCellMar>
    </w:tblPr>
  </w:style>
  <w:style w:type="table" w:customStyle="1" w:styleId="a0">
    <w:basedOn w:val="TableNormal4"/>
    <w:rsid w:val="007025A6"/>
    <w:tblPr>
      <w:tblStyleRowBandSize w:val="1"/>
      <w:tblStyleColBandSize w:val="1"/>
      <w:tblCellMar>
        <w:left w:w="70" w:type="dxa"/>
        <w:right w:w="70" w:type="dxa"/>
      </w:tblCellMar>
    </w:tblPr>
  </w:style>
  <w:style w:type="table" w:customStyle="1" w:styleId="a1">
    <w:basedOn w:val="TableNormal4"/>
    <w:rsid w:val="007025A6"/>
    <w:tblPr>
      <w:tblStyleRowBandSize w:val="1"/>
      <w:tblStyleColBandSize w:val="1"/>
      <w:tblCellMar>
        <w:left w:w="70" w:type="dxa"/>
        <w:right w:w="70" w:type="dxa"/>
      </w:tblCellMar>
    </w:tblPr>
  </w:style>
  <w:style w:type="table" w:customStyle="1" w:styleId="a2">
    <w:basedOn w:val="TableNormal4"/>
    <w:rsid w:val="007025A6"/>
    <w:tblPr>
      <w:tblStyleRowBandSize w:val="1"/>
      <w:tblStyleColBandSize w:val="1"/>
      <w:tblCellMar>
        <w:left w:w="70" w:type="dxa"/>
        <w:right w:w="70" w:type="dxa"/>
      </w:tblCellMar>
    </w:tblPr>
  </w:style>
  <w:style w:type="table" w:customStyle="1" w:styleId="a3">
    <w:basedOn w:val="TableNormal4"/>
    <w:rsid w:val="007025A6"/>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SCb8GHOiJ50EZssajps6aJyUw==">AMUW2mX7/q2z40sxPpwaTr6JgJRv7Yaa6vJLPcMQZBupI8NNzPBFb7Cvys1i9hAUEyxaaWt14z6GRc3v9YAMLP076zVWxboLcKwz2VPC2HlRUihgdYUnjd4=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4310</Words>
  <Characters>23276</Characters>
  <Application>Microsoft Office Word</Application>
  <DocSecurity>0</DocSecurity>
  <Lines>193</Lines>
  <Paragraphs>55</Paragraphs>
  <ScaleCrop>false</ScaleCrop>
  <Company/>
  <LinksUpToDate>false</LinksUpToDate>
  <CharactersWithSpaces>27531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Juridicoy</dc:creator>
  <cp:lastModifiedBy>ti</cp:lastModifiedBy>
  <cp:revision>2</cp:revision>
  <dcterms:created xsi:type="dcterms:W3CDTF">2023-02-06T19:57:00Z</dcterms:created>
  <dcterms:modified xsi:type="dcterms:W3CDTF">2023-02-06T19:57:00Z</dcterms:modified>
</cp:coreProperties>
</file>