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031E4" w14:textId="6BA4EE37" w:rsidR="004B3602" w:rsidRPr="00037732" w:rsidRDefault="004B3602" w:rsidP="004B3602">
      <w:pPr>
        <w:rPr>
          <w:rFonts w:ascii="Azo Sans Md" w:hAnsi="Azo Sans Md" w:cstheme="minorHAnsi"/>
          <w:b/>
          <w:szCs w:val="24"/>
        </w:rPr>
      </w:pPr>
      <w:r w:rsidRPr="000C1096">
        <w:rPr>
          <w:rFonts w:ascii="Azo Sans Md" w:hAnsi="Azo Sans Md" w:cstheme="minorHAnsi"/>
          <w:b/>
          <w:szCs w:val="24"/>
        </w:rPr>
        <w:t xml:space="preserve">EDITAL DE PREGÃO ELETRÔNICO Nº </w:t>
      </w:r>
      <w:r w:rsidR="00E30886">
        <w:rPr>
          <w:rFonts w:ascii="Azo Sans Md" w:hAnsi="Azo Sans Md" w:cstheme="minorHAnsi"/>
          <w:b/>
          <w:szCs w:val="24"/>
        </w:rPr>
        <w:t>90.</w:t>
      </w:r>
      <w:r w:rsidR="00831CDA">
        <w:rPr>
          <w:rFonts w:ascii="Azo Sans Md" w:hAnsi="Azo Sans Md" w:cstheme="minorHAnsi"/>
          <w:b/>
          <w:szCs w:val="24"/>
        </w:rPr>
        <w:t>12</w:t>
      </w:r>
      <w:r w:rsidR="00E3175B">
        <w:rPr>
          <w:rFonts w:ascii="Azo Sans Md" w:hAnsi="Azo Sans Md" w:cstheme="minorHAnsi"/>
          <w:b/>
          <w:szCs w:val="24"/>
        </w:rPr>
        <w:t>9</w:t>
      </w:r>
      <w:r w:rsidR="00E30886">
        <w:rPr>
          <w:rFonts w:ascii="Azo Sans Md" w:hAnsi="Azo Sans Md" w:cstheme="minorHAnsi"/>
          <w:b/>
          <w:szCs w:val="24"/>
        </w:rPr>
        <w:t>/2025</w:t>
      </w:r>
    </w:p>
    <w:p w14:paraId="1616DB90" w14:textId="47D1BC42" w:rsidR="004B3602" w:rsidRPr="00037732" w:rsidRDefault="004B3602" w:rsidP="004B3602">
      <w:pPr>
        <w:rPr>
          <w:rFonts w:ascii="Azo Sans Md" w:hAnsi="Azo Sans Md" w:cstheme="minorHAnsi"/>
          <w:b/>
          <w:szCs w:val="24"/>
        </w:rPr>
      </w:pPr>
      <w:r w:rsidRPr="000C1096">
        <w:rPr>
          <w:rFonts w:ascii="Azo Sans Md" w:hAnsi="Azo Sans Md" w:cstheme="minorHAnsi"/>
          <w:b/>
          <w:szCs w:val="24"/>
        </w:rPr>
        <w:t>PROCESSO ADMINISTRATIVO N</w:t>
      </w:r>
      <w:r w:rsidRPr="00037732">
        <w:rPr>
          <w:rFonts w:ascii="Azo Sans Md" w:hAnsi="Azo Sans Md" w:cstheme="minorHAnsi"/>
          <w:b/>
          <w:szCs w:val="24"/>
        </w:rPr>
        <w:t xml:space="preserve">º </w:t>
      </w:r>
      <w:r w:rsidR="00E3175B">
        <w:rPr>
          <w:rFonts w:ascii="Azo Sans Md" w:hAnsi="Azo Sans Md" w:cstheme="minorHAnsi"/>
          <w:b/>
          <w:szCs w:val="24"/>
        </w:rPr>
        <w:t>25.344/2025</w:t>
      </w:r>
    </w:p>
    <w:p w14:paraId="05F1CDBA" w14:textId="77777777" w:rsidR="004B3602" w:rsidRPr="000C1096" w:rsidRDefault="004B3602" w:rsidP="004B3602">
      <w:pPr>
        <w:rPr>
          <w:rFonts w:ascii="Azo Sans Lt" w:hAnsi="Azo Sans Lt" w:cstheme="minorHAnsi"/>
          <w:b/>
          <w:szCs w:val="24"/>
        </w:rPr>
      </w:pPr>
      <w:r w:rsidRPr="000C1096">
        <w:rPr>
          <w:rFonts w:ascii="Azo Sans Md" w:hAnsi="Azo Sans Md" w:cstheme="minorHAnsi"/>
          <w:b/>
          <w:szCs w:val="24"/>
        </w:rPr>
        <w:t>MODALIDADE:</w:t>
      </w:r>
      <w:r w:rsidRPr="000C1096">
        <w:rPr>
          <w:rFonts w:ascii="Azo Sans Lt" w:hAnsi="Azo Sans Lt" w:cstheme="minorHAnsi"/>
          <w:b/>
          <w:szCs w:val="24"/>
        </w:rPr>
        <w:t xml:space="preserve"> </w:t>
      </w:r>
      <w:r w:rsidRPr="000C1096">
        <w:rPr>
          <w:rFonts w:ascii="Azo Sans Lt" w:hAnsi="Azo Sans Lt" w:cstheme="minorHAnsi"/>
          <w:szCs w:val="24"/>
        </w:rPr>
        <w:t>PREGÃO ELETRÔNICO</w:t>
      </w:r>
    </w:p>
    <w:p w14:paraId="286E04B4" w14:textId="38C62F22" w:rsidR="004B3602" w:rsidRPr="000C1096" w:rsidRDefault="004B3602" w:rsidP="004B3602">
      <w:pPr>
        <w:rPr>
          <w:rFonts w:ascii="Azo Sans Lt" w:hAnsi="Azo Sans Lt" w:cstheme="minorHAnsi"/>
          <w:bCs/>
          <w:szCs w:val="24"/>
        </w:rPr>
      </w:pPr>
      <w:r w:rsidRPr="000C1096">
        <w:rPr>
          <w:rFonts w:ascii="Azo Sans Md" w:hAnsi="Azo Sans Md" w:cstheme="minorHAnsi"/>
          <w:b/>
          <w:szCs w:val="24"/>
        </w:rPr>
        <w:t>TIPO</w:t>
      </w:r>
      <w:r w:rsidRPr="000C1096">
        <w:rPr>
          <w:rFonts w:ascii="Azo Sans Md" w:hAnsi="Azo Sans Md" w:cstheme="minorHAnsi"/>
          <w:b/>
          <w:bCs/>
          <w:szCs w:val="24"/>
        </w:rPr>
        <w:t>:</w:t>
      </w:r>
      <w:r w:rsidRPr="000C1096">
        <w:rPr>
          <w:rFonts w:ascii="Azo Sans Lt" w:hAnsi="Azo Sans Lt" w:cstheme="minorHAnsi"/>
          <w:b/>
          <w:bCs/>
          <w:szCs w:val="24"/>
        </w:rPr>
        <w:t xml:space="preserve"> </w:t>
      </w:r>
      <w:r w:rsidRPr="000C1096">
        <w:rPr>
          <w:rFonts w:ascii="Azo Sans Lt" w:hAnsi="Azo Sans Lt" w:cstheme="minorHAnsi"/>
          <w:bCs/>
          <w:szCs w:val="24"/>
        </w:rPr>
        <w:t xml:space="preserve">MENOR PREÇO </w:t>
      </w:r>
      <w:r w:rsidR="00E3175B">
        <w:rPr>
          <w:rFonts w:ascii="Azo Sans Lt" w:hAnsi="Azo Sans Lt" w:cstheme="minorHAnsi"/>
          <w:bCs/>
          <w:szCs w:val="24"/>
        </w:rPr>
        <w:t>GLOBAL POR LOTE</w:t>
      </w:r>
    </w:p>
    <w:p w14:paraId="5A9D606F" w14:textId="4568DD48" w:rsidR="008563C4" w:rsidRPr="00E3175B" w:rsidRDefault="004B3602" w:rsidP="00993C38">
      <w:pPr>
        <w:ind w:left="0" w:firstLine="0"/>
        <w:rPr>
          <w:rFonts w:ascii="Azo Sans Md" w:hAnsi="Azo Sans Md" w:cstheme="minorHAnsi"/>
          <w:b/>
          <w:szCs w:val="24"/>
        </w:rPr>
      </w:pPr>
      <w:r w:rsidRPr="000C1096">
        <w:rPr>
          <w:rFonts w:ascii="Azo Sans Md" w:hAnsi="Azo Sans Md" w:cstheme="minorHAnsi"/>
          <w:b/>
          <w:szCs w:val="24"/>
        </w:rPr>
        <w:t xml:space="preserve">OBJETO: </w:t>
      </w:r>
      <w:r w:rsidR="00E3175B" w:rsidRPr="00E3175B">
        <w:rPr>
          <w:rFonts w:ascii="Azo Sans Md" w:hAnsi="Azo Sans Md" w:cstheme="minorHAnsi"/>
          <w:b/>
          <w:szCs w:val="24"/>
        </w:rPr>
        <w:t>REGISTRO DE PREÇOS para futura e eventual CONTRATAÇÃO DE EMPRESA ESPECIALIZADA NA PRESTAÇÃO DOS SERVIÇOS CONTINUADOS DE DEDETIZAÇÃO, DESRATIZAÇÃO, LIMPEZA E HIGIENIZAÇÃO DE CAIXA D'ÁGUA E CISTERNA COM ANÁLISE QUÍMICA E BACTERIOLÓGICA DA ÁGUA, DESCUPINIZAÇÃO E PREVENÇÃO DE CUPINS, SANITIZAÇÃO DE AMBIENTE E CONTROLE E MANEJO DE POMBOS E MORCEGOS, para atender às necessidades dos imóveis sob responsabilidade da Secretaria de Educação, pelo período de 01 (um) ano</w:t>
      </w:r>
      <w:r w:rsidR="00E3175B" w:rsidRPr="00E3175B">
        <w:rPr>
          <w:rFonts w:ascii="Azo Sans Md" w:hAnsi="Azo Sans Md" w:cstheme="minorHAnsi"/>
          <w:b/>
          <w:szCs w:val="24"/>
        </w:rPr>
        <w:t>.</w:t>
      </w:r>
    </w:p>
    <w:p w14:paraId="62FDE9D9" w14:textId="77777777" w:rsidR="00E3175B" w:rsidRPr="008563C4" w:rsidRDefault="00E3175B" w:rsidP="00993C38">
      <w:pPr>
        <w:ind w:left="0" w:firstLine="0"/>
        <w:rPr>
          <w:rFonts w:ascii="Azo Sans Md" w:hAnsi="Azo Sans Md"/>
          <w:sz w:val="22"/>
          <w:szCs w:val="22"/>
        </w:rPr>
      </w:pPr>
    </w:p>
    <w:p w14:paraId="305DBAED" w14:textId="66560D93" w:rsidR="007A67F8" w:rsidRPr="000C1096" w:rsidRDefault="007A67F8" w:rsidP="007A67F8">
      <w:pPr>
        <w:ind w:left="283"/>
        <w:jc w:val="center"/>
        <w:rPr>
          <w:rFonts w:ascii="Azo Sans Lt" w:hAnsi="Azo Sans Lt" w:cstheme="minorHAnsi"/>
          <w:b/>
          <w:szCs w:val="24"/>
        </w:rPr>
      </w:pPr>
      <w:r w:rsidRPr="000C1096">
        <w:rPr>
          <w:rFonts w:ascii="Azo Sans Lt" w:hAnsi="Azo Sans Lt" w:cstheme="minorHAnsi"/>
          <w:b/>
          <w:szCs w:val="24"/>
          <w:lang w:val="es-ES_tradnl"/>
        </w:rPr>
        <w:t>AN</w:t>
      </w:r>
      <w:r w:rsidRPr="000C1096">
        <w:rPr>
          <w:rFonts w:ascii="Azo Sans Lt" w:hAnsi="Azo Sans Lt" w:cstheme="minorHAnsi"/>
          <w:b/>
          <w:szCs w:val="24"/>
        </w:rPr>
        <w:t>EXO – III</w:t>
      </w:r>
    </w:p>
    <w:p w14:paraId="18B0BBEF" w14:textId="7B5114BF" w:rsidR="007A67F8" w:rsidRPr="000C1096" w:rsidRDefault="007A67F8" w:rsidP="007A67F8">
      <w:pPr>
        <w:ind w:left="283"/>
        <w:jc w:val="center"/>
        <w:rPr>
          <w:rFonts w:ascii="Azo Sans Lt" w:hAnsi="Azo Sans Lt" w:cstheme="minorHAnsi"/>
          <w:b/>
          <w:caps/>
          <w:szCs w:val="24"/>
        </w:rPr>
      </w:pPr>
      <w:r w:rsidRPr="000C1096">
        <w:rPr>
          <w:rFonts w:ascii="Azo Sans Lt" w:hAnsi="Azo Sans Lt" w:cstheme="minorHAnsi"/>
          <w:b/>
          <w:caps/>
          <w:szCs w:val="24"/>
        </w:rPr>
        <w:t xml:space="preserve">Modelo de proposta </w:t>
      </w:r>
      <w:r w:rsidR="004A629C" w:rsidRPr="000C1096">
        <w:rPr>
          <w:rFonts w:ascii="Azo Sans Lt" w:hAnsi="Azo Sans Lt" w:cstheme="minorHAnsi"/>
          <w:b/>
          <w:caps/>
          <w:szCs w:val="24"/>
        </w:rPr>
        <w:t>DE PREÇO</w:t>
      </w:r>
    </w:p>
    <w:p w14:paraId="48F635AC" w14:textId="77777777" w:rsidR="007A67F8" w:rsidRPr="000C1096" w:rsidRDefault="007A67F8" w:rsidP="007A67F8">
      <w:pPr>
        <w:ind w:left="283"/>
        <w:jc w:val="center"/>
        <w:rPr>
          <w:rFonts w:ascii="Azo Sans Lt" w:hAnsi="Azo Sans Lt" w:cstheme="minorHAnsi"/>
          <w:b/>
          <w:szCs w:val="24"/>
        </w:rPr>
      </w:pPr>
      <w:r w:rsidRPr="000C1096">
        <w:rPr>
          <w:rFonts w:ascii="Azo Sans Lt" w:hAnsi="Azo Sans Lt" w:cstheme="minorHAnsi"/>
          <w:b/>
          <w:szCs w:val="24"/>
        </w:rPr>
        <w:t>(uso obrigatório por todas as licitantes)</w:t>
      </w:r>
    </w:p>
    <w:p w14:paraId="14BFB901" w14:textId="7FB11EC4" w:rsidR="007A67F8" w:rsidRPr="000C1096" w:rsidRDefault="007A67F8" w:rsidP="007A67F8">
      <w:pPr>
        <w:ind w:left="283"/>
        <w:jc w:val="center"/>
        <w:rPr>
          <w:rFonts w:ascii="Azo Sans Lt" w:hAnsi="Azo Sans Lt" w:cstheme="minorHAnsi"/>
          <w:b/>
          <w:bCs/>
          <w:szCs w:val="24"/>
        </w:rPr>
      </w:pPr>
      <w:r w:rsidRPr="000C1096">
        <w:rPr>
          <w:rFonts w:ascii="Azo Sans Lt" w:hAnsi="Azo Sans Lt" w:cstheme="minorHAnsi"/>
          <w:b/>
          <w:bCs/>
          <w:szCs w:val="24"/>
        </w:rPr>
        <w:t>(papel timbrado da licitante)</w:t>
      </w:r>
    </w:p>
    <w:p w14:paraId="4D6EBD88" w14:textId="15E4DB94" w:rsidR="007A67F8" w:rsidRDefault="007A67F8" w:rsidP="007A67F8">
      <w:pPr>
        <w:rPr>
          <w:rFonts w:ascii="Azo Sans Lt" w:hAnsi="Azo Sans Lt" w:cstheme="minorHAnsi"/>
          <w:b/>
          <w:sz w:val="22"/>
        </w:rPr>
      </w:pPr>
    </w:p>
    <w:p w14:paraId="07C87A83" w14:textId="77777777" w:rsidR="0004694E" w:rsidRPr="000C1096" w:rsidRDefault="0004694E" w:rsidP="007A67F8">
      <w:pPr>
        <w:rPr>
          <w:rFonts w:ascii="Azo Sans Lt" w:hAnsi="Azo Sans Lt" w:cstheme="minorHAnsi"/>
          <w:b/>
          <w:sz w:val="22"/>
        </w:rPr>
      </w:pPr>
    </w:p>
    <w:p w14:paraId="255B61AF" w14:textId="403BE05E" w:rsidR="00102F5F" w:rsidRDefault="007A67F8" w:rsidP="00373ED6">
      <w:pPr>
        <w:ind w:left="0" w:firstLine="0"/>
        <w:rPr>
          <w:rFonts w:ascii="Azo Sans Lt" w:hAnsi="Azo Sans Lt" w:cstheme="minorHAnsi"/>
          <w:sz w:val="22"/>
          <w:szCs w:val="22"/>
        </w:rPr>
      </w:pPr>
      <w:r w:rsidRPr="000C1096">
        <w:rPr>
          <w:rFonts w:ascii="Azo Sans Lt" w:hAnsi="Azo Sans Lt" w:cstheme="minorHAnsi"/>
          <w:sz w:val="22"/>
          <w:szCs w:val="22"/>
        </w:rPr>
        <w:t xml:space="preserve">A empresa ..............................., estabelecida na (endereço completo, telefone e endereço eletrônico, se houver), inscrita no CNPJ sob nº ......................., neste ato representada por ............................., </w:t>
      </w:r>
      <w:r w:rsidRPr="000C1096">
        <w:rPr>
          <w:rFonts w:ascii="Azo Sans Lt" w:hAnsi="Azo Sans Lt" w:cstheme="minorHAnsi"/>
          <w:sz w:val="22"/>
          <w:szCs w:val="22"/>
          <w:u w:val="single"/>
        </w:rPr>
        <w:t>cargo</w:t>
      </w:r>
      <w:r w:rsidRPr="000C1096">
        <w:rPr>
          <w:rFonts w:ascii="Azo Sans Lt" w:hAnsi="Azo Sans Lt" w:cstheme="minorHAnsi"/>
          <w:sz w:val="22"/>
          <w:szCs w:val="22"/>
        </w:rPr>
        <w:t xml:space="preserve">, RG.................., CPF.................., </w:t>
      </w:r>
      <w:r w:rsidRPr="000C1096">
        <w:rPr>
          <w:rFonts w:ascii="Azo Sans Lt" w:hAnsi="Azo Sans Lt" w:cstheme="minorHAnsi"/>
          <w:sz w:val="22"/>
          <w:szCs w:val="22"/>
          <w:u w:val="single"/>
        </w:rPr>
        <w:t>(endereço)</w:t>
      </w:r>
      <w:r w:rsidRPr="000C1096">
        <w:rPr>
          <w:rFonts w:ascii="Azo Sans Lt" w:hAnsi="Azo Sans Lt" w:cstheme="minorHAnsi"/>
          <w:sz w:val="22"/>
          <w:szCs w:val="22"/>
        </w:rPr>
        <w:t xml:space="preserve">, vem por meio desta, apresentar Proposta de Preços ao Edital de </w:t>
      </w:r>
      <w:r w:rsidRPr="00037732">
        <w:rPr>
          <w:rFonts w:ascii="Azo Sans Md" w:hAnsi="Azo Sans Md" w:cstheme="minorHAnsi"/>
          <w:b/>
        </w:rPr>
        <w:t xml:space="preserve">Pregão Eletrônico nº </w:t>
      </w:r>
      <w:r w:rsidR="0030627A">
        <w:rPr>
          <w:rFonts w:ascii="Azo Sans Md" w:hAnsi="Azo Sans Md" w:cstheme="minorHAnsi"/>
          <w:b/>
        </w:rPr>
        <w:t>90.</w:t>
      </w:r>
      <w:r w:rsidR="00831CDA">
        <w:rPr>
          <w:rFonts w:ascii="Azo Sans Md" w:hAnsi="Azo Sans Md" w:cstheme="minorHAnsi"/>
          <w:b/>
        </w:rPr>
        <w:t>12</w:t>
      </w:r>
      <w:r w:rsidR="00E3175B">
        <w:rPr>
          <w:rFonts w:ascii="Azo Sans Md" w:hAnsi="Azo Sans Md" w:cstheme="minorHAnsi"/>
          <w:b/>
        </w:rPr>
        <w:t>9</w:t>
      </w:r>
      <w:r w:rsidR="0030627A">
        <w:rPr>
          <w:rFonts w:ascii="Azo Sans Md" w:hAnsi="Azo Sans Md" w:cstheme="minorHAnsi"/>
          <w:b/>
        </w:rPr>
        <w:t>/2025</w:t>
      </w:r>
      <w:r w:rsidR="00037732" w:rsidRPr="00037732">
        <w:rPr>
          <w:rFonts w:ascii="Azo Sans Md" w:hAnsi="Azo Sans Md" w:cstheme="minorHAnsi"/>
          <w:bCs/>
        </w:rPr>
        <w:t>,</w:t>
      </w:r>
      <w:r w:rsidR="00BA5E81" w:rsidRPr="00037732">
        <w:rPr>
          <w:rFonts w:ascii="Azo Sans Lt" w:hAnsi="Azo Sans Lt" w:cstheme="minorHAnsi"/>
          <w:bCs/>
          <w:sz w:val="22"/>
          <w:szCs w:val="22"/>
        </w:rPr>
        <w:t xml:space="preserve"> </w:t>
      </w:r>
      <w:r w:rsidRPr="000C1096">
        <w:rPr>
          <w:rFonts w:ascii="Azo Sans Lt" w:hAnsi="Azo Sans Lt" w:cstheme="minorHAnsi"/>
          <w:sz w:val="22"/>
          <w:szCs w:val="22"/>
        </w:rPr>
        <w:t>em ep</w:t>
      </w:r>
      <w:r w:rsidR="00037732">
        <w:rPr>
          <w:rFonts w:ascii="Azo Sans Lt" w:hAnsi="Azo Sans Lt" w:cstheme="minorHAnsi"/>
          <w:sz w:val="22"/>
          <w:szCs w:val="22"/>
        </w:rPr>
        <w:t>í</w:t>
      </w:r>
      <w:r w:rsidRPr="000C1096">
        <w:rPr>
          <w:rFonts w:ascii="Azo Sans Lt" w:hAnsi="Azo Sans Lt" w:cstheme="minorHAnsi"/>
          <w:sz w:val="22"/>
          <w:szCs w:val="22"/>
        </w:rPr>
        <w:t>grafe</w:t>
      </w:r>
      <w:r w:rsidR="00037732">
        <w:rPr>
          <w:rFonts w:ascii="Azo Sans Lt" w:hAnsi="Azo Sans Lt" w:cstheme="minorHAnsi"/>
          <w:sz w:val="22"/>
          <w:szCs w:val="22"/>
        </w:rPr>
        <w:t>,</w:t>
      </w:r>
      <w:r w:rsidRPr="000C1096">
        <w:rPr>
          <w:rFonts w:ascii="Azo Sans Lt" w:hAnsi="Azo Sans Lt" w:cstheme="minorHAnsi"/>
          <w:sz w:val="22"/>
          <w:szCs w:val="22"/>
        </w:rPr>
        <w:t xml:space="preserve"> que tem por objeto </w:t>
      </w:r>
      <w:r w:rsidR="008563C4">
        <w:rPr>
          <w:rFonts w:ascii="Azo Sans Lt" w:hAnsi="Azo Sans Lt" w:cstheme="minorHAnsi"/>
          <w:sz w:val="22"/>
          <w:szCs w:val="22"/>
        </w:rPr>
        <w:t xml:space="preserve">o </w:t>
      </w:r>
      <w:r w:rsidR="00E3175B" w:rsidRPr="00E3175B">
        <w:rPr>
          <w:rFonts w:ascii="Azo Sans Md" w:hAnsi="Azo Sans Md" w:cstheme="minorHAnsi"/>
          <w:b/>
          <w:szCs w:val="24"/>
        </w:rPr>
        <w:t>REGISTRO DE PREÇOS para futura e eventual CONTRATAÇÃO DE EMPRESA ESPECIALIZADA NA PRESTAÇÃO DOS SERVIÇOS CONTINUADOS DE DEDETIZAÇÃO, DESRATIZAÇÃO, LIMPEZA E HIGIENIZAÇÃO DE CAIXA D'ÁGUA E CISTERNA COM ANÁLISE QUÍMICA E BACTERIOLÓGICA DA ÁGUA, DESCUPINIZAÇÃO E PREVENÇÃO DE CUPINS, SANITIZAÇÃO DE AMBIENTE E CONTROLE E MANEJO DE POMBOS E MORCEGOS, para atender às necessidades dos imóveis sob responsabilidade da Secretaria de Educação, pelo período de 01 (um) ano</w:t>
      </w:r>
      <w:r w:rsidRPr="000C1096">
        <w:rPr>
          <w:rFonts w:ascii="Azo Sans Lt" w:hAnsi="Azo Sans Lt" w:cstheme="minorHAnsi"/>
          <w:sz w:val="22"/>
          <w:szCs w:val="22"/>
        </w:rPr>
        <w:t>, conforme segue:</w:t>
      </w:r>
    </w:p>
    <w:p w14:paraId="31439FBE" w14:textId="77777777" w:rsidR="00F94146" w:rsidRDefault="00F94146" w:rsidP="00F94146">
      <w:pPr>
        <w:rPr>
          <w:rFonts w:ascii="Azo Sans Lt" w:hAnsi="Azo Sans Lt" w:cstheme="minorHAnsi"/>
          <w:b/>
          <w:sz w:val="22"/>
        </w:rPr>
      </w:pPr>
    </w:p>
    <w:tbl>
      <w:tblPr>
        <w:tblW w:w="10348" w:type="dxa"/>
        <w:tblInd w:w="-572" w:type="dxa"/>
        <w:tblLayout w:type="fixed"/>
        <w:tblCellMar>
          <w:left w:w="70" w:type="dxa"/>
          <w:right w:w="70" w:type="dxa"/>
        </w:tblCellMar>
        <w:tblLook w:val="04A0" w:firstRow="1" w:lastRow="0" w:firstColumn="1" w:lastColumn="0" w:noHBand="0" w:noVBand="1"/>
      </w:tblPr>
      <w:tblGrid>
        <w:gridCol w:w="674"/>
        <w:gridCol w:w="1063"/>
        <w:gridCol w:w="4502"/>
        <w:gridCol w:w="727"/>
        <w:gridCol w:w="920"/>
        <w:gridCol w:w="1326"/>
        <w:gridCol w:w="1136"/>
      </w:tblGrid>
      <w:tr w:rsidR="00E3175B" w:rsidRPr="00100476" w14:paraId="5000E0BE" w14:textId="77777777" w:rsidTr="002D4DBA">
        <w:trPr>
          <w:trHeight w:val="390"/>
        </w:trPr>
        <w:tc>
          <w:tcPr>
            <w:tcW w:w="674" w:type="dxa"/>
            <w:vMerge w:val="restart"/>
            <w:tcBorders>
              <w:top w:val="single" w:sz="4" w:space="0" w:color="auto"/>
              <w:left w:val="single" w:sz="4" w:space="0" w:color="auto"/>
              <w:bottom w:val="single" w:sz="4" w:space="0" w:color="auto"/>
              <w:right w:val="single" w:sz="4" w:space="0" w:color="auto"/>
            </w:tcBorders>
            <w:shd w:val="clear" w:color="B9CDE5" w:fill="BFBFBF"/>
            <w:vAlign w:val="center"/>
            <w:hideMark/>
          </w:tcPr>
          <w:p w14:paraId="56EFCFB2" w14:textId="77777777" w:rsidR="00E3175B" w:rsidRPr="00100476" w:rsidRDefault="00E3175B" w:rsidP="00047B2C">
            <w:pPr>
              <w:jc w:val="center"/>
              <w:rPr>
                <w:rFonts w:ascii="Book Antiqua" w:hAnsi="Book Antiqua" w:cs="Calibri"/>
                <w:b/>
                <w:bCs/>
                <w:color w:val="000000"/>
                <w:sz w:val="20"/>
              </w:rPr>
            </w:pPr>
            <w:r w:rsidRPr="00100476">
              <w:rPr>
                <w:rFonts w:ascii="Book Antiqua" w:hAnsi="Book Antiqua" w:cs="Calibri"/>
                <w:b/>
                <w:bCs/>
                <w:color w:val="000000"/>
                <w:sz w:val="20"/>
              </w:rPr>
              <w:t xml:space="preserve">ITEM </w:t>
            </w:r>
          </w:p>
        </w:tc>
        <w:tc>
          <w:tcPr>
            <w:tcW w:w="1063" w:type="dxa"/>
            <w:vMerge w:val="restart"/>
            <w:tcBorders>
              <w:top w:val="single" w:sz="4" w:space="0" w:color="auto"/>
              <w:left w:val="single" w:sz="4" w:space="0" w:color="auto"/>
              <w:bottom w:val="single" w:sz="4" w:space="0" w:color="auto"/>
              <w:right w:val="single" w:sz="4" w:space="0" w:color="auto"/>
            </w:tcBorders>
            <w:shd w:val="clear" w:color="B9CDE5" w:fill="BFBFBF"/>
            <w:vAlign w:val="center"/>
            <w:hideMark/>
          </w:tcPr>
          <w:p w14:paraId="48FFD693" w14:textId="77777777" w:rsidR="00E3175B" w:rsidRPr="00100476" w:rsidRDefault="00E3175B" w:rsidP="00047B2C">
            <w:pPr>
              <w:jc w:val="center"/>
              <w:rPr>
                <w:rFonts w:ascii="Book Antiqua" w:hAnsi="Book Antiqua" w:cs="Calibri"/>
                <w:b/>
                <w:bCs/>
                <w:color w:val="000000"/>
                <w:sz w:val="20"/>
              </w:rPr>
            </w:pPr>
            <w:r w:rsidRPr="00100476">
              <w:rPr>
                <w:rFonts w:ascii="Book Antiqua" w:hAnsi="Book Antiqua" w:cs="Calibri"/>
                <w:b/>
                <w:bCs/>
                <w:color w:val="000000"/>
                <w:sz w:val="20"/>
              </w:rPr>
              <w:t>CATMAT</w:t>
            </w:r>
          </w:p>
        </w:tc>
        <w:tc>
          <w:tcPr>
            <w:tcW w:w="4502" w:type="dxa"/>
            <w:vMerge w:val="restart"/>
            <w:tcBorders>
              <w:top w:val="single" w:sz="4" w:space="0" w:color="auto"/>
              <w:left w:val="single" w:sz="4" w:space="0" w:color="auto"/>
              <w:bottom w:val="single" w:sz="4" w:space="0" w:color="auto"/>
              <w:right w:val="single" w:sz="4" w:space="0" w:color="auto"/>
            </w:tcBorders>
            <w:shd w:val="clear" w:color="B9CDE5" w:fill="BFBFBF"/>
            <w:vAlign w:val="center"/>
            <w:hideMark/>
          </w:tcPr>
          <w:p w14:paraId="19D7A95C" w14:textId="77777777" w:rsidR="00E3175B" w:rsidRPr="00100476" w:rsidRDefault="00E3175B" w:rsidP="00047B2C">
            <w:pPr>
              <w:jc w:val="center"/>
              <w:rPr>
                <w:rFonts w:ascii="Book Antiqua" w:hAnsi="Book Antiqua" w:cs="Calibri"/>
                <w:b/>
                <w:bCs/>
                <w:color w:val="000000"/>
                <w:sz w:val="20"/>
              </w:rPr>
            </w:pPr>
            <w:r w:rsidRPr="00100476">
              <w:rPr>
                <w:rFonts w:ascii="Book Antiqua" w:hAnsi="Book Antiqua" w:cs="Calibri"/>
                <w:b/>
                <w:bCs/>
                <w:color w:val="000000"/>
                <w:sz w:val="20"/>
              </w:rPr>
              <w:t>ESPECIFICAÇÃO DO MATERIAL</w:t>
            </w:r>
          </w:p>
        </w:tc>
        <w:tc>
          <w:tcPr>
            <w:tcW w:w="727" w:type="dxa"/>
            <w:vMerge w:val="restart"/>
            <w:tcBorders>
              <w:top w:val="single" w:sz="4" w:space="0" w:color="auto"/>
              <w:left w:val="single" w:sz="4" w:space="0" w:color="auto"/>
              <w:bottom w:val="single" w:sz="4" w:space="0" w:color="auto"/>
              <w:right w:val="single" w:sz="4" w:space="0" w:color="auto"/>
            </w:tcBorders>
            <w:shd w:val="clear" w:color="B9CDE5" w:fill="BFBFBF"/>
            <w:vAlign w:val="center"/>
            <w:hideMark/>
          </w:tcPr>
          <w:p w14:paraId="0188EDBE" w14:textId="77777777" w:rsidR="00E3175B" w:rsidRPr="00100476" w:rsidRDefault="00E3175B" w:rsidP="00047B2C">
            <w:pPr>
              <w:jc w:val="center"/>
              <w:rPr>
                <w:rFonts w:ascii="Book Antiqua" w:hAnsi="Book Antiqua" w:cs="Calibri"/>
                <w:b/>
                <w:bCs/>
                <w:color w:val="000000"/>
                <w:sz w:val="20"/>
              </w:rPr>
            </w:pPr>
            <w:r w:rsidRPr="00100476">
              <w:rPr>
                <w:rFonts w:ascii="Book Antiqua" w:hAnsi="Book Antiqua" w:cs="Calibri"/>
                <w:b/>
                <w:bCs/>
                <w:color w:val="000000"/>
                <w:sz w:val="20"/>
              </w:rPr>
              <w:t>U/C</w:t>
            </w:r>
          </w:p>
        </w:tc>
        <w:tc>
          <w:tcPr>
            <w:tcW w:w="920" w:type="dxa"/>
            <w:vMerge w:val="restart"/>
            <w:tcBorders>
              <w:top w:val="single" w:sz="4" w:space="0" w:color="auto"/>
              <w:left w:val="single" w:sz="4" w:space="0" w:color="auto"/>
              <w:bottom w:val="single" w:sz="4" w:space="0" w:color="auto"/>
              <w:right w:val="single" w:sz="4" w:space="0" w:color="auto"/>
            </w:tcBorders>
            <w:shd w:val="clear" w:color="B9CDE5" w:fill="BFBFBF"/>
            <w:noWrap/>
            <w:vAlign w:val="center"/>
            <w:hideMark/>
          </w:tcPr>
          <w:p w14:paraId="7D1531CA" w14:textId="77777777" w:rsidR="00E3175B" w:rsidRPr="00100476" w:rsidRDefault="00E3175B" w:rsidP="00047B2C">
            <w:pPr>
              <w:jc w:val="center"/>
              <w:rPr>
                <w:rFonts w:ascii="Book Antiqua" w:hAnsi="Book Antiqua" w:cs="Calibri"/>
                <w:b/>
                <w:bCs/>
                <w:color w:val="000000"/>
                <w:sz w:val="20"/>
              </w:rPr>
            </w:pPr>
            <w:r w:rsidRPr="00100476">
              <w:rPr>
                <w:rFonts w:ascii="Book Antiqua" w:hAnsi="Book Antiqua" w:cs="Calibri"/>
                <w:b/>
                <w:bCs/>
                <w:color w:val="000000"/>
                <w:sz w:val="20"/>
              </w:rPr>
              <w:t>QTD</w:t>
            </w:r>
          </w:p>
        </w:tc>
        <w:tc>
          <w:tcPr>
            <w:tcW w:w="2462" w:type="dxa"/>
            <w:gridSpan w:val="2"/>
            <w:tcBorders>
              <w:top w:val="single" w:sz="4" w:space="0" w:color="auto"/>
              <w:left w:val="nil"/>
              <w:bottom w:val="single" w:sz="4" w:space="0" w:color="auto"/>
              <w:right w:val="single" w:sz="4" w:space="0" w:color="auto"/>
            </w:tcBorders>
            <w:shd w:val="clear" w:color="B9CDE5" w:fill="BFBFBF"/>
            <w:noWrap/>
            <w:vAlign w:val="center"/>
            <w:hideMark/>
          </w:tcPr>
          <w:p w14:paraId="31241330" w14:textId="77777777" w:rsidR="00E3175B" w:rsidRPr="00100476" w:rsidRDefault="00E3175B" w:rsidP="00047B2C">
            <w:pPr>
              <w:jc w:val="center"/>
              <w:rPr>
                <w:rFonts w:ascii="Book Antiqua" w:hAnsi="Book Antiqua" w:cs="Calibri"/>
                <w:b/>
                <w:bCs/>
                <w:color w:val="000000"/>
                <w:sz w:val="20"/>
              </w:rPr>
            </w:pPr>
            <w:r w:rsidRPr="00100476">
              <w:rPr>
                <w:rFonts w:ascii="Book Antiqua" w:hAnsi="Book Antiqua" w:cs="Calibri"/>
                <w:b/>
                <w:bCs/>
                <w:color w:val="000000"/>
                <w:sz w:val="20"/>
              </w:rPr>
              <w:t>PREÇO</w:t>
            </w:r>
          </w:p>
        </w:tc>
      </w:tr>
      <w:tr w:rsidR="00E3175B" w:rsidRPr="00100476" w14:paraId="19D3FE63" w14:textId="77777777" w:rsidTr="002D4DBA">
        <w:trPr>
          <w:trHeight w:val="439"/>
        </w:trPr>
        <w:tc>
          <w:tcPr>
            <w:tcW w:w="674" w:type="dxa"/>
            <w:vMerge/>
            <w:tcBorders>
              <w:top w:val="single" w:sz="4" w:space="0" w:color="auto"/>
              <w:left w:val="single" w:sz="4" w:space="0" w:color="auto"/>
              <w:bottom w:val="single" w:sz="4" w:space="0" w:color="auto"/>
              <w:right w:val="single" w:sz="4" w:space="0" w:color="auto"/>
            </w:tcBorders>
            <w:vAlign w:val="center"/>
            <w:hideMark/>
          </w:tcPr>
          <w:p w14:paraId="4CBABDBA" w14:textId="77777777" w:rsidR="00E3175B" w:rsidRPr="00100476" w:rsidRDefault="00E3175B" w:rsidP="00047B2C">
            <w:pPr>
              <w:rPr>
                <w:rFonts w:ascii="Book Antiqua" w:hAnsi="Book Antiqua" w:cs="Calibri"/>
                <w:b/>
                <w:bCs/>
                <w:color w:val="000000"/>
                <w:sz w:val="20"/>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330D6735" w14:textId="77777777" w:rsidR="00E3175B" w:rsidRPr="00100476" w:rsidRDefault="00E3175B" w:rsidP="00047B2C">
            <w:pPr>
              <w:rPr>
                <w:rFonts w:ascii="Book Antiqua" w:hAnsi="Book Antiqua" w:cs="Calibri"/>
                <w:b/>
                <w:bCs/>
                <w:color w:val="000000"/>
                <w:sz w:val="20"/>
              </w:rPr>
            </w:pPr>
          </w:p>
        </w:tc>
        <w:tc>
          <w:tcPr>
            <w:tcW w:w="4502" w:type="dxa"/>
            <w:vMerge/>
            <w:tcBorders>
              <w:top w:val="single" w:sz="4" w:space="0" w:color="auto"/>
              <w:left w:val="single" w:sz="4" w:space="0" w:color="auto"/>
              <w:bottom w:val="single" w:sz="4" w:space="0" w:color="auto"/>
              <w:right w:val="single" w:sz="4" w:space="0" w:color="auto"/>
            </w:tcBorders>
            <w:vAlign w:val="center"/>
            <w:hideMark/>
          </w:tcPr>
          <w:p w14:paraId="243D1F8B" w14:textId="77777777" w:rsidR="00E3175B" w:rsidRPr="00100476" w:rsidRDefault="00E3175B" w:rsidP="00047B2C">
            <w:pPr>
              <w:rPr>
                <w:rFonts w:ascii="Book Antiqua" w:hAnsi="Book Antiqua" w:cs="Calibri"/>
                <w:b/>
                <w:bCs/>
                <w:color w:val="000000"/>
                <w:sz w:val="20"/>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14:paraId="57EFCF51" w14:textId="77777777" w:rsidR="00E3175B" w:rsidRPr="00100476" w:rsidRDefault="00E3175B" w:rsidP="00047B2C">
            <w:pPr>
              <w:rPr>
                <w:rFonts w:ascii="Book Antiqua" w:hAnsi="Book Antiqua" w:cs="Calibri"/>
                <w:b/>
                <w:bCs/>
                <w:color w:val="000000"/>
                <w:sz w:val="2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25F13CA1" w14:textId="77777777" w:rsidR="00E3175B" w:rsidRPr="00100476" w:rsidRDefault="00E3175B" w:rsidP="00047B2C">
            <w:pPr>
              <w:rPr>
                <w:rFonts w:ascii="Book Antiqua" w:hAnsi="Book Antiqua" w:cs="Calibri"/>
                <w:b/>
                <w:bCs/>
                <w:color w:val="000000"/>
                <w:sz w:val="20"/>
              </w:rPr>
            </w:pPr>
          </w:p>
        </w:tc>
        <w:tc>
          <w:tcPr>
            <w:tcW w:w="1326" w:type="dxa"/>
            <w:tcBorders>
              <w:top w:val="nil"/>
              <w:left w:val="nil"/>
              <w:bottom w:val="single" w:sz="4" w:space="0" w:color="auto"/>
              <w:right w:val="single" w:sz="4" w:space="0" w:color="auto"/>
            </w:tcBorders>
            <w:shd w:val="clear" w:color="B9CDE5" w:fill="BFBFBF"/>
            <w:noWrap/>
            <w:vAlign w:val="center"/>
            <w:hideMark/>
          </w:tcPr>
          <w:p w14:paraId="32AFBD0A" w14:textId="77777777" w:rsidR="00E3175B" w:rsidRPr="00100476" w:rsidRDefault="00E3175B" w:rsidP="00047B2C">
            <w:pPr>
              <w:jc w:val="center"/>
              <w:rPr>
                <w:rFonts w:ascii="Book Antiqua" w:hAnsi="Book Antiqua" w:cs="Calibri"/>
                <w:b/>
                <w:bCs/>
                <w:color w:val="000000"/>
                <w:sz w:val="20"/>
              </w:rPr>
            </w:pPr>
            <w:r w:rsidRPr="00100476">
              <w:rPr>
                <w:rFonts w:ascii="Book Antiqua" w:hAnsi="Book Antiqua" w:cs="Calibri"/>
                <w:b/>
                <w:bCs/>
                <w:color w:val="000000"/>
                <w:sz w:val="20"/>
              </w:rPr>
              <w:t>UNITÁRIO</w:t>
            </w:r>
          </w:p>
        </w:tc>
        <w:tc>
          <w:tcPr>
            <w:tcW w:w="1136" w:type="dxa"/>
            <w:tcBorders>
              <w:top w:val="nil"/>
              <w:left w:val="nil"/>
              <w:bottom w:val="single" w:sz="4" w:space="0" w:color="auto"/>
              <w:right w:val="single" w:sz="4" w:space="0" w:color="auto"/>
            </w:tcBorders>
            <w:shd w:val="clear" w:color="B9CDE5" w:fill="BFBFBF"/>
            <w:noWrap/>
            <w:vAlign w:val="center"/>
            <w:hideMark/>
          </w:tcPr>
          <w:p w14:paraId="1AF3E63A" w14:textId="77777777" w:rsidR="00E3175B" w:rsidRPr="00100476" w:rsidRDefault="00E3175B" w:rsidP="00047B2C">
            <w:pPr>
              <w:jc w:val="center"/>
              <w:rPr>
                <w:rFonts w:ascii="Book Antiqua" w:hAnsi="Book Antiqua" w:cs="Calibri"/>
                <w:b/>
                <w:bCs/>
                <w:color w:val="000000"/>
                <w:sz w:val="20"/>
              </w:rPr>
            </w:pPr>
            <w:r w:rsidRPr="00100476">
              <w:rPr>
                <w:rFonts w:ascii="Book Antiqua" w:hAnsi="Book Antiqua" w:cs="Calibri"/>
                <w:b/>
                <w:bCs/>
                <w:color w:val="000000"/>
                <w:sz w:val="20"/>
              </w:rPr>
              <w:t>TOTAL</w:t>
            </w:r>
          </w:p>
        </w:tc>
      </w:tr>
      <w:tr w:rsidR="00E3175B" w:rsidRPr="00100476" w14:paraId="5938B385" w14:textId="77777777" w:rsidTr="002D4DBA">
        <w:trPr>
          <w:trHeight w:val="342"/>
        </w:trPr>
        <w:tc>
          <w:tcPr>
            <w:tcW w:w="10348" w:type="dxa"/>
            <w:gridSpan w:val="7"/>
            <w:tcBorders>
              <w:top w:val="single" w:sz="4" w:space="0" w:color="auto"/>
              <w:left w:val="single" w:sz="4" w:space="0" w:color="auto"/>
              <w:bottom w:val="single" w:sz="4" w:space="0" w:color="auto"/>
              <w:right w:val="single" w:sz="4" w:space="0" w:color="auto"/>
            </w:tcBorders>
            <w:shd w:val="clear" w:color="F2F2F2" w:fill="DCE6F1"/>
            <w:vAlign w:val="center"/>
            <w:hideMark/>
          </w:tcPr>
          <w:p w14:paraId="74D2E218" w14:textId="77777777" w:rsidR="00E3175B" w:rsidRPr="00100476" w:rsidRDefault="00E3175B" w:rsidP="00047B2C">
            <w:pPr>
              <w:jc w:val="center"/>
              <w:rPr>
                <w:rFonts w:ascii="Book Antiqua" w:hAnsi="Book Antiqua" w:cs="Calibri"/>
                <w:b/>
                <w:bCs/>
                <w:color w:val="000000"/>
                <w:szCs w:val="24"/>
              </w:rPr>
            </w:pPr>
            <w:r w:rsidRPr="00100476">
              <w:rPr>
                <w:rFonts w:ascii="Book Antiqua" w:hAnsi="Book Antiqua" w:cs="Calibri"/>
                <w:b/>
                <w:bCs/>
                <w:color w:val="000000"/>
                <w:szCs w:val="24"/>
              </w:rPr>
              <w:t>LOTE 1 - DEDETIZAÇÃO</w:t>
            </w:r>
          </w:p>
        </w:tc>
      </w:tr>
      <w:tr w:rsidR="00E3175B" w:rsidRPr="00100476" w14:paraId="3D58D643" w14:textId="77777777" w:rsidTr="002D4DBA">
        <w:trPr>
          <w:trHeight w:val="6228"/>
        </w:trPr>
        <w:tc>
          <w:tcPr>
            <w:tcW w:w="674" w:type="dxa"/>
            <w:tcBorders>
              <w:top w:val="nil"/>
              <w:left w:val="single" w:sz="4" w:space="0" w:color="auto"/>
              <w:bottom w:val="single" w:sz="4" w:space="0" w:color="auto"/>
              <w:right w:val="single" w:sz="4" w:space="0" w:color="auto"/>
            </w:tcBorders>
            <w:shd w:val="clear" w:color="auto" w:fill="auto"/>
            <w:vAlign w:val="center"/>
            <w:hideMark/>
          </w:tcPr>
          <w:p w14:paraId="6F4BD872" w14:textId="77777777" w:rsidR="00E3175B" w:rsidRPr="00100476" w:rsidRDefault="00E3175B" w:rsidP="00047B2C">
            <w:pPr>
              <w:jc w:val="center"/>
              <w:rPr>
                <w:rFonts w:ascii="Book Antiqua" w:hAnsi="Book Antiqua" w:cs="Calibri"/>
                <w:b/>
                <w:bCs/>
                <w:color w:val="000000"/>
                <w:szCs w:val="24"/>
              </w:rPr>
            </w:pPr>
            <w:r w:rsidRPr="00100476">
              <w:rPr>
                <w:rFonts w:ascii="Book Antiqua" w:hAnsi="Book Antiqua" w:cs="Calibri"/>
                <w:b/>
                <w:bCs/>
                <w:color w:val="000000"/>
                <w:szCs w:val="24"/>
              </w:rPr>
              <w:lastRenderedPageBreak/>
              <w:t>1</w:t>
            </w:r>
          </w:p>
        </w:tc>
        <w:tc>
          <w:tcPr>
            <w:tcW w:w="1063" w:type="dxa"/>
            <w:tcBorders>
              <w:top w:val="nil"/>
              <w:left w:val="nil"/>
              <w:bottom w:val="single" w:sz="4" w:space="0" w:color="auto"/>
              <w:right w:val="single" w:sz="4" w:space="0" w:color="auto"/>
            </w:tcBorders>
            <w:shd w:val="clear" w:color="auto" w:fill="auto"/>
            <w:noWrap/>
            <w:vAlign w:val="center"/>
            <w:hideMark/>
          </w:tcPr>
          <w:p w14:paraId="4BBB732B" w14:textId="77777777" w:rsidR="00E3175B" w:rsidRPr="00100476" w:rsidRDefault="00E3175B" w:rsidP="00047B2C">
            <w:pPr>
              <w:jc w:val="center"/>
              <w:rPr>
                <w:rFonts w:ascii="Calibri" w:hAnsi="Calibri" w:cs="Calibri"/>
                <w:b/>
                <w:bCs/>
                <w:color w:val="000000"/>
              </w:rPr>
            </w:pPr>
            <w:r w:rsidRPr="00100476">
              <w:rPr>
                <w:rFonts w:ascii="Calibri" w:hAnsi="Calibri" w:cs="Calibri"/>
                <w:b/>
                <w:bCs/>
                <w:color w:val="000000"/>
              </w:rPr>
              <w:t>3417</w:t>
            </w:r>
          </w:p>
        </w:tc>
        <w:tc>
          <w:tcPr>
            <w:tcW w:w="4502" w:type="dxa"/>
            <w:tcBorders>
              <w:top w:val="single" w:sz="4" w:space="0" w:color="auto"/>
              <w:left w:val="nil"/>
              <w:bottom w:val="single" w:sz="4" w:space="0" w:color="auto"/>
              <w:right w:val="single" w:sz="4" w:space="0" w:color="auto"/>
            </w:tcBorders>
            <w:shd w:val="clear" w:color="F2F2F2" w:fill="FFFFFF"/>
            <w:vAlign w:val="center"/>
            <w:hideMark/>
          </w:tcPr>
          <w:p w14:paraId="713E05DF" w14:textId="77777777" w:rsidR="00E3175B" w:rsidRPr="00100476" w:rsidRDefault="00E3175B" w:rsidP="00E3175B">
            <w:pPr>
              <w:ind w:left="28" w:hanging="28"/>
              <w:rPr>
                <w:rFonts w:ascii="Book Antiqua" w:hAnsi="Book Antiqua" w:cs="Calibri"/>
                <w:b/>
                <w:bCs/>
                <w:color w:val="000000"/>
              </w:rPr>
            </w:pPr>
            <w:r w:rsidRPr="00100476">
              <w:rPr>
                <w:rFonts w:ascii="Book Antiqua" w:hAnsi="Book Antiqua" w:cs="Calibri"/>
                <w:b/>
                <w:bCs/>
                <w:color w:val="000000"/>
              </w:rPr>
              <w:t>SERVIÇO DE DEDETIZAÇÃO/ DESINSETIZAÇÃO - Serviço Dedetização/Desinsetização de insetos rasteiros e voadores com aplicação de inseticidas através de técnicas pré-estabelecidas, reconhecidas e que promovam segurança para as pessoas, para o meio ambiente e para os animais não alvos, inodoros, atrativos, à base de gel, com base residual pela ação do ar, líquido ou sólido, em rodapés, pisos, ralos, frestas, bancadas, gabinetes, painéis, prateleiras etc. A quantidade total foi estimada para 04 (quatro) aplicações anuais, ou seja, área total dos imóveis multiplicado por 04 (quatro), a aplicação será realizada nos locais quantitativos, e área, demandados pela administração. Prazo de garantia dos serviços será de 90 (noventa) dias.</w:t>
            </w:r>
          </w:p>
        </w:tc>
        <w:tc>
          <w:tcPr>
            <w:tcW w:w="727" w:type="dxa"/>
            <w:tcBorders>
              <w:top w:val="nil"/>
              <w:left w:val="nil"/>
              <w:bottom w:val="single" w:sz="4" w:space="0" w:color="auto"/>
              <w:right w:val="single" w:sz="4" w:space="0" w:color="auto"/>
            </w:tcBorders>
            <w:shd w:val="clear" w:color="auto" w:fill="auto"/>
            <w:noWrap/>
            <w:vAlign w:val="center"/>
            <w:hideMark/>
          </w:tcPr>
          <w:p w14:paraId="73742043" w14:textId="77777777" w:rsidR="00E3175B" w:rsidRPr="00100476" w:rsidRDefault="00E3175B" w:rsidP="00047B2C">
            <w:pPr>
              <w:jc w:val="center"/>
              <w:rPr>
                <w:b/>
                <w:bCs/>
                <w:color w:val="000000"/>
                <w:szCs w:val="24"/>
              </w:rPr>
            </w:pPr>
            <w:r w:rsidRPr="00100476">
              <w:rPr>
                <w:b/>
                <w:bCs/>
                <w:color w:val="000000"/>
                <w:szCs w:val="24"/>
              </w:rPr>
              <w:t>M²</w:t>
            </w:r>
          </w:p>
        </w:tc>
        <w:tc>
          <w:tcPr>
            <w:tcW w:w="920" w:type="dxa"/>
            <w:tcBorders>
              <w:top w:val="nil"/>
              <w:left w:val="nil"/>
              <w:bottom w:val="single" w:sz="4" w:space="0" w:color="auto"/>
              <w:right w:val="single" w:sz="4" w:space="0" w:color="auto"/>
            </w:tcBorders>
            <w:shd w:val="clear" w:color="auto" w:fill="auto"/>
            <w:vAlign w:val="center"/>
            <w:hideMark/>
          </w:tcPr>
          <w:p w14:paraId="4906AC0A" w14:textId="77777777" w:rsidR="00E3175B" w:rsidRPr="00100476" w:rsidRDefault="00E3175B" w:rsidP="00047B2C">
            <w:pPr>
              <w:jc w:val="center"/>
              <w:rPr>
                <w:rFonts w:ascii="Book Antiqua" w:hAnsi="Book Antiqua" w:cs="Calibri"/>
                <w:b/>
                <w:bCs/>
                <w:color w:val="000000"/>
              </w:rPr>
            </w:pPr>
            <w:r w:rsidRPr="00100476">
              <w:rPr>
                <w:rFonts w:ascii="Book Antiqua" w:hAnsi="Book Antiqua" w:cs="Calibri"/>
                <w:b/>
                <w:bCs/>
                <w:color w:val="000000"/>
              </w:rPr>
              <w:t>332.168</w:t>
            </w:r>
          </w:p>
        </w:tc>
        <w:tc>
          <w:tcPr>
            <w:tcW w:w="1326" w:type="dxa"/>
            <w:tcBorders>
              <w:top w:val="nil"/>
              <w:left w:val="nil"/>
              <w:bottom w:val="single" w:sz="4" w:space="0" w:color="auto"/>
              <w:right w:val="single" w:sz="4" w:space="0" w:color="auto"/>
            </w:tcBorders>
            <w:shd w:val="clear" w:color="auto" w:fill="auto"/>
            <w:vAlign w:val="center"/>
          </w:tcPr>
          <w:p w14:paraId="2002E5A9" w14:textId="1417AC58" w:rsidR="00E3175B" w:rsidRPr="00100476" w:rsidRDefault="00E3175B" w:rsidP="00047B2C">
            <w:pPr>
              <w:jc w:val="center"/>
              <w:rPr>
                <w:rFonts w:ascii="Book Antiqua" w:hAnsi="Book Antiqua" w:cs="Calibri"/>
                <w:b/>
                <w:bCs/>
                <w:color w:val="000000"/>
                <w:sz w:val="20"/>
              </w:rPr>
            </w:pPr>
          </w:p>
        </w:tc>
        <w:tc>
          <w:tcPr>
            <w:tcW w:w="1136" w:type="dxa"/>
            <w:tcBorders>
              <w:top w:val="nil"/>
              <w:left w:val="nil"/>
              <w:bottom w:val="single" w:sz="4" w:space="0" w:color="auto"/>
              <w:right w:val="single" w:sz="4" w:space="0" w:color="auto"/>
            </w:tcBorders>
            <w:shd w:val="clear" w:color="auto" w:fill="auto"/>
            <w:vAlign w:val="center"/>
          </w:tcPr>
          <w:p w14:paraId="2A3138B2" w14:textId="74D46AF2" w:rsidR="00E3175B" w:rsidRPr="00100476" w:rsidRDefault="00E3175B" w:rsidP="00047B2C">
            <w:pPr>
              <w:jc w:val="center"/>
              <w:rPr>
                <w:rFonts w:ascii="Book Antiqua" w:hAnsi="Book Antiqua" w:cs="Calibri"/>
                <w:color w:val="000000"/>
                <w:szCs w:val="24"/>
              </w:rPr>
            </w:pPr>
          </w:p>
        </w:tc>
      </w:tr>
      <w:tr w:rsidR="00E3175B" w:rsidRPr="00100476" w14:paraId="03E61E00" w14:textId="77777777" w:rsidTr="002D4DBA">
        <w:trPr>
          <w:trHeight w:val="2262"/>
        </w:trPr>
        <w:tc>
          <w:tcPr>
            <w:tcW w:w="674" w:type="dxa"/>
            <w:tcBorders>
              <w:top w:val="nil"/>
              <w:left w:val="single" w:sz="4" w:space="0" w:color="auto"/>
              <w:bottom w:val="single" w:sz="4" w:space="0" w:color="auto"/>
              <w:right w:val="single" w:sz="4" w:space="0" w:color="auto"/>
            </w:tcBorders>
            <w:shd w:val="clear" w:color="auto" w:fill="auto"/>
            <w:vAlign w:val="center"/>
            <w:hideMark/>
          </w:tcPr>
          <w:p w14:paraId="14209AC4" w14:textId="77777777" w:rsidR="00E3175B" w:rsidRPr="00100476" w:rsidRDefault="00E3175B" w:rsidP="00047B2C">
            <w:pPr>
              <w:jc w:val="center"/>
              <w:rPr>
                <w:rFonts w:ascii="Book Antiqua" w:hAnsi="Book Antiqua" w:cs="Calibri"/>
                <w:b/>
                <w:bCs/>
                <w:color w:val="000000"/>
                <w:szCs w:val="24"/>
              </w:rPr>
            </w:pPr>
            <w:r w:rsidRPr="00100476">
              <w:rPr>
                <w:rFonts w:ascii="Book Antiqua" w:hAnsi="Book Antiqua" w:cs="Calibri"/>
                <w:b/>
                <w:bCs/>
                <w:color w:val="000000"/>
                <w:szCs w:val="24"/>
              </w:rPr>
              <w:t>2</w:t>
            </w:r>
          </w:p>
        </w:tc>
        <w:tc>
          <w:tcPr>
            <w:tcW w:w="1063" w:type="dxa"/>
            <w:tcBorders>
              <w:top w:val="nil"/>
              <w:left w:val="nil"/>
              <w:bottom w:val="single" w:sz="4" w:space="0" w:color="auto"/>
              <w:right w:val="single" w:sz="4" w:space="0" w:color="auto"/>
            </w:tcBorders>
            <w:shd w:val="clear" w:color="auto" w:fill="auto"/>
            <w:noWrap/>
            <w:vAlign w:val="center"/>
            <w:hideMark/>
          </w:tcPr>
          <w:p w14:paraId="41DDFD30" w14:textId="77777777" w:rsidR="00E3175B" w:rsidRPr="00100476" w:rsidRDefault="00E3175B" w:rsidP="00047B2C">
            <w:pPr>
              <w:jc w:val="center"/>
              <w:rPr>
                <w:rFonts w:ascii="Calibri" w:hAnsi="Calibri" w:cs="Calibri"/>
                <w:b/>
                <w:bCs/>
                <w:color w:val="000000"/>
              </w:rPr>
            </w:pPr>
            <w:r w:rsidRPr="00100476">
              <w:rPr>
                <w:rFonts w:ascii="Calibri" w:hAnsi="Calibri" w:cs="Calibri"/>
                <w:b/>
                <w:bCs/>
                <w:color w:val="000000"/>
              </w:rPr>
              <w:t>20680</w:t>
            </w:r>
          </w:p>
        </w:tc>
        <w:tc>
          <w:tcPr>
            <w:tcW w:w="4502" w:type="dxa"/>
            <w:tcBorders>
              <w:top w:val="single" w:sz="4" w:space="0" w:color="auto"/>
              <w:left w:val="nil"/>
              <w:bottom w:val="single" w:sz="4" w:space="0" w:color="auto"/>
              <w:right w:val="single" w:sz="4" w:space="0" w:color="auto"/>
            </w:tcBorders>
            <w:shd w:val="clear" w:color="F2F2F2" w:fill="FFFFFF"/>
            <w:vAlign w:val="center"/>
            <w:hideMark/>
          </w:tcPr>
          <w:p w14:paraId="7C46E5D0" w14:textId="77777777" w:rsidR="00E3175B" w:rsidRPr="00100476" w:rsidRDefault="00E3175B" w:rsidP="00E3175B">
            <w:pPr>
              <w:ind w:left="28" w:hanging="28"/>
              <w:rPr>
                <w:rFonts w:ascii="Book Antiqua" w:hAnsi="Book Antiqua" w:cs="Calibri"/>
                <w:b/>
                <w:bCs/>
                <w:color w:val="000000"/>
              </w:rPr>
            </w:pPr>
            <w:r w:rsidRPr="00100476">
              <w:rPr>
                <w:rFonts w:ascii="Book Antiqua" w:hAnsi="Book Antiqua" w:cs="Calibri"/>
                <w:b/>
                <w:bCs/>
                <w:color w:val="000000"/>
              </w:rPr>
              <w:t xml:space="preserve">SERVIÇO DE DESALOJAMENTO DE POMBOS E MORCEGOS, com as seguintes especificações: Deverão ser instalados barreiras físicas ou materiais nos pontos das edificações a fim de evitar o pouso e nidificação das aves nesses locais, fazendo com que essas migrem para outras áreas. Juntamente com a passarinheira deverá ser utilizado Espuma, Gel ou outro meio mais eficaz que visa impedir o acesso de pássaros através de orifícios existentes nas estruturas prediais; A Contratada deverá preparar os locais de aplicação do produto (raspagem das fezes, retirada de ninhos e filhotes e desinfecção contra piolhos).  A Contratada deverá aplicar os produtos em locais nos quais estejam caracterizados a presença dos pombos e morcegos. Em caso de migração para outras áreas, a Contratada deverá repetir o procedimento anterior.  A quantidade total foi estimada para 01 (uma) aplicação anual, ou seja, a estimativa </w:t>
            </w:r>
            <w:r w:rsidRPr="00100476">
              <w:rPr>
                <w:rFonts w:ascii="Book Antiqua" w:hAnsi="Book Antiqua" w:cs="Calibri"/>
                <w:b/>
                <w:bCs/>
                <w:color w:val="000000"/>
              </w:rPr>
              <w:lastRenderedPageBreak/>
              <w:t>considera a área total dos imóveis, entretanto, a aplicação só será realizada nos locais, quantitativos, áreas e periodicidade quando necessário, conforme necessidade da administração. Prazo de garantia dos serviços será de 12 (doze) meses.</w:t>
            </w:r>
          </w:p>
        </w:tc>
        <w:tc>
          <w:tcPr>
            <w:tcW w:w="727" w:type="dxa"/>
            <w:tcBorders>
              <w:top w:val="nil"/>
              <w:left w:val="nil"/>
              <w:bottom w:val="single" w:sz="4" w:space="0" w:color="auto"/>
              <w:right w:val="single" w:sz="4" w:space="0" w:color="auto"/>
            </w:tcBorders>
            <w:shd w:val="clear" w:color="auto" w:fill="auto"/>
            <w:vAlign w:val="center"/>
            <w:hideMark/>
          </w:tcPr>
          <w:p w14:paraId="46EB526D" w14:textId="77777777" w:rsidR="00E3175B" w:rsidRPr="00100476" w:rsidRDefault="00E3175B" w:rsidP="00047B2C">
            <w:pPr>
              <w:jc w:val="center"/>
              <w:rPr>
                <w:rFonts w:ascii="Book Antiqua" w:hAnsi="Book Antiqua" w:cs="Calibri"/>
                <w:b/>
                <w:bCs/>
                <w:color w:val="000000"/>
                <w:szCs w:val="24"/>
              </w:rPr>
            </w:pPr>
            <w:r w:rsidRPr="00100476">
              <w:rPr>
                <w:rFonts w:ascii="Book Antiqua" w:hAnsi="Book Antiqua" w:cs="Calibri"/>
                <w:b/>
                <w:bCs/>
                <w:color w:val="000000"/>
                <w:szCs w:val="24"/>
              </w:rPr>
              <w:lastRenderedPageBreak/>
              <w:t>M²</w:t>
            </w:r>
          </w:p>
        </w:tc>
        <w:tc>
          <w:tcPr>
            <w:tcW w:w="920" w:type="dxa"/>
            <w:tcBorders>
              <w:top w:val="nil"/>
              <w:left w:val="nil"/>
              <w:bottom w:val="single" w:sz="4" w:space="0" w:color="auto"/>
              <w:right w:val="single" w:sz="4" w:space="0" w:color="auto"/>
            </w:tcBorders>
            <w:shd w:val="clear" w:color="auto" w:fill="auto"/>
            <w:vAlign w:val="center"/>
            <w:hideMark/>
          </w:tcPr>
          <w:p w14:paraId="4CC5EECC" w14:textId="77777777" w:rsidR="00E3175B" w:rsidRPr="00100476" w:rsidRDefault="00E3175B" w:rsidP="00047B2C">
            <w:pPr>
              <w:jc w:val="center"/>
              <w:rPr>
                <w:rFonts w:ascii="Book Antiqua" w:hAnsi="Book Antiqua" w:cs="Calibri"/>
                <w:b/>
                <w:bCs/>
                <w:color w:val="000000"/>
              </w:rPr>
            </w:pPr>
            <w:r w:rsidRPr="00100476">
              <w:rPr>
                <w:rFonts w:ascii="Book Antiqua" w:hAnsi="Book Antiqua" w:cs="Calibri"/>
                <w:b/>
                <w:bCs/>
                <w:color w:val="000000"/>
              </w:rPr>
              <w:t>83.042</w:t>
            </w:r>
          </w:p>
        </w:tc>
        <w:tc>
          <w:tcPr>
            <w:tcW w:w="1326" w:type="dxa"/>
            <w:tcBorders>
              <w:top w:val="nil"/>
              <w:left w:val="nil"/>
              <w:bottom w:val="single" w:sz="4" w:space="0" w:color="auto"/>
              <w:right w:val="single" w:sz="4" w:space="0" w:color="auto"/>
            </w:tcBorders>
            <w:shd w:val="clear" w:color="auto" w:fill="auto"/>
            <w:vAlign w:val="center"/>
          </w:tcPr>
          <w:p w14:paraId="6066E1B9" w14:textId="6189D5E9" w:rsidR="00E3175B" w:rsidRPr="00100476" w:rsidRDefault="00E3175B" w:rsidP="00047B2C">
            <w:pPr>
              <w:jc w:val="center"/>
              <w:rPr>
                <w:rFonts w:ascii="Book Antiqua" w:hAnsi="Book Antiqua" w:cs="Calibri"/>
                <w:b/>
                <w:bCs/>
                <w:color w:val="000000"/>
                <w:sz w:val="20"/>
              </w:rPr>
            </w:pPr>
          </w:p>
        </w:tc>
        <w:tc>
          <w:tcPr>
            <w:tcW w:w="1136" w:type="dxa"/>
            <w:tcBorders>
              <w:top w:val="nil"/>
              <w:left w:val="nil"/>
              <w:bottom w:val="single" w:sz="4" w:space="0" w:color="auto"/>
              <w:right w:val="single" w:sz="4" w:space="0" w:color="auto"/>
            </w:tcBorders>
            <w:shd w:val="clear" w:color="auto" w:fill="auto"/>
            <w:vAlign w:val="center"/>
          </w:tcPr>
          <w:p w14:paraId="65EE5956" w14:textId="6B3B6B22" w:rsidR="00E3175B" w:rsidRPr="00100476" w:rsidRDefault="00E3175B" w:rsidP="00047B2C">
            <w:pPr>
              <w:jc w:val="center"/>
              <w:rPr>
                <w:rFonts w:ascii="Book Antiqua" w:hAnsi="Book Antiqua" w:cs="Calibri"/>
                <w:color w:val="000000"/>
                <w:szCs w:val="24"/>
              </w:rPr>
            </w:pPr>
          </w:p>
        </w:tc>
      </w:tr>
      <w:tr w:rsidR="00E3175B" w:rsidRPr="00100476" w14:paraId="76FD957C" w14:textId="77777777" w:rsidTr="002D4DBA">
        <w:trPr>
          <w:trHeight w:val="4313"/>
        </w:trPr>
        <w:tc>
          <w:tcPr>
            <w:tcW w:w="674" w:type="dxa"/>
            <w:tcBorders>
              <w:top w:val="nil"/>
              <w:left w:val="single" w:sz="4" w:space="0" w:color="auto"/>
              <w:bottom w:val="single" w:sz="4" w:space="0" w:color="auto"/>
              <w:right w:val="single" w:sz="4" w:space="0" w:color="auto"/>
            </w:tcBorders>
            <w:shd w:val="clear" w:color="auto" w:fill="auto"/>
            <w:vAlign w:val="center"/>
            <w:hideMark/>
          </w:tcPr>
          <w:p w14:paraId="2E198CBD" w14:textId="77777777" w:rsidR="00E3175B" w:rsidRPr="00100476" w:rsidRDefault="00E3175B" w:rsidP="00047B2C">
            <w:pPr>
              <w:jc w:val="center"/>
              <w:rPr>
                <w:rFonts w:ascii="Book Antiqua" w:hAnsi="Book Antiqua" w:cs="Calibri"/>
                <w:b/>
                <w:bCs/>
                <w:color w:val="000000"/>
                <w:szCs w:val="24"/>
              </w:rPr>
            </w:pPr>
            <w:r w:rsidRPr="00100476">
              <w:rPr>
                <w:rFonts w:ascii="Book Antiqua" w:hAnsi="Book Antiqua" w:cs="Calibri"/>
                <w:b/>
                <w:bCs/>
                <w:color w:val="000000"/>
                <w:szCs w:val="24"/>
              </w:rPr>
              <w:t>3</w:t>
            </w:r>
          </w:p>
        </w:tc>
        <w:tc>
          <w:tcPr>
            <w:tcW w:w="1063" w:type="dxa"/>
            <w:tcBorders>
              <w:top w:val="nil"/>
              <w:left w:val="nil"/>
              <w:bottom w:val="single" w:sz="4" w:space="0" w:color="auto"/>
              <w:right w:val="single" w:sz="4" w:space="0" w:color="auto"/>
            </w:tcBorders>
            <w:shd w:val="clear" w:color="auto" w:fill="auto"/>
            <w:noWrap/>
            <w:vAlign w:val="center"/>
            <w:hideMark/>
          </w:tcPr>
          <w:p w14:paraId="253904FB" w14:textId="77777777" w:rsidR="00E3175B" w:rsidRPr="00100476" w:rsidRDefault="00E3175B" w:rsidP="00047B2C">
            <w:pPr>
              <w:jc w:val="center"/>
              <w:rPr>
                <w:rFonts w:ascii="Calibri" w:hAnsi="Calibri" w:cs="Calibri"/>
                <w:b/>
                <w:bCs/>
                <w:color w:val="000000"/>
              </w:rPr>
            </w:pPr>
          </w:p>
        </w:tc>
        <w:tc>
          <w:tcPr>
            <w:tcW w:w="4502" w:type="dxa"/>
            <w:tcBorders>
              <w:top w:val="single" w:sz="4" w:space="0" w:color="auto"/>
              <w:left w:val="nil"/>
              <w:bottom w:val="single" w:sz="4" w:space="0" w:color="auto"/>
              <w:right w:val="single" w:sz="4" w:space="0" w:color="auto"/>
            </w:tcBorders>
            <w:shd w:val="clear" w:color="F2F2F2" w:fill="FFFFFF"/>
            <w:vAlign w:val="center"/>
            <w:hideMark/>
          </w:tcPr>
          <w:p w14:paraId="1780CE41" w14:textId="77777777" w:rsidR="00E3175B" w:rsidRPr="00100476" w:rsidRDefault="00E3175B" w:rsidP="00E3175B">
            <w:pPr>
              <w:ind w:left="28" w:hanging="28"/>
              <w:rPr>
                <w:rFonts w:ascii="Book Antiqua" w:hAnsi="Book Antiqua" w:cs="Calibri"/>
                <w:b/>
                <w:bCs/>
                <w:color w:val="000000"/>
              </w:rPr>
            </w:pPr>
            <w:r w:rsidRPr="00100476">
              <w:rPr>
                <w:rFonts w:ascii="Book Antiqua" w:hAnsi="Book Antiqua" w:cs="Calibri"/>
                <w:b/>
                <w:bCs/>
                <w:color w:val="000000"/>
              </w:rPr>
              <w:t xml:space="preserve">SERVIÇO ESPECIALIZADO EM SANITIZAÇÃO DE AMBIENTE REALIZADO POR MEIO DE PROCESSO DE NEBULIZAÇÃO(MICROPARTÍCULA) em todo o ambiente através de equipamento especializado, o produto cria uma película protetora, que impede a proliferação de bactéria, ácaro e fungos (mofo). Reduz o contágio por gripe, pneumonia, tuberculose e meningite. Impede a proliferação de </w:t>
            </w:r>
            <w:proofErr w:type="spellStart"/>
            <w:r w:rsidRPr="00100476">
              <w:rPr>
                <w:rFonts w:ascii="Book Antiqua" w:hAnsi="Book Antiqua" w:cs="Calibri"/>
                <w:b/>
                <w:bCs/>
                <w:color w:val="000000"/>
              </w:rPr>
              <w:t>microorganismos</w:t>
            </w:r>
            <w:proofErr w:type="spellEnd"/>
            <w:r w:rsidRPr="00100476">
              <w:rPr>
                <w:rFonts w:ascii="Book Antiqua" w:hAnsi="Book Antiqua" w:cs="Calibri"/>
                <w:b/>
                <w:bCs/>
                <w:color w:val="000000"/>
              </w:rPr>
              <w:t xml:space="preserve"> nocivos. Combate processos alérgicos como rinite, asma e bronquite. - Com assistência técnica e garantia por no mínimo 90 (noventa) dias. A quantidade total foi estimada para 04 (quatro) aplicações anuais, ou seja, área total dos imóveis multiplicado por 04 (quatro), a aplicação será realizada nos locais quantitativos, e área, demandados pela administração. Prazo de garantia dos serviços será de 90 (noventa) dias.</w:t>
            </w:r>
          </w:p>
        </w:tc>
        <w:tc>
          <w:tcPr>
            <w:tcW w:w="727" w:type="dxa"/>
            <w:tcBorders>
              <w:top w:val="nil"/>
              <w:left w:val="nil"/>
              <w:bottom w:val="single" w:sz="4" w:space="0" w:color="auto"/>
              <w:right w:val="single" w:sz="4" w:space="0" w:color="auto"/>
            </w:tcBorders>
            <w:shd w:val="clear" w:color="auto" w:fill="auto"/>
            <w:vAlign w:val="center"/>
            <w:hideMark/>
          </w:tcPr>
          <w:p w14:paraId="43754883" w14:textId="77777777" w:rsidR="00E3175B" w:rsidRPr="00100476" w:rsidRDefault="00E3175B" w:rsidP="00047B2C">
            <w:pPr>
              <w:jc w:val="center"/>
              <w:rPr>
                <w:rFonts w:ascii="Book Antiqua" w:hAnsi="Book Antiqua" w:cs="Calibri"/>
                <w:b/>
                <w:bCs/>
                <w:color w:val="000000"/>
                <w:szCs w:val="24"/>
              </w:rPr>
            </w:pPr>
            <w:r w:rsidRPr="00100476">
              <w:rPr>
                <w:rFonts w:ascii="Book Antiqua" w:hAnsi="Book Antiqua" w:cs="Calibri"/>
                <w:b/>
                <w:bCs/>
                <w:color w:val="000000"/>
                <w:szCs w:val="24"/>
              </w:rPr>
              <w:t>M²</w:t>
            </w:r>
          </w:p>
        </w:tc>
        <w:tc>
          <w:tcPr>
            <w:tcW w:w="920" w:type="dxa"/>
            <w:tcBorders>
              <w:top w:val="nil"/>
              <w:left w:val="nil"/>
              <w:bottom w:val="single" w:sz="4" w:space="0" w:color="auto"/>
              <w:right w:val="single" w:sz="4" w:space="0" w:color="auto"/>
            </w:tcBorders>
            <w:shd w:val="clear" w:color="auto" w:fill="auto"/>
            <w:vAlign w:val="center"/>
            <w:hideMark/>
          </w:tcPr>
          <w:p w14:paraId="056BAC93" w14:textId="77777777" w:rsidR="00E3175B" w:rsidRPr="00100476" w:rsidRDefault="00E3175B" w:rsidP="00047B2C">
            <w:pPr>
              <w:jc w:val="center"/>
              <w:rPr>
                <w:rFonts w:ascii="Book Antiqua" w:hAnsi="Book Antiqua" w:cs="Calibri"/>
                <w:b/>
                <w:bCs/>
                <w:color w:val="000000"/>
              </w:rPr>
            </w:pPr>
            <w:r w:rsidRPr="00100476">
              <w:rPr>
                <w:rFonts w:ascii="Book Antiqua" w:hAnsi="Book Antiqua" w:cs="Calibri"/>
                <w:b/>
                <w:bCs/>
                <w:color w:val="000000"/>
              </w:rPr>
              <w:t>332.168</w:t>
            </w:r>
          </w:p>
        </w:tc>
        <w:tc>
          <w:tcPr>
            <w:tcW w:w="1326" w:type="dxa"/>
            <w:tcBorders>
              <w:top w:val="nil"/>
              <w:left w:val="nil"/>
              <w:bottom w:val="single" w:sz="4" w:space="0" w:color="auto"/>
              <w:right w:val="single" w:sz="4" w:space="0" w:color="auto"/>
            </w:tcBorders>
            <w:shd w:val="clear" w:color="auto" w:fill="auto"/>
            <w:vAlign w:val="center"/>
          </w:tcPr>
          <w:p w14:paraId="0EC834DC" w14:textId="5663C833" w:rsidR="00E3175B" w:rsidRPr="00100476" w:rsidRDefault="00E3175B" w:rsidP="00047B2C">
            <w:pPr>
              <w:jc w:val="center"/>
              <w:rPr>
                <w:rFonts w:ascii="Book Antiqua" w:hAnsi="Book Antiqua" w:cs="Calibri"/>
                <w:b/>
                <w:bCs/>
                <w:color w:val="000000"/>
                <w:sz w:val="20"/>
              </w:rPr>
            </w:pPr>
          </w:p>
        </w:tc>
        <w:tc>
          <w:tcPr>
            <w:tcW w:w="1136" w:type="dxa"/>
            <w:tcBorders>
              <w:top w:val="nil"/>
              <w:left w:val="nil"/>
              <w:bottom w:val="single" w:sz="4" w:space="0" w:color="auto"/>
              <w:right w:val="single" w:sz="4" w:space="0" w:color="auto"/>
            </w:tcBorders>
            <w:shd w:val="clear" w:color="auto" w:fill="auto"/>
            <w:vAlign w:val="center"/>
          </w:tcPr>
          <w:p w14:paraId="31A08AE7" w14:textId="7FE02E79" w:rsidR="00E3175B" w:rsidRPr="00100476" w:rsidRDefault="00E3175B" w:rsidP="00047B2C">
            <w:pPr>
              <w:jc w:val="center"/>
              <w:rPr>
                <w:rFonts w:ascii="Book Antiqua" w:hAnsi="Book Antiqua" w:cs="Calibri"/>
                <w:color w:val="000000"/>
                <w:szCs w:val="24"/>
              </w:rPr>
            </w:pPr>
          </w:p>
        </w:tc>
      </w:tr>
      <w:tr w:rsidR="00E3175B" w:rsidRPr="00100476" w14:paraId="0D22D764" w14:textId="77777777" w:rsidTr="002D4DBA">
        <w:trPr>
          <w:trHeight w:val="6987"/>
        </w:trPr>
        <w:tc>
          <w:tcPr>
            <w:tcW w:w="674" w:type="dxa"/>
            <w:tcBorders>
              <w:top w:val="nil"/>
              <w:left w:val="single" w:sz="4" w:space="0" w:color="auto"/>
              <w:bottom w:val="single" w:sz="4" w:space="0" w:color="auto"/>
              <w:right w:val="single" w:sz="4" w:space="0" w:color="auto"/>
            </w:tcBorders>
            <w:shd w:val="clear" w:color="auto" w:fill="auto"/>
            <w:vAlign w:val="center"/>
            <w:hideMark/>
          </w:tcPr>
          <w:p w14:paraId="795CA084" w14:textId="77777777" w:rsidR="00E3175B" w:rsidRPr="00100476" w:rsidRDefault="00E3175B" w:rsidP="00047B2C">
            <w:pPr>
              <w:jc w:val="center"/>
              <w:rPr>
                <w:rFonts w:ascii="Book Antiqua" w:hAnsi="Book Antiqua" w:cs="Calibri"/>
                <w:b/>
                <w:bCs/>
                <w:color w:val="000000"/>
                <w:szCs w:val="24"/>
              </w:rPr>
            </w:pPr>
            <w:r w:rsidRPr="00100476">
              <w:rPr>
                <w:rFonts w:ascii="Book Antiqua" w:hAnsi="Book Antiqua" w:cs="Calibri"/>
                <w:b/>
                <w:bCs/>
                <w:color w:val="000000"/>
                <w:szCs w:val="24"/>
              </w:rPr>
              <w:lastRenderedPageBreak/>
              <w:t>4</w:t>
            </w:r>
          </w:p>
        </w:tc>
        <w:tc>
          <w:tcPr>
            <w:tcW w:w="1063" w:type="dxa"/>
            <w:tcBorders>
              <w:top w:val="nil"/>
              <w:left w:val="nil"/>
              <w:bottom w:val="single" w:sz="4" w:space="0" w:color="auto"/>
              <w:right w:val="single" w:sz="4" w:space="0" w:color="auto"/>
            </w:tcBorders>
            <w:shd w:val="clear" w:color="auto" w:fill="auto"/>
            <w:noWrap/>
            <w:vAlign w:val="center"/>
            <w:hideMark/>
          </w:tcPr>
          <w:p w14:paraId="7186EC80" w14:textId="77777777" w:rsidR="00E3175B" w:rsidRPr="00100476" w:rsidRDefault="00E3175B" w:rsidP="00047B2C">
            <w:pPr>
              <w:jc w:val="center"/>
              <w:rPr>
                <w:rFonts w:ascii="Calibri" w:hAnsi="Calibri" w:cs="Calibri"/>
                <w:b/>
                <w:bCs/>
                <w:color w:val="000000"/>
              </w:rPr>
            </w:pPr>
            <w:r w:rsidRPr="00100476">
              <w:rPr>
                <w:rFonts w:ascii="Calibri" w:hAnsi="Calibri" w:cs="Calibri"/>
                <w:b/>
                <w:bCs/>
                <w:color w:val="000000"/>
              </w:rPr>
              <w:t>20680</w:t>
            </w:r>
          </w:p>
        </w:tc>
        <w:tc>
          <w:tcPr>
            <w:tcW w:w="4502" w:type="dxa"/>
            <w:tcBorders>
              <w:top w:val="single" w:sz="4" w:space="0" w:color="auto"/>
              <w:left w:val="nil"/>
              <w:bottom w:val="single" w:sz="4" w:space="0" w:color="auto"/>
              <w:right w:val="single" w:sz="4" w:space="0" w:color="auto"/>
            </w:tcBorders>
            <w:shd w:val="clear" w:color="F2F2F2" w:fill="FFFFFF"/>
            <w:vAlign w:val="center"/>
            <w:hideMark/>
          </w:tcPr>
          <w:p w14:paraId="602BD0C7" w14:textId="77777777" w:rsidR="00E3175B" w:rsidRPr="00100476" w:rsidRDefault="00E3175B" w:rsidP="00E3175B">
            <w:pPr>
              <w:ind w:left="28" w:hanging="28"/>
              <w:rPr>
                <w:rFonts w:ascii="Book Antiqua" w:hAnsi="Book Antiqua" w:cs="Calibri"/>
                <w:b/>
                <w:bCs/>
                <w:color w:val="000000"/>
              </w:rPr>
            </w:pPr>
            <w:r w:rsidRPr="00100476">
              <w:rPr>
                <w:rFonts w:ascii="Book Antiqua" w:hAnsi="Book Antiqua" w:cs="Calibri"/>
                <w:b/>
                <w:bCs/>
                <w:color w:val="000000"/>
              </w:rPr>
              <w:t>SERVIÇO DE DESCUPINIZAÇÃO –</w:t>
            </w:r>
            <w:r w:rsidRPr="00100476">
              <w:rPr>
                <w:rFonts w:ascii="Book Antiqua" w:hAnsi="Book Antiqua" w:cs="Calibri"/>
                <w:b/>
                <w:bCs/>
                <w:color w:val="000000"/>
              </w:rPr>
              <w:br/>
              <w:t xml:space="preserve">Descupinização com Tratamento na Madeira: Será realizado através da perfuração em pontos estratégicos para injetar o </w:t>
            </w:r>
            <w:proofErr w:type="spellStart"/>
            <w:r w:rsidRPr="00100476">
              <w:rPr>
                <w:rFonts w:ascii="Book Antiqua" w:hAnsi="Book Antiqua" w:cs="Calibri"/>
                <w:b/>
                <w:bCs/>
                <w:color w:val="000000"/>
              </w:rPr>
              <w:t>cupinicida</w:t>
            </w:r>
            <w:proofErr w:type="spellEnd"/>
            <w:r w:rsidRPr="00100476">
              <w:rPr>
                <w:rFonts w:ascii="Book Antiqua" w:hAnsi="Book Antiqua" w:cs="Calibri"/>
                <w:b/>
                <w:bCs/>
                <w:color w:val="000000"/>
              </w:rPr>
              <w:t xml:space="preserve"> na madeira. após o procedimento da perfuração, deverá ser realizada uma pulverização externa, criando uma camada de imunização. Descupinização com barreira química: Será realizado através da perfuração de paredes de alvenaria, pisos e lajes de concreto com brocas específicas. O </w:t>
            </w:r>
            <w:proofErr w:type="spellStart"/>
            <w:r w:rsidRPr="00100476">
              <w:rPr>
                <w:rFonts w:ascii="Book Antiqua" w:hAnsi="Book Antiqua" w:cs="Calibri"/>
                <w:b/>
                <w:bCs/>
                <w:color w:val="000000"/>
              </w:rPr>
              <w:t>cupinicida</w:t>
            </w:r>
            <w:proofErr w:type="spellEnd"/>
            <w:r w:rsidRPr="00100476">
              <w:rPr>
                <w:rFonts w:ascii="Book Antiqua" w:hAnsi="Book Antiqua" w:cs="Calibri"/>
                <w:b/>
                <w:bCs/>
                <w:color w:val="000000"/>
              </w:rPr>
              <w:t xml:space="preserve"> deverá ser injetado, evitando a invasão e circulação dos cupins nas áreas tratadas. Descupinização com Tratamento em Conduítes: O bloqueio dos cupins é realizado pela aplicação de pó químico através de </w:t>
            </w:r>
            <w:proofErr w:type="spellStart"/>
            <w:r w:rsidRPr="00100476">
              <w:rPr>
                <w:rFonts w:ascii="Book Antiqua" w:hAnsi="Book Antiqua" w:cs="Calibri"/>
                <w:b/>
                <w:bCs/>
                <w:color w:val="000000"/>
              </w:rPr>
              <w:t>polvilhadeiras</w:t>
            </w:r>
            <w:proofErr w:type="spellEnd"/>
            <w:r w:rsidRPr="00100476">
              <w:rPr>
                <w:rFonts w:ascii="Book Antiqua" w:hAnsi="Book Antiqua" w:cs="Calibri"/>
                <w:b/>
                <w:bCs/>
                <w:color w:val="000000"/>
              </w:rPr>
              <w:t xml:space="preserve"> com alto poder de pressão, podendo alcançar todos os focos existentes no local tratado. Descupinização com Tratamento de Solo: Deverá ser realizado através de encharcamento do solo com </w:t>
            </w:r>
            <w:proofErr w:type="spellStart"/>
            <w:r w:rsidRPr="00100476">
              <w:rPr>
                <w:rFonts w:ascii="Book Antiqua" w:hAnsi="Book Antiqua" w:cs="Calibri"/>
                <w:b/>
                <w:bCs/>
                <w:color w:val="000000"/>
              </w:rPr>
              <w:t>cupinicidas</w:t>
            </w:r>
            <w:proofErr w:type="spellEnd"/>
            <w:r w:rsidRPr="00100476">
              <w:rPr>
                <w:rFonts w:ascii="Book Antiqua" w:hAnsi="Book Antiqua" w:cs="Calibri"/>
                <w:b/>
                <w:bCs/>
                <w:color w:val="000000"/>
              </w:rPr>
              <w:t>. Deverão ser usados equipamentos específicos que alcancem aproximadamente 30 cm de profundidade.  Esse encharcamento deve ser feito em todo o perímetro da área infestada. A quantidade total foi estimada para 01 (uma) aplicação anual, ou seja, a estimativa considera a área total dos imóveis, entretanto, a aplicação só será realizada nos locais, quantitativos, áreas e periodicidade quando necessário, conforme necessidade da administração. Prazo de garantia dos serviços será de 12 (doze) meses.</w:t>
            </w:r>
          </w:p>
        </w:tc>
        <w:tc>
          <w:tcPr>
            <w:tcW w:w="727" w:type="dxa"/>
            <w:tcBorders>
              <w:top w:val="nil"/>
              <w:left w:val="nil"/>
              <w:bottom w:val="single" w:sz="4" w:space="0" w:color="auto"/>
              <w:right w:val="single" w:sz="4" w:space="0" w:color="auto"/>
            </w:tcBorders>
            <w:shd w:val="clear" w:color="auto" w:fill="auto"/>
            <w:vAlign w:val="center"/>
            <w:hideMark/>
          </w:tcPr>
          <w:p w14:paraId="0BF539E3" w14:textId="77777777" w:rsidR="00E3175B" w:rsidRPr="00100476" w:rsidRDefault="00E3175B" w:rsidP="00047B2C">
            <w:pPr>
              <w:jc w:val="center"/>
              <w:rPr>
                <w:rFonts w:ascii="Book Antiqua" w:hAnsi="Book Antiqua" w:cs="Calibri"/>
                <w:b/>
                <w:bCs/>
                <w:color w:val="000000"/>
                <w:szCs w:val="24"/>
              </w:rPr>
            </w:pPr>
            <w:r w:rsidRPr="00100476">
              <w:rPr>
                <w:rFonts w:ascii="Book Antiqua" w:hAnsi="Book Antiqua" w:cs="Calibri"/>
                <w:b/>
                <w:bCs/>
                <w:color w:val="000000"/>
                <w:szCs w:val="24"/>
              </w:rPr>
              <w:t>M²</w:t>
            </w:r>
          </w:p>
        </w:tc>
        <w:tc>
          <w:tcPr>
            <w:tcW w:w="920" w:type="dxa"/>
            <w:tcBorders>
              <w:top w:val="nil"/>
              <w:left w:val="nil"/>
              <w:bottom w:val="single" w:sz="4" w:space="0" w:color="auto"/>
              <w:right w:val="single" w:sz="4" w:space="0" w:color="auto"/>
            </w:tcBorders>
            <w:shd w:val="clear" w:color="auto" w:fill="auto"/>
            <w:vAlign w:val="center"/>
            <w:hideMark/>
          </w:tcPr>
          <w:p w14:paraId="59BA79E7" w14:textId="77777777" w:rsidR="00E3175B" w:rsidRPr="00100476" w:rsidRDefault="00E3175B" w:rsidP="00047B2C">
            <w:pPr>
              <w:jc w:val="center"/>
              <w:rPr>
                <w:rFonts w:ascii="Book Antiqua" w:hAnsi="Book Antiqua" w:cs="Calibri"/>
                <w:b/>
                <w:bCs/>
                <w:color w:val="000000"/>
              </w:rPr>
            </w:pPr>
            <w:r w:rsidRPr="00100476">
              <w:rPr>
                <w:rFonts w:ascii="Book Antiqua" w:hAnsi="Book Antiqua" w:cs="Calibri"/>
                <w:b/>
                <w:bCs/>
                <w:color w:val="000000"/>
              </w:rPr>
              <w:t>83.042</w:t>
            </w:r>
          </w:p>
        </w:tc>
        <w:tc>
          <w:tcPr>
            <w:tcW w:w="1326" w:type="dxa"/>
            <w:tcBorders>
              <w:top w:val="nil"/>
              <w:left w:val="nil"/>
              <w:bottom w:val="single" w:sz="4" w:space="0" w:color="auto"/>
              <w:right w:val="single" w:sz="4" w:space="0" w:color="auto"/>
            </w:tcBorders>
            <w:shd w:val="clear" w:color="auto" w:fill="auto"/>
            <w:vAlign w:val="center"/>
          </w:tcPr>
          <w:p w14:paraId="61E374D9" w14:textId="33D62F19" w:rsidR="00E3175B" w:rsidRPr="00100476" w:rsidRDefault="00E3175B" w:rsidP="00047B2C">
            <w:pPr>
              <w:jc w:val="center"/>
              <w:rPr>
                <w:rFonts w:ascii="Book Antiqua" w:hAnsi="Book Antiqua" w:cs="Calibri"/>
                <w:b/>
                <w:bCs/>
                <w:color w:val="000000"/>
                <w:sz w:val="20"/>
              </w:rPr>
            </w:pPr>
          </w:p>
        </w:tc>
        <w:tc>
          <w:tcPr>
            <w:tcW w:w="1136" w:type="dxa"/>
            <w:tcBorders>
              <w:top w:val="nil"/>
              <w:left w:val="nil"/>
              <w:bottom w:val="single" w:sz="4" w:space="0" w:color="auto"/>
              <w:right w:val="single" w:sz="4" w:space="0" w:color="auto"/>
            </w:tcBorders>
            <w:shd w:val="clear" w:color="auto" w:fill="auto"/>
            <w:vAlign w:val="center"/>
          </w:tcPr>
          <w:p w14:paraId="6E06922E" w14:textId="4D042A43" w:rsidR="00E3175B" w:rsidRPr="00100476" w:rsidRDefault="00E3175B" w:rsidP="00047B2C">
            <w:pPr>
              <w:jc w:val="center"/>
              <w:rPr>
                <w:rFonts w:ascii="Book Antiqua" w:hAnsi="Book Antiqua" w:cs="Calibri"/>
                <w:color w:val="000000"/>
                <w:szCs w:val="24"/>
              </w:rPr>
            </w:pPr>
          </w:p>
        </w:tc>
      </w:tr>
      <w:tr w:rsidR="00E3175B" w:rsidRPr="00100476" w14:paraId="33525D28" w14:textId="77777777" w:rsidTr="002D4DBA">
        <w:trPr>
          <w:trHeight w:val="3677"/>
        </w:trPr>
        <w:tc>
          <w:tcPr>
            <w:tcW w:w="674" w:type="dxa"/>
            <w:tcBorders>
              <w:top w:val="nil"/>
              <w:left w:val="single" w:sz="4" w:space="0" w:color="auto"/>
              <w:bottom w:val="single" w:sz="4" w:space="0" w:color="auto"/>
              <w:right w:val="single" w:sz="4" w:space="0" w:color="auto"/>
            </w:tcBorders>
            <w:shd w:val="clear" w:color="auto" w:fill="auto"/>
            <w:vAlign w:val="center"/>
            <w:hideMark/>
          </w:tcPr>
          <w:p w14:paraId="0CADC15E" w14:textId="77777777" w:rsidR="00E3175B" w:rsidRPr="00100476" w:rsidRDefault="00E3175B" w:rsidP="00047B2C">
            <w:pPr>
              <w:jc w:val="center"/>
              <w:rPr>
                <w:rFonts w:ascii="Book Antiqua" w:hAnsi="Book Antiqua" w:cs="Calibri"/>
                <w:b/>
                <w:bCs/>
                <w:color w:val="000000"/>
                <w:szCs w:val="24"/>
              </w:rPr>
            </w:pPr>
            <w:r w:rsidRPr="00100476">
              <w:rPr>
                <w:rFonts w:ascii="Book Antiqua" w:hAnsi="Book Antiqua" w:cs="Calibri"/>
                <w:b/>
                <w:bCs/>
                <w:color w:val="000000"/>
                <w:szCs w:val="24"/>
              </w:rPr>
              <w:lastRenderedPageBreak/>
              <w:t>5</w:t>
            </w:r>
          </w:p>
        </w:tc>
        <w:tc>
          <w:tcPr>
            <w:tcW w:w="1063" w:type="dxa"/>
            <w:tcBorders>
              <w:top w:val="nil"/>
              <w:left w:val="nil"/>
              <w:bottom w:val="single" w:sz="4" w:space="0" w:color="auto"/>
              <w:right w:val="single" w:sz="4" w:space="0" w:color="auto"/>
            </w:tcBorders>
            <w:shd w:val="clear" w:color="auto" w:fill="auto"/>
            <w:noWrap/>
            <w:vAlign w:val="center"/>
            <w:hideMark/>
          </w:tcPr>
          <w:p w14:paraId="00DFE2CF" w14:textId="77777777" w:rsidR="00E3175B" w:rsidRPr="00100476" w:rsidRDefault="00E3175B" w:rsidP="00047B2C">
            <w:pPr>
              <w:jc w:val="center"/>
              <w:rPr>
                <w:rFonts w:ascii="Calibri" w:hAnsi="Calibri" w:cs="Calibri"/>
                <w:b/>
                <w:bCs/>
                <w:color w:val="000000"/>
              </w:rPr>
            </w:pPr>
            <w:r w:rsidRPr="00100476">
              <w:rPr>
                <w:rFonts w:ascii="Calibri" w:hAnsi="Calibri" w:cs="Calibri"/>
                <w:b/>
                <w:bCs/>
                <w:color w:val="000000"/>
              </w:rPr>
              <w:t>3417</w:t>
            </w:r>
          </w:p>
        </w:tc>
        <w:tc>
          <w:tcPr>
            <w:tcW w:w="4502" w:type="dxa"/>
            <w:tcBorders>
              <w:top w:val="single" w:sz="4" w:space="0" w:color="auto"/>
              <w:left w:val="nil"/>
              <w:bottom w:val="single" w:sz="4" w:space="0" w:color="auto"/>
              <w:right w:val="single" w:sz="4" w:space="0" w:color="auto"/>
            </w:tcBorders>
            <w:shd w:val="clear" w:color="F2F2F2" w:fill="FFFFFF"/>
            <w:vAlign w:val="center"/>
            <w:hideMark/>
          </w:tcPr>
          <w:p w14:paraId="280CC065" w14:textId="77777777" w:rsidR="00E3175B" w:rsidRPr="00100476" w:rsidRDefault="00E3175B" w:rsidP="00E3175B">
            <w:pPr>
              <w:ind w:left="28" w:hanging="28"/>
              <w:rPr>
                <w:rFonts w:ascii="Book Antiqua" w:hAnsi="Book Antiqua" w:cs="Calibri"/>
                <w:b/>
                <w:bCs/>
                <w:color w:val="000000"/>
              </w:rPr>
            </w:pPr>
            <w:r w:rsidRPr="00100476">
              <w:rPr>
                <w:rFonts w:ascii="Book Antiqua" w:hAnsi="Book Antiqua" w:cs="Calibri"/>
                <w:b/>
                <w:bCs/>
                <w:color w:val="000000"/>
              </w:rPr>
              <w:t>SERVIÇO DE DESRATIZAÇÃO - Serviço de Desratização com emprego de raticidas em forma de isca parafinada ou granulada, com atrativo, em local de foco e acompanhamento de vistoria e inspeção pela contratada. A quantidade total foi estimada para 04 (quatro) aplicações anuais, ou seja, área total dos imóveis multiplicado por 04 (quatro), a aplicação será realizada nos locais quantitativos, e área, demandados pela administração. Prazo de garantia dos serviços será de 90 (noventa) dias.</w:t>
            </w:r>
          </w:p>
        </w:tc>
        <w:tc>
          <w:tcPr>
            <w:tcW w:w="727" w:type="dxa"/>
            <w:tcBorders>
              <w:top w:val="nil"/>
              <w:left w:val="nil"/>
              <w:bottom w:val="single" w:sz="4" w:space="0" w:color="auto"/>
              <w:right w:val="single" w:sz="4" w:space="0" w:color="auto"/>
            </w:tcBorders>
            <w:shd w:val="clear" w:color="auto" w:fill="auto"/>
            <w:vAlign w:val="center"/>
            <w:hideMark/>
          </w:tcPr>
          <w:p w14:paraId="0C3DA814" w14:textId="77777777" w:rsidR="00E3175B" w:rsidRPr="00100476" w:rsidRDefault="00E3175B" w:rsidP="00047B2C">
            <w:pPr>
              <w:jc w:val="center"/>
              <w:rPr>
                <w:rFonts w:ascii="Book Antiqua" w:hAnsi="Book Antiqua" w:cs="Calibri"/>
                <w:b/>
                <w:bCs/>
                <w:color w:val="000000"/>
                <w:szCs w:val="24"/>
              </w:rPr>
            </w:pPr>
            <w:r w:rsidRPr="00100476">
              <w:rPr>
                <w:rFonts w:ascii="Book Antiqua" w:hAnsi="Book Antiqua" w:cs="Calibri"/>
                <w:b/>
                <w:bCs/>
                <w:color w:val="000000"/>
                <w:szCs w:val="24"/>
              </w:rPr>
              <w:t>M²</w:t>
            </w:r>
          </w:p>
        </w:tc>
        <w:tc>
          <w:tcPr>
            <w:tcW w:w="920" w:type="dxa"/>
            <w:tcBorders>
              <w:top w:val="nil"/>
              <w:left w:val="nil"/>
              <w:bottom w:val="single" w:sz="4" w:space="0" w:color="auto"/>
              <w:right w:val="single" w:sz="4" w:space="0" w:color="auto"/>
            </w:tcBorders>
            <w:shd w:val="clear" w:color="auto" w:fill="auto"/>
            <w:vAlign w:val="center"/>
            <w:hideMark/>
          </w:tcPr>
          <w:p w14:paraId="3465CDE3" w14:textId="77777777" w:rsidR="00E3175B" w:rsidRPr="00100476" w:rsidRDefault="00E3175B" w:rsidP="00047B2C">
            <w:pPr>
              <w:jc w:val="center"/>
              <w:rPr>
                <w:rFonts w:ascii="Book Antiqua" w:hAnsi="Book Antiqua" w:cs="Calibri"/>
                <w:b/>
                <w:bCs/>
                <w:color w:val="000000"/>
              </w:rPr>
            </w:pPr>
            <w:r w:rsidRPr="00100476">
              <w:rPr>
                <w:rFonts w:ascii="Book Antiqua" w:hAnsi="Book Antiqua" w:cs="Calibri"/>
                <w:b/>
                <w:bCs/>
                <w:color w:val="000000"/>
              </w:rPr>
              <w:t>332.168</w:t>
            </w:r>
          </w:p>
        </w:tc>
        <w:tc>
          <w:tcPr>
            <w:tcW w:w="1326" w:type="dxa"/>
            <w:tcBorders>
              <w:top w:val="nil"/>
              <w:left w:val="nil"/>
              <w:bottom w:val="single" w:sz="4" w:space="0" w:color="auto"/>
              <w:right w:val="single" w:sz="4" w:space="0" w:color="auto"/>
            </w:tcBorders>
            <w:shd w:val="clear" w:color="auto" w:fill="auto"/>
            <w:vAlign w:val="center"/>
          </w:tcPr>
          <w:p w14:paraId="40984BA7" w14:textId="4835B5FB" w:rsidR="00E3175B" w:rsidRPr="00100476" w:rsidRDefault="00E3175B" w:rsidP="00047B2C">
            <w:pPr>
              <w:jc w:val="center"/>
              <w:rPr>
                <w:rFonts w:ascii="Book Antiqua" w:hAnsi="Book Antiqua" w:cs="Calibri"/>
                <w:b/>
                <w:bCs/>
                <w:color w:val="000000"/>
                <w:sz w:val="20"/>
              </w:rPr>
            </w:pPr>
          </w:p>
        </w:tc>
        <w:tc>
          <w:tcPr>
            <w:tcW w:w="1136" w:type="dxa"/>
            <w:tcBorders>
              <w:top w:val="nil"/>
              <w:left w:val="nil"/>
              <w:bottom w:val="single" w:sz="4" w:space="0" w:color="auto"/>
              <w:right w:val="single" w:sz="4" w:space="0" w:color="auto"/>
            </w:tcBorders>
            <w:shd w:val="clear" w:color="auto" w:fill="auto"/>
            <w:vAlign w:val="center"/>
          </w:tcPr>
          <w:p w14:paraId="2D9B211F" w14:textId="3AD994FE" w:rsidR="00E3175B" w:rsidRPr="00100476" w:rsidRDefault="00E3175B" w:rsidP="00047B2C">
            <w:pPr>
              <w:jc w:val="center"/>
              <w:rPr>
                <w:rFonts w:ascii="Book Antiqua" w:hAnsi="Book Antiqua" w:cs="Calibri"/>
                <w:color w:val="000000"/>
                <w:szCs w:val="24"/>
              </w:rPr>
            </w:pPr>
          </w:p>
        </w:tc>
      </w:tr>
      <w:tr w:rsidR="00E3175B" w:rsidRPr="00100476" w14:paraId="770E945D" w14:textId="77777777" w:rsidTr="002D4DBA">
        <w:trPr>
          <w:trHeight w:val="510"/>
        </w:trPr>
        <w:tc>
          <w:tcPr>
            <w:tcW w:w="9212" w:type="dxa"/>
            <w:gridSpan w:val="6"/>
            <w:tcBorders>
              <w:top w:val="single" w:sz="4" w:space="0" w:color="auto"/>
              <w:left w:val="single" w:sz="4" w:space="0" w:color="auto"/>
              <w:bottom w:val="single" w:sz="4" w:space="0" w:color="auto"/>
              <w:right w:val="single" w:sz="4" w:space="0" w:color="auto"/>
            </w:tcBorders>
            <w:shd w:val="clear" w:color="F2F2F2" w:fill="DCE6F1"/>
            <w:vAlign w:val="center"/>
            <w:hideMark/>
          </w:tcPr>
          <w:p w14:paraId="79CC9887" w14:textId="77777777" w:rsidR="00E3175B" w:rsidRPr="00100476" w:rsidRDefault="00E3175B" w:rsidP="00047B2C">
            <w:pPr>
              <w:jc w:val="right"/>
              <w:rPr>
                <w:rFonts w:ascii="Book Antiqua" w:hAnsi="Book Antiqua" w:cs="Calibri"/>
                <w:b/>
                <w:bCs/>
                <w:color w:val="000000"/>
                <w:szCs w:val="24"/>
              </w:rPr>
            </w:pPr>
            <w:r w:rsidRPr="00100476">
              <w:rPr>
                <w:rFonts w:ascii="Book Antiqua" w:hAnsi="Book Antiqua" w:cs="Calibri"/>
                <w:b/>
                <w:bCs/>
                <w:color w:val="000000"/>
                <w:szCs w:val="24"/>
              </w:rPr>
              <w:t>TOTAL DO LOTE 1:</w:t>
            </w:r>
          </w:p>
        </w:tc>
        <w:tc>
          <w:tcPr>
            <w:tcW w:w="1136" w:type="dxa"/>
            <w:tcBorders>
              <w:top w:val="nil"/>
              <w:left w:val="nil"/>
              <w:bottom w:val="single" w:sz="4" w:space="0" w:color="auto"/>
              <w:right w:val="single" w:sz="4" w:space="0" w:color="auto"/>
            </w:tcBorders>
            <w:shd w:val="clear" w:color="F2F2F2" w:fill="DCE6F1"/>
            <w:vAlign w:val="center"/>
            <w:hideMark/>
          </w:tcPr>
          <w:p w14:paraId="39045A72" w14:textId="0A5EE06D" w:rsidR="00E3175B" w:rsidRPr="00100476" w:rsidRDefault="00E3175B" w:rsidP="00047B2C">
            <w:pPr>
              <w:jc w:val="right"/>
              <w:rPr>
                <w:rFonts w:ascii="Book Antiqua" w:hAnsi="Book Antiqua" w:cs="Calibri"/>
                <w:b/>
                <w:bCs/>
                <w:color w:val="000000"/>
                <w:szCs w:val="24"/>
              </w:rPr>
            </w:pPr>
          </w:p>
        </w:tc>
      </w:tr>
      <w:tr w:rsidR="00E3175B" w:rsidRPr="00100476" w14:paraId="1A8E00DE" w14:textId="77777777" w:rsidTr="002D4DBA">
        <w:trPr>
          <w:trHeight w:val="357"/>
        </w:trPr>
        <w:tc>
          <w:tcPr>
            <w:tcW w:w="10348" w:type="dxa"/>
            <w:gridSpan w:val="7"/>
            <w:tcBorders>
              <w:top w:val="single" w:sz="4" w:space="0" w:color="auto"/>
              <w:left w:val="single" w:sz="4" w:space="0" w:color="auto"/>
              <w:bottom w:val="single" w:sz="4" w:space="0" w:color="auto"/>
              <w:right w:val="single" w:sz="4" w:space="0" w:color="auto"/>
            </w:tcBorders>
            <w:shd w:val="clear" w:color="BFBFBF" w:fill="B8CCE4"/>
            <w:vAlign w:val="center"/>
            <w:hideMark/>
          </w:tcPr>
          <w:p w14:paraId="055EA288" w14:textId="77777777" w:rsidR="00E3175B" w:rsidRPr="00100476" w:rsidRDefault="00E3175B" w:rsidP="00047B2C">
            <w:pPr>
              <w:jc w:val="center"/>
              <w:rPr>
                <w:rFonts w:ascii="Book Antiqua" w:hAnsi="Book Antiqua" w:cs="Calibri"/>
                <w:b/>
                <w:bCs/>
                <w:color w:val="000000"/>
                <w:szCs w:val="24"/>
              </w:rPr>
            </w:pPr>
            <w:r w:rsidRPr="00100476">
              <w:rPr>
                <w:rFonts w:ascii="Book Antiqua" w:hAnsi="Book Antiqua" w:cs="Calibri"/>
                <w:b/>
                <w:bCs/>
                <w:color w:val="000000"/>
                <w:szCs w:val="24"/>
              </w:rPr>
              <w:t>LOTE 2 - LIMPEZA DE RESERVATÓRIOS E ANÁLISE DA ÁGUA</w:t>
            </w:r>
          </w:p>
        </w:tc>
      </w:tr>
      <w:tr w:rsidR="00E3175B" w:rsidRPr="00100476" w14:paraId="2486200A" w14:textId="77777777" w:rsidTr="002D4DBA">
        <w:trPr>
          <w:trHeight w:val="3703"/>
        </w:trPr>
        <w:tc>
          <w:tcPr>
            <w:tcW w:w="674" w:type="dxa"/>
            <w:tcBorders>
              <w:top w:val="nil"/>
              <w:left w:val="single" w:sz="4" w:space="0" w:color="auto"/>
              <w:bottom w:val="single" w:sz="4" w:space="0" w:color="auto"/>
              <w:right w:val="single" w:sz="4" w:space="0" w:color="auto"/>
            </w:tcBorders>
            <w:shd w:val="clear" w:color="F2F2F2" w:fill="FFFFFF"/>
            <w:vAlign w:val="center"/>
            <w:hideMark/>
          </w:tcPr>
          <w:p w14:paraId="54C406BC" w14:textId="77777777" w:rsidR="00E3175B" w:rsidRPr="00100476" w:rsidRDefault="00E3175B" w:rsidP="00047B2C">
            <w:pPr>
              <w:jc w:val="center"/>
              <w:rPr>
                <w:rFonts w:ascii="Book Antiqua" w:hAnsi="Book Antiqua" w:cs="Calibri"/>
                <w:b/>
                <w:bCs/>
                <w:color w:val="000000"/>
                <w:szCs w:val="24"/>
              </w:rPr>
            </w:pPr>
            <w:r w:rsidRPr="00100476">
              <w:rPr>
                <w:rFonts w:ascii="Book Antiqua" w:hAnsi="Book Antiqua" w:cs="Calibri"/>
                <w:b/>
                <w:bCs/>
                <w:color w:val="000000"/>
                <w:szCs w:val="24"/>
              </w:rPr>
              <w:t>6</w:t>
            </w:r>
          </w:p>
        </w:tc>
        <w:tc>
          <w:tcPr>
            <w:tcW w:w="1063" w:type="dxa"/>
            <w:tcBorders>
              <w:top w:val="nil"/>
              <w:left w:val="nil"/>
              <w:bottom w:val="single" w:sz="4" w:space="0" w:color="auto"/>
              <w:right w:val="single" w:sz="4" w:space="0" w:color="auto"/>
            </w:tcBorders>
            <w:shd w:val="clear" w:color="auto" w:fill="auto"/>
            <w:noWrap/>
            <w:vAlign w:val="center"/>
            <w:hideMark/>
          </w:tcPr>
          <w:p w14:paraId="7F433C13" w14:textId="77777777" w:rsidR="00E3175B" w:rsidRPr="00100476" w:rsidRDefault="00E3175B" w:rsidP="00047B2C">
            <w:pPr>
              <w:jc w:val="center"/>
              <w:rPr>
                <w:rFonts w:ascii="Calibri" w:hAnsi="Calibri" w:cs="Calibri"/>
                <w:b/>
                <w:bCs/>
                <w:color w:val="000000"/>
              </w:rPr>
            </w:pPr>
            <w:r w:rsidRPr="00100476">
              <w:rPr>
                <w:rFonts w:ascii="Calibri" w:hAnsi="Calibri" w:cs="Calibri"/>
                <w:b/>
                <w:bCs/>
                <w:color w:val="000000"/>
              </w:rPr>
              <w:t>13595</w:t>
            </w:r>
          </w:p>
        </w:tc>
        <w:tc>
          <w:tcPr>
            <w:tcW w:w="4502" w:type="dxa"/>
            <w:tcBorders>
              <w:top w:val="single" w:sz="4" w:space="0" w:color="auto"/>
              <w:left w:val="nil"/>
              <w:bottom w:val="single" w:sz="4" w:space="0" w:color="auto"/>
              <w:right w:val="single" w:sz="4" w:space="0" w:color="auto"/>
            </w:tcBorders>
            <w:shd w:val="clear" w:color="F2F2F2" w:fill="FFFFFF"/>
            <w:vAlign w:val="center"/>
            <w:hideMark/>
          </w:tcPr>
          <w:p w14:paraId="5164A6AD" w14:textId="77777777" w:rsidR="00E3175B" w:rsidRPr="00100476" w:rsidRDefault="00E3175B" w:rsidP="00E3175B">
            <w:pPr>
              <w:ind w:left="28" w:firstLine="0"/>
              <w:rPr>
                <w:rFonts w:ascii="Book Antiqua" w:hAnsi="Book Antiqua" w:cs="Calibri"/>
                <w:b/>
                <w:bCs/>
                <w:color w:val="000000"/>
              </w:rPr>
            </w:pPr>
            <w:r w:rsidRPr="00100476">
              <w:rPr>
                <w:rFonts w:ascii="Book Antiqua" w:hAnsi="Book Antiqua" w:cs="Calibri"/>
                <w:b/>
                <w:bCs/>
                <w:color w:val="000000"/>
              </w:rPr>
              <w:t xml:space="preserve">LIMPEZA E HIGIENIZAÇÃO DAS CAIXAS D’ÁGUA, com fornecimento de mão de obra, todos os insumos, materiais, equipamentos e ferramentas necessários.  Com assistência técnica e garantia por no mínimo 6 (seis) meses, sendo que o serviço deverá ser realizado 02 vezes ao ano. A primeira limpeza será realizada no 1º semestre e a segunda no 2º semestre do ano letivo. Refazendo o serviço nas situações emergenciais e/ou caso de eventualidade. </w:t>
            </w:r>
          </w:p>
        </w:tc>
        <w:tc>
          <w:tcPr>
            <w:tcW w:w="727" w:type="dxa"/>
            <w:tcBorders>
              <w:top w:val="nil"/>
              <w:left w:val="nil"/>
              <w:bottom w:val="single" w:sz="4" w:space="0" w:color="auto"/>
              <w:right w:val="single" w:sz="4" w:space="0" w:color="auto"/>
            </w:tcBorders>
            <w:shd w:val="clear" w:color="F2F2F2" w:fill="FFFFFF"/>
            <w:vAlign w:val="center"/>
            <w:hideMark/>
          </w:tcPr>
          <w:p w14:paraId="1D5B2BC4" w14:textId="77777777" w:rsidR="00E3175B" w:rsidRPr="00100476" w:rsidRDefault="00E3175B" w:rsidP="00047B2C">
            <w:pPr>
              <w:jc w:val="center"/>
              <w:rPr>
                <w:rFonts w:ascii="Book Antiqua" w:hAnsi="Book Antiqua" w:cs="Calibri"/>
                <w:b/>
                <w:bCs/>
                <w:color w:val="000000"/>
                <w:szCs w:val="24"/>
              </w:rPr>
            </w:pPr>
            <w:r w:rsidRPr="00100476">
              <w:rPr>
                <w:rFonts w:ascii="Book Antiqua" w:hAnsi="Book Antiqua" w:cs="Calibri"/>
                <w:b/>
                <w:bCs/>
                <w:color w:val="000000"/>
                <w:szCs w:val="24"/>
              </w:rPr>
              <w:t>M³</w:t>
            </w:r>
          </w:p>
        </w:tc>
        <w:tc>
          <w:tcPr>
            <w:tcW w:w="920" w:type="dxa"/>
            <w:tcBorders>
              <w:top w:val="nil"/>
              <w:left w:val="nil"/>
              <w:bottom w:val="single" w:sz="4" w:space="0" w:color="auto"/>
              <w:right w:val="single" w:sz="4" w:space="0" w:color="auto"/>
            </w:tcBorders>
            <w:shd w:val="clear" w:color="F2F2F2" w:fill="FFFFFF"/>
            <w:vAlign w:val="center"/>
            <w:hideMark/>
          </w:tcPr>
          <w:p w14:paraId="4DAACDC7" w14:textId="77777777" w:rsidR="00E3175B" w:rsidRPr="00100476" w:rsidRDefault="00E3175B" w:rsidP="00047B2C">
            <w:pPr>
              <w:jc w:val="center"/>
              <w:rPr>
                <w:rFonts w:ascii="Book Antiqua" w:hAnsi="Book Antiqua" w:cs="Calibri"/>
                <w:b/>
                <w:bCs/>
                <w:color w:val="000000"/>
              </w:rPr>
            </w:pPr>
            <w:r w:rsidRPr="00100476">
              <w:rPr>
                <w:rFonts w:ascii="Book Antiqua" w:hAnsi="Book Antiqua" w:cs="Calibri"/>
                <w:b/>
                <w:bCs/>
                <w:color w:val="000000"/>
              </w:rPr>
              <w:t>1.385</w:t>
            </w:r>
          </w:p>
        </w:tc>
        <w:tc>
          <w:tcPr>
            <w:tcW w:w="1326" w:type="dxa"/>
            <w:tcBorders>
              <w:top w:val="nil"/>
              <w:left w:val="nil"/>
              <w:bottom w:val="single" w:sz="4" w:space="0" w:color="auto"/>
              <w:right w:val="single" w:sz="4" w:space="0" w:color="auto"/>
            </w:tcBorders>
            <w:shd w:val="clear" w:color="F2F2F2" w:fill="FFFFFF"/>
            <w:vAlign w:val="center"/>
          </w:tcPr>
          <w:p w14:paraId="2CA52163" w14:textId="66652089" w:rsidR="00E3175B" w:rsidRPr="00100476" w:rsidRDefault="00E3175B" w:rsidP="00047B2C">
            <w:pPr>
              <w:jc w:val="center"/>
              <w:rPr>
                <w:rFonts w:ascii="Book Antiqua" w:hAnsi="Book Antiqua" w:cs="Calibri"/>
                <w:b/>
                <w:bCs/>
                <w:color w:val="000000"/>
                <w:sz w:val="20"/>
              </w:rPr>
            </w:pPr>
          </w:p>
        </w:tc>
        <w:tc>
          <w:tcPr>
            <w:tcW w:w="1136" w:type="dxa"/>
            <w:tcBorders>
              <w:top w:val="nil"/>
              <w:left w:val="nil"/>
              <w:bottom w:val="single" w:sz="4" w:space="0" w:color="auto"/>
              <w:right w:val="single" w:sz="4" w:space="0" w:color="auto"/>
            </w:tcBorders>
            <w:shd w:val="clear" w:color="F2F2F2" w:fill="FFFFFF"/>
            <w:vAlign w:val="center"/>
          </w:tcPr>
          <w:p w14:paraId="55FEA17D" w14:textId="6C7BD9F3" w:rsidR="00E3175B" w:rsidRPr="00100476" w:rsidRDefault="00E3175B" w:rsidP="00047B2C">
            <w:pPr>
              <w:jc w:val="center"/>
              <w:rPr>
                <w:rFonts w:ascii="Book Antiqua" w:hAnsi="Book Antiqua" w:cs="Calibri"/>
                <w:color w:val="000000"/>
                <w:szCs w:val="24"/>
              </w:rPr>
            </w:pPr>
          </w:p>
        </w:tc>
      </w:tr>
      <w:tr w:rsidR="00E3175B" w:rsidRPr="00100476" w14:paraId="20C7697A" w14:textId="77777777" w:rsidTr="002D4DBA">
        <w:trPr>
          <w:trHeight w:val="1270"/>
        </w:trPr>
        <w:tc>
          <w:tcPr>
            <w:tcW w:w="674" w:type="dxa"/>
            <w:tcBorders>
              <w:top w:val="nil"/>
              <w:left w:val="single" w:sz="4" w:space="0" w:color="auto"/>
              <w:bottom w:val="single" w:sz="4" w:space="0" w:color="auto"/>
              <w:right w:val="single" w:sz="4" w:space="0" w:color="auto"/>
            </w:tcBorders>
            <w:shd w:val="clear" w:color="F2F2F2" w:fill="FFFFFF"/>
            <w:vAlign w:val="center"/>
            <w:hideMark/>
          </w:tcPr>
          <w:p w14:paraId="4887DB20" w14:textId="77777777" w:rsidR="00E3175B" w:rsidRPr="00100476" w:rsidRDefault="00E3175B" w:rsidP="00047B2C">
            <w:pPr>
              <w:jc w:val="center"/>
              <w:rPr>
                <w:rFonts w:ascii="Book Antiqua" w:hAnsi="Book Antiqua" w:cs="Calibri"/>
                <w:b/>
                <w:bCs/>
                <w:color w:val="000000"/>
                <w:szCs w:val="24"/>
              </w:rPr>
            </w:pPr>
            <w:r w:rsidRPr="00100476">
              <w:rPr>
                <w:rFonts w:ascii="Book Antiqua" w:hAnsi="Book Antiqua" w:cs="Calibri"/>
                <w:b/>
                <w:bCs/>
                <w:color w:val="000000"/>
                <w:szCs w:val="24"/>
              </w:rPr>
              <w:t>7</w:t>
            </w:r>
          </w:p>
        </w:tc>
        <w:tc>
          <w:tcPr>
            <w:tcW w:w="1063" w:type="dxa"/>
            <w:tcBorders>
              <w:top w:val="nil"/>
              <w:left w:val="nil"/>
              <w:bottom w:val="single" w:sz="4" w:space="0" w:color="auto"/>
              <w:right w:val="single" w:sz="4" w:space="0" w:color="auto"/>
            </w:tcBorders>
            <w:shd w:val="clear" w:color="F2F2F2" w:fill="FFFFFF"/>
            <w:vAlign w:val="center"/>
            <w:hideMark/>
          </w:tcPr>
          <w:p w14:paraId="1EEE3D02" w14:textId="77777777" w:rsidR="00E3175B" w:rsidRPr="00100476" w:rsidRDefault="00E3175B" w:rsidP="00047B2C">
            <w:pPr>
              <w:jc w:val="center"/>
              <w:rPr>
                <w:rFonts w:ascii="Book Antiqua" w:hAnsi="Book Antiqua" w:cs="Calibri"/>
                <w:b/>
                <w:bCs/>
                <w:color w:val="000000"/>
                <w:szCs w:val="24"/>
              </w:rPr>
            </w:pPr>
            <w:r w:rsidRPr="00100476">
              <w:rPr>
                <w:rFonts w:ascii="Book Antiqua" w:hAnsi="Book Antiqua" w:cs="Calibri"/>
                <w:b/>
                <w:bCs/>
                <w:color w:val="000000"/>
                <w:szCs w:val="24"/>
              </w:rPr>
              <w:t>19143</w:t>
            </w:r>
          </w:p>
        </w:tc>
        <w:tc>
          <w:tcPr>
            <w:tcW w:w="4502" w:type="dxa"/>
            <w:tcBorders>
              <w:top w:val="single" w:sz="4" w:space="0" w:color="auto"/>
              <w:left w:val="nil"/>
              <w:bottom w:val="single" w:sz="4" w:space="0" w:color="auto"/>
              <w:right w:val="single" w:sz="4" w:space="0" w:color="auto"/>
            </w:tcBorders>
            <w:shd w:val="clear" w:color="F2F2F2" w:fill="FFFFFF"/>
            <w:vAlign w:val="center"/>
            <w:hideMark/>
          </w:tcPr>
          <w:p w14:paraId="34A73C29" w14:textId="77777777" w:rsidR="00E3175B" w:rsidRPr="00100476" w:rsidRDefault="00E3175B" w:rsidP="00E3175B">
            <w:pPr>
              <w:ind w:left="28" w:firstLine="0"/>
              <w:rPr>
                <w:rFonts w:ascii="Book Antiqua" w:hAnsi="Book Antiqua" w:cs="Calibri"/>
                <w:b/>
                <w:bCs/>
                <w:color w:val="000000"/>
              </w:rPr>
            </w:pPr>
            <w:r w:rsidRPr="00100476">
              <w:rPr>
                <w:rFonts w:ascii="Book Antiqua" w:hAnsi="Book Antiqua" w:cs="Calibri"/>
                <w:b/>
                <w:bCs/>
                <w:color w:val="000000"/>
              </w:rPr>
              <w:t xml:space="preserve">ANÁLISE QUÍMICA E BACTERIOLÓGICA DA ÁGUA dos imóveis que integram a rede municipal de Educação. </w:t>
            </w:r>
            <w:r w:rsidRPr="00100476">
              <w:rPr>
                <w:rFonts w:ascii="Book Antiqua" w:hAnsi="Book Antiqua" w:cs="Calibri"/>
                <w:b/>
                <w:bCs/>
                <w:color w:val="000000"/>
              </w:rPr>
              <w:br/>
              <w:t xml:space="preserve">Para os imóveis com solução alternativa de abastecimento deverão ser realizadas 12 limpezas (1 por mês) considerando os 30  imóveis que possuem fontes de água que sejam de soluções alternativas para seu abastecimento,  de acordo com a portaria do Ministério da Saúde nº 2914 de dezembro de 2011. Nos demais imóveis, deverá ser realizada análise semestral, sendo 2 (duas) análises da água de cada imóvel por ano.   Refazendo o serviço nas situações emergenciais e/ou caso de eventualidade. A empresa deverá </w:t>
            </w:r>
            <w:r w:rsidRPr="00100476">
              <w:rPr>
                <w:rFonts w:ascii="Book Antiqua" w:hAnsi="Book Antiqua" w:cs="Calibri"/>
                <w:b/>
                <w:bCs/>
                <w:color w:val="000000"/>
              </w:rPr>
              <w:lastRenderedPageBreak/>
              <w:t>realizar análise bacteriológica da água imediatamente após a limpeza e higienização semestral dos reservatórios em todos os imóveis.</w:t>
            </w:r>
          </w:p>
        </w:tc>
        <w:tc>
          <w:tcPr>
            <w:tcW w:w="727" w:type="dxa"/>
            <w:tcBorders>
              <w:top w:val="nil"/>
              <w:left w:val="nil"/>
              <w:bottom w:val="single" w:sz="4" w:space="0" w:color="auto"/>
              <w:right w:val="single" w:sz="4" w:space="0" w:color="auto"/>
            </w:tcBorders>
            <w:shd w:val="clear" w:color="F2F2F2" w:fill="FFFFFF"/>
            <w:vAlign w:val="center"/>
            <w:hideMark/>
          </w:tcPr>
          <w:p w14:paraId="0EBBC0D9" w14:textId="77777777" w:rsidR="00E3175B" w:rsidRPr="00100476" w:rsidRDefault="00E3175B" w:rsidP="00047B2C">
            <w:pPr>
              <w:jc w:val="center"/>
              <w:rPr>
                <w:rFonts w:ascii="Book Antiqua" w:hAnsi="Book Antiqua" w:cs="Calibri"/>
                <w:b/>
                <w:bCs/>
                <w:color w:val="000000"/>
                <w:szCs w:val="24"/>
              </w:rPr>
            </w:pPr>
            <w:r w:rsidRPr="00100476">
              <w:rPr>
                <w:rFonts w:ascii="Book Antiqua" w:hAnsi="Book Antiqua" w:cs="Calibri"/>
                <w:b/>
                <w:bCs/>
                <w:color w:val="000000"/>
                <w:szCs w:val="24"/>
              </w:rPr>
              <w:lastRenderedPageBreak/>
              <w:t>UND</w:t>
            </w:r>
          </w:p>
        </w:tc>
        <w:tc>
          <w:tcPr>
            <w:tcW w:w="920" w:type="dxa"/>
            <w:tcBorders>
              <w:top w:val="nil"/>
              <w:left w:val="nil"/>
              <w:bottom w:val="single" w:sz="4" w:space="0" w:color="auto"/>
              <w:right w:val="single" w:sz="4" w:space="0" w:color="auto"/>
            </w:tcBorders>
            <w:shd w:val="clear" w:color="F2F2F2" w:fill="FFFFFF"/>
            <w:vAlign w:val="center"/>
            <w:hideMark/>
          </w:tcPr>
          <w:p w14:paraId="53E1F10A" w14:textId="77777777" w:rsidR="00E3175B" w:rsidRPr="00100476" w:rsidRDefault="00E3175B" w:rsidP="00047B2C">
            <w:pPr>
              <w:jc w:val="center"/>
              <w:rPr>
                <w:rFonts w:ascii="Book Antiqua" w:hAnsi="Book Antiqua" w:cs="Calibri"/>
                <w:b/>
                <w:bCs/>
                <w:color w:val="000000"/>
              </w:rPr>
            </w:pPr>
            <w:r w:rsidRPr="00100476">
              <w:rPr>
                <w:rFonts w:ascii="Book Antiqua" w:hAnsi="Book Antiqua" w:cs="Calibri"/>
                <w:b/>
                <w:bCs/>
                <w:color w:val="000000"/>
              </w:rPr>
              <w:t>554</w:t>
            </w:r>
          </w:p>
        </w:tc>
        <w:tc>
          <w:tcPr>
            <w:tcW w:w="1326" w:type="dxa"/>
            <w:tcBorders>
              <w:top w:val="nil"/>
              <w:left w:val="nil"/>
              <w:bottom w:val="single" w:sz="4" w:space="0" w:color="auto"/>
              <w:right w:val="single" w:sz="4" w:space="0" w:color="auto"/>
            </w:tcBorders>
            <w:shd w:val="clear" w:color="F2F2F2" w:fill="FFFFFF"/>
            <w:vAlign w:val="center"/>
          </w:tcPr>
          <w:p w14:paraId="1DE8ECEB" w14:textId="59180AB0" w:rsidR="00E3175B" w:rsidRPr="00100476" w:rsidRDefault="00E3175B" w:rsidP="00047B2C">
            <w:pPr>
              <w:jc w:val="center"/>
              <w:rPr>
                <w:rFonts w:ascii="Book Antiqua" w:hAnsi="Book Antiqua" w:cs="Calibri"/>
                <w:b/>
                <w:bCs/>
                <w:color w:val="000000"/>
                <w:sz w:val="20"/>
              </w:rPr>
            </w:pPr>
          </w:p>
        </w:tc>
        <w:tc>
          <w:tcPr>
            <w:tcW w:w="1136" w:type="dxa"/>
            <w:tcBorders>
              <w:top w:val="nil"/>
              <w:left w:val="nil"/>
              <w:bottom w:val="single" w:sz="4" w:space="0" w:color="auto"/>
              <w:right w:val="single" w:sz="4" w:space="0" w:color="auto"/>
            </w:tcBorders>
            <w:shd w:val="clear" w:color="F2F2F2" w:fill="FFFFFF"/>
            <w:vAlign w:val="center"/>
          </w:tcPr>
          <w:p w14:paraId="0BD5B683" w14:textId="509E044E" w:rsidR="00E3175B" w:rsidRPr="00100476" w:rsidRDefault="00E3175B" w:rsidP="00047B2C">
            <w:pPr>
              <w:jc w:val="center"/>
              <w:rPr>
                <w:rFonts w:ascii="Book Antiqua" w:hAnsi="Book Antiqua" w:cs="Calibri"/>
                <w:color w:val="000000"/>
                <w:szCs w:val="24"/>
              </w:rPr>
            </w:pPr>
          </w:p>
        </w:tc>
      </w:tr>
      <w:tr w:rsidR="00E3175B" w:rsidRPr="00100476" w14:paraId="48D2A8FA" w14:textId="77777777" w:rsidTr="002D4DBA">
        <w:trPr>
          <w:trHeight w:val="357"/>
        </w:trPr>
        <w:tc>
          <w:tcPr>
            <w:tcW w:w="9212" w:type="dxa"/>
            <w:gridSpan w:val="6"/>
            <w:tcBorders>
              <w:top w:val="single" w:sz="4" w:space="0" w:color="auto"/>
              <w:left w:val="single" w:sz="4" w:space="0" w:color="auto"/>
              <w:bottom w:val="single" w:sz="4" w:space="0" w:color="auto"/>
              <w:right w:val="single" w:sz="4" w:space="0" w:color="auto"/>
            </w:tcBorders>
            <w:shd w:val="clear" w:color="BFBFBF" w:fill="B8CCE4"/>
            <w:vAlign w:val="center"/>
            <w:hideMark/>
          </w:tcPr>
          <w:p w14:paraId="1D263567" w14:textId="77777777" w:rsidR="00E3175B" w:rsidRPr="00100476" w:rsidRDefault="00E3175B" w:rsidP="00047B2C">
            <w:pPr>
              <w:jc w:val="right"/>
              <w:rPr>
                <w:rFonts w:ascii="Book Antiqua" w:hAnsi="Book Antiqua" w:cs="Calibri"/>
                <w:b/>
                <w:bCs/>
                <w:color w:val="000000"/>
                <w:szCs w:val="24"/>
              </w:rPr>
            </w:pPr>
            <w:r w:rsidRPr="00100476">
              <w:rPr>
                <w:rFonts w:ascii="Book Antiqua" w:hAnsi="Book Antiqua" w:cs="Calibri"/>
                <w:b/>
                <w:bCs/>
                <w:color w:val="000000"/>
                <w:szCs w:val="24"/>
              </w:rPr>
              <w:t>TOTAL DO LOTE 2:</w:t>
            </w:r>
          </w:p>
        </w:tc>
        <w:tc>
          <w:tcPr>
            <w:tcW w:w="1136" w:type="dxa"/>
            <w:tcBorders>
              <w:top w:val="nil"/>
              <w:left w:val="nil"/>
              <w:bottom w:val="single" w:sz="4" w:space="0" w:color="auto"/>
              <w:right w:val="single" w:sz="4" w:space="0" w:color="auto"/>
            </w:tcBorders>
            <w:shd w:val="clear" w:color="BFBFBF" w:fill="B8CCE4"/>
            <w:vAlign w:val="center"/>
          </w:tcPr>
          <w:p w14:paraId="5DDB8037" w14:textId="75816B6C" w:rsidR="00E3175B" w:rsidRPr="00100476" w:rsidRDefault="00E3175B" w:rsidP="00047B2C">
            <w:pPr>
              <w:jc w:val="center"/>
              <w:rPr>
                <w:rFonts w:ascii="Book Antiqua" w:hAnsi="Book Antiqua" w:cs="Calibri"/>
                <w:b/>
                <w:bCs/>
                <w:color w:val="000000"/>
                <w:szCs w:val="24"/>
              </w:rPr>
            </w:pPr>
          </w:p>
        </w:tc>
      </w:tr>
      <w:tr w:rsidR="00E3175B" w:rsidRPr="00100476" w14:paraId="36400123" w14:textId="77777777" w:rsidTr="002D4DBA">
        <w:trPr>
          <w:trHeight w:val="471"/>
        </w:trPr>
        <w:tc>
          <w:tcPr>
            <w:tcW w:w="9212" w:type="dxa"/>
            <w:gridSpan w:val="6"/>
            <w:tcBorders>
              <w:top w:val="single" w:sz="4" w:space="0" w:color="auto"/>
              <w:left w:val="single" w:sz="4" w:space="0" w:color="auto"/>
              <w:bottom w:val="single" w:sz="4" w:space="0" w:color="auto"/>
              <w:right w:val="single" w:sz="4" w:space="0" w:color="auto"/>
            </w:tcBorders>
            <w:shd w:val="clear" w:color="BFBFBF" w:fill="A6A6A6"/>
            <w:vAlign w:val="center"/>
            <w:hideMark/>
          </w:tcPr>
          <w:p w14:paraId="54A96758" w14:textId="77777777" w:rsidR="00E3175B" w:rsidRPr="00100476" w:rsidRDefault="00E3175B" w:rsidP="002D4DBA">
            <w:pPr>
              <w:jc w:val="right"/>
              <w:rPr>
                <w:rFonts w:ascii="Book Antiqua" w:hAnsi="Book Antiqua" w:cs="Calibri"/>
                <w:b/>
                <w:bCs/>
                <w:color w:val="000000"/>
                <w:sz w:val="28"/>
                <w:szCs w:val="28"/>
              </w:rPr>
            </w:pPr>
            <w:r w:rsidRPr="002D4DBA">
              <w:rPr>
                <w:rFonts w:ascii="Book Antiqua" w:hAnsi="Book Antiqua" w:cs="Calibri"/>
                <w:b/>
                <w:bCs/>
                <w:color w:val="000000"/>
                <w:sz w:val="22"/>
                <w:szCs w:val="22"/>
              </w:rPr>
              <w:t>VALOR TOTAL GERAL</w:t>
            </w:r>
          </w:p>
        </w:tc>
        <w:tc>
          <w:tcPr>
            <w:tcW w:w="1136" w:type="dxa"/>
            <w:tcBorders>
              <w:top w:val="nil"/>
              <w:left w:val="nil"/>
              <w:bottom w:val="single" w:sz="4" w:space="0" w:color="auto"/>
              <w:right w:val="single" w:sz="4" w:space="0" w:color="auto"/>
            </w:tcBorders>
            <w:shd w:val="clear" w:color="BFBFBF" w:fill="A6A6A6"/>
            <w:noWrap/>
            <w:vAlign w:val="center"/>
          </w:tcPr>
          <w:p w14:paraId="01EE83B9" w14:textId="010308F9" w:rsidR="00E3175B" w:rsidRPr="00100476" w:rsidRDefault="00E3175B" w:rsidP="00047B2C">
            <w:pPr>
              <w:jc w:val="center"/>
              <w:rPr>
                <w:rFonts w:ascii="Book Antiqua" w:hAnsi="Book Antiqua" w:cs="Calibri"/>
                <w:b/>
                <w:bCs/>
                <w:color w:val="000000"/>
                <w:sz w:val="28"/>
                <w:szCs w:val="28"/>
              </w:rPr>
            </w:pPr>
          </w:p>
        </w:tc>
      </w:tr>
    </w:tbl>
    <w:p w14:paraId="5B8E1A1D" w14:textId="77777777" w:rsidR="00E3175B" w:rsidRDefault="00E3175B" w:rsidP="007A67F8">
      <w:pPr>
        <w:rPr>
          <w:rFonts w:ascii="Azo Sans Lt" w:hAnsi="Azo Sans Lt" w:cstheme="minorHAnsi"/>
          <w:b/>
          <w:sz w:val="22"/>
        </w:rPr>
      </w:pPr>
    </w:p>
    <w:p w14:paraId="40B3BD4C" w14:textId="4B461B32" w:rsidR="007A67F8" w:rsidRPr="000C1096" w:rsidRDefault="007A67F8" w:rsidP="007A67F8">
      <w:pPr>
        <w:rPr>
          <w:rFonts w:ascii="Azo Sans Lt" w:hAnsi="Azo Sans Lt" w:cstheme="minorHAnsi"/>
          <w:b/>
          <w:sz w:val="22"/>
        </w:rPr>
      </w:pPr>
      <w:r w:rsidRPr="000C1096">
        <w:rPr>
          <w:rFonts w:ascii="Azo Sans Lt" w:hAnsi="Azo Sans Lt" w:cstheme="minorHAnsi"/>
          <w:b/>
          <w:sz w:val="22"/>
        </w:rPr>
        <w:t>Informar Valor total R$...</w:t>
      </w:r>
    </w:p>
    <w:p w14:paraId="0B730D2D" w14:textId="62325604" w:rsidR="002D4136" w:rsidRDefault="002D4136" w:rsidP="007A67F8">
      <w:pPr>
        <w:rPr>
          <w:rFonts w:ascii="Azo Sans Lt" w:hAnsi="Azo Sans Lt" w:cstheme="minorHAnsi"/>
          <w:b/>
          <w:sz w:val="22"/>
        </w:rPr>
      </w:pPr>
      <w:r w:rsidRPr="000C1096">
        <w:rPr>
          <w:rFonts w:ascii="Azo Sans Lt" w:hAnsi="Azo Sans Lt" w:cstheme="minorHAnsi"/>
          <w:b/>
          <w:sz w:val="22"/>
        </w:rPr>
        <w:t>Dados bancários:</w:t>
      </w:r>
    </w:p>
    <w:p w14:paraId="401ABA49" w14:textId="77777777" w:rsidR="00380A1E" w:rsidRDefault="00380A1E" w:rsidP="007A67F8">
      <w:pPr>
        <w:rPr>
          <w:rFonts w:ascii="Azo Sans Lt" w:hAnsi="Azo Sans Lt" w:cstheme="minorHAnsi"/>
          <w:b/>
          <w:sz w:val="22"/>
        </w:rPr>
      </w:pPr>
    </w:p>
    <w:tbl>
      <w:tblPr>
        <w:tblStyle w:val="Tabelacomgrade"/>
        <w:tblW w:w="5000" w:type="pct"/>
        <w:tblLook w:val="04A0" w:firstRow="1" w:lastRow="0" w:firstColumn="1" w:lastColumn="0" w:noHBand="0" w:noVBand="1"/>
      </w:tblPr>
      <w:tblGrid>
        <w:gridCol w:w="3015"/>
        <w:gridCol w:w="3033"/>
        <w:gridCol w:w="3012"/>
      </w:tblGrid>
      <w:tr w:rsidR="002D4136" w:rsidRPr="000C1096" w14:paraId="22EE3996" w14:textId="77777777" w:rsidTr="002D4136">
        <w:tc>
          <w:tcPr>
            <w:tcW w:w="1664" w:type="pct"/>
          </w:tcPr>
          <w:p w14:paraId="11957692" w14:textId="2F1D644F" w:rsidR="002D4136" w:rsidRPr="000C1096" w:rsidRDefault="002D4136" w:rsidP="007A67F8">
            <w:pPr>
              <w:ind w:left="0" w:firstLine="0"/>
              <w:rPr>
                <w:rFonts w:ascii="Azo Sans Lt" w:hAnsi="Azo Sans Lt" w:cstheme="minorHAnsi"/>
                <w:b/>
                <w:sz w:val="22"/>
              </w:rPr>
            </w:pPr>
            <w:r w:rsidRPr="000C1096">
              <w:rPr>
                <w:rFonts w:ascii="Azo Sans Lt" w:hAnsi="Azo Sans Lt" w:cstheme="minorHAnsi"/>
                <w:b/>
                <w:sz w:val="22"/>
              </w:rPr>
              <w:t>Banco:</w:t>
            </w:r>
          </w:p>
        </w:tc>
        <w:tc>
          <w:tcPr>
            <w:tcW w:w="1674" w:type="pct"/>
          </w:tcPr>
          <w:p w14:paraId="2DF2839A" w14:textId="159DF0E9" w:rsidR="002D4136" w:rsidRPr="000C1096" w:rsidRDefault="002D4136" w:rsidP="007A67F8">
            <w:pPr>
              <w:ind w:left="0" w:firstLine="0"/>
              <w:rPr>
                <w:rFonts w:ascii="Azo Sans Lt" w:hAnsi="Azo Sans Lt" w:cstheme="minorHAnsi"/>
                <w:b/>
                <w:sz w:val="22"/>
              </w:rPr>
            </w:pPr>
            <w:r w:rsidRPr="000C1096">
              <w:rPr>
                <w:rFonts w:ascii="Azo Sans Lt" w:hAnsi="Azo Sans Lt" w:cstheme="minorHAnsi"/>
                <w:b/>
                <w:sz w:val="22"/>
              </w:rPr>
              <w:t>Agência:</w:t>
            </w:r>
          </w:p>
        </w:tc>
        <w:tc>
          <w:tcPr>
            <w:tcW w:w="1662" w:type="pct"/>
          </w:tcPr>
          <w:p w14:paraId="4BAF6623" w14:textId="672FD5B0" w:rsidR="002D4136" w:rsidRPr="000C1096" w:rsidRDefault="002D4136" w:rsidP="007A67F8">
            <w:pPr>
              <w:ind w:left="0" w:firstLine="0"/>
              <w:rPr>
                <w:rFonts w:ascii="Azo Sans Lt" w:hAnsi="Azo Sans Lt" w:cstheme="minorHAnsi"/>
                <w:b/>
                <w:sz w:val="22"/>
              </w:rPr>
            </w:pPr>
            <w:r w:rsidRPr="000C1096">
              <w:rPr>
                <w:rFonts w:ascii="Azo Sans Lt" w:hAnsi="Azo Sans Lt" w:cstheme="minorHAnsi"/>
                <w:b/>
                <w:sz w:val="22"/>
              </w:rPr>
              <w:t>Conta:</w:t>
            </w:r>
          </w:p>
        </w:tc>
      </w:tr>
    </w:tbl>
    <w:p w14:paraId="4A71D703" w14:textId="77777777" w:rsidR="007A67F8" w:rsidRPr="000C1096" w:rsidRDefault="007A67F8" w:rsidP="007A67F8">
      <w:pPr>
        <w:rPr>
          <w:rFonts w:ascii="Azo Sans Lt" w:hAnsi="Azo Sans Lt" w:cstheme="minorHAnsi"/>
          <w:sz w:val="22"/>
        </w:rPr>
      </w:pPr>
    </w:p>
    <w:p w14:paraId="0C527618" w14:textId="2AE693E6" w:rsidR="007A67F8" w:rsidRDefault="007A67F8" w:rsidP="007A67F8">
      <w:pPr>
        <w:pStyle w:val="Corpodetexto"/>
        <w:ind w:left="0" w:firstLine="0"/>
        <w:rPr>
          <w:rFonts w:ascii="Azo Sans Md" w:hAnsi="Azo Sans Md" w:cstheme="minorHAnsi"/>
          <w:b/>
          <w:bCs/>
          <w:sz w:val="22"/>
          <w:szCs w:val="22"/>
        </w:rPr>
      </w:pPr>
      <w:r w:rsidRPr="000C1096">
        <w:rPr>
          <w:rFonts w:ascii="Azo Sans Lt" w:hAnsi="Azo Sans Lt" w:cstheme="minorHAnsi"/>
          <w:sz w:val="22"/>
        </w:rPr>
        <w:t xml:space="preserve">A validade desta proposta é de </w:t>
      </w:r>
      <w:r w:rsidR="002D4136" w:rsidRPr="000C1096">
        <w:rPr>
          <w:rFonts w:ascii="Azo Sans Md" w:hAnsi="Azo Sans Md" w:cstheme="minorHAnsi"/>
          <w:b/>
          <w:bCs/>
          <w:sz w:val="22"/>
          <w:szCs w:val="22"/>
        </w:rPr>
        <w:t>9</w:t>
      </w:r>
      <w:r w:rsidRPr="000C1096">
        <w:rPr>
          <w:rFonts w:ascii="Azo Sans Md" w:hAnsi="Azo Sans Md" w:cstheme="minorHAnsi"/>
          <w:b/>
          <w:bCs/>
          <w:sz w:val="22"/>
          <w:szCs w:val="22"/>
        </w:rPr>
        <w:t xml:space="preserve">0 </w:t>
      </w:r>
      <w:r w:rsidR="002D4136" w:rsidRPr="000C1096">
        <w:rPr>
          <w:rFonts w:ascii="Azo Sans Md" w:hAnsi="Azo Sans Md" w:cstheme="minorHAnsi"/>
          <w:b/>
          <w:bCs/>
          <w:sz w:val="22"/>
          <w:szCs w:val="22"/>
        </w:rPr>
        <w:t>(noventa</w:t>
      </w:r>
      <w:r w:rsidRPr="000C1096">
        <w:rPr>
          <w:rFonts w:ascii="Azo Sans Md" w:hAnsi="Azo Sans Md" w:cstheme="minorHAnsi"/>
          <w:b/>
          <w:bCs/>
          <w:sz w:val="22"/>
          <w:szCs w:val="22"/>
        </w:rPr>
        <w:t xml:space="preserve">) dias </w:t>
      </w:r>
      <w:r w:rsidRPr="000C1096">
        <w:rPr>
          <w:rFonts w:ascii="Azo Sans Lt" w:hAnsi="Azo Sans Lt" w:cstheme="minorHAnsi"/>
          <w:b/>
          <w:sz w:val="22"/>
        </w:rPr>
        <w:t>corridos</w:t>
      </w:r>
      <w:r w:rsidRPr="000C1096">
        <w:rPr>
          <w:rFonts w:ascii="Azo Sans Lt" w:hAnsi="Azo Sans Lt" w:cstheme="minorHAnsi"/>
          <w:sz w:val="22"/>
        </w:rPr>
        <w:t>, contados da data da abertura da sessão pública de</w:t>
      </w:r>
      <w:r w:rsidRPr="000C1096">
        <w:rPr>
          <w:rFonts w:ascii="Azo Sans Md" w:hAnsi="Azo Sans Md" w:cstheme="minorHAnsi"/>
          <w:b/>
          <w:bCs/>
          <w:sz w:val="22"/>
          <w:szCs w:val="22"/>
        </w:rPr>
        <w:t xml:space="preserve"> PREGÃO ELETRÔNICO.</w:t>
      </w:r>
    </w:p>
    <w:p w14:paraId="5B604FC1" w14:textId="5D45495B" w:rsidR="00083679" w:rsidRDefault="007A67F8" w:rsidP="007A67F8">
      <w:pPr>
        <w:pStyle w:val="Corpodetexto"/>
        <w:ind w:left="0" w:firstLine="0"/>
        <w:rPr>
          <w:rFonts w:ascii="Azo Sans Lt" w:eastAsiaTheme="minorHAnsi" w:hAnsi="Azo Sans Lt" w:cstheme="minorHAnsi"/>
          <w:b/>
          <w:bCs/>
          <w:sz w:val="22"/>
          <w:szCs w:val="22"/>
          <w:lang w:eastAsia="en-US"/>
        </w:rPr>
      </w:pPr>
      <w:r w:rsidRPr="000C1096">
        <w:rPr>
          <w:rFonts w:ascii="Azo Sans Lt" w:eastAsiaTheme="minorHAnsi" w:hAnsi="Azo Sans Lt" w:cstheme="minorHAnsi"/>
          <w:b/>
          <w:bCs/>
          <w:sz w:val="22"/>
          <w:szCs w:val="22"/>
          <w:lang w:eastAsia="en-US"/>
        </w:rPr>
        <w:t>A apresentação da proposta implicará na plena aceitação das condições estabelecidas neste edital e seus anexos.</w:t>
      </w:r>
    </w:p>
    <w:p w14:paraId="15F81513" w14:textId="1066026B" w:rsidR="00757FAA" w:rsidRDefault="00757FAA" w:rsidP="007A67F8">
      <w:pPr>
        <w:pStyle w:val="Corpodetexto"/>
        <w:ind w:left="0" w:firstLine="0"/>
        <w:rPr>
          <w:rFonts w:ascii="Azo Sans Lt" w:eastAsiaTheme="minorHAnsi" w:hAnsi="Azo Sans Lt" w:cstheme="minorHAnsi"/>
          <w:b/>
          <w:bCs/>
          <w:sz w:val="22"/>
          <w:szCs w:val="22"/>
          <w:lang w:eastAsia="en-US"/>
        </w:rPr>
      </w:pPr>
    </w:p>
    <w:p w14:paraId="34777320" w14:textId="77777777" w:rsidR="002D4DBA" w:rsidRDefault="002D4DBA" w:rsidP="007A67F8">
      <w:pPr>
        <w:pStyle w:val="Corpodetexto"/>
        <w:ind w:left="0" w:firstLine="0"/>
        <w:rPr>
          <w:rFonts w:ascii="Azo Sans Lt" w:eastAsiaTheme="minorHAnsi" w:hAnsi="Azo Sans Lt" w:cstheme="minorHAnsi"/>
          <w:b/>
          <w:bCs/>
          <w:sz w:val="22"/>
          <w:szCs w:val="22"/>
          <w:lang w:eastAsia="en-US"/>
        </w:rPr>
      </w:pPr>
    </w:p>
    <w:p w14:paraId="4F3F3987" w14:textId="56245ED3" w:rsidR="007A67F8" w:rsidRPr="000C1096" w:rsidRDefault="007A67F8" w:rsidP="007A67F8">
      <w:pPr>
        <w:spacing w:line="280" w:lineRule="atLeast"/>
        <w:jc w:val="center"/>
        <w:rPr>
          <w:rFonts w:ascii="Azo Sans Lt" w:hAnsi="Azo Sans Lt" w:cstheme="minorHAnsi"/>
          <w:sz w:val="20"/>
        </w:rPr>
      </w:pPr>
      <w:r w:rsidRPr="000C1096">
        <w:rPr>
          <w:rFonts w:ascii="Azo Sans Lt" w:hAnsi="Azo Sans Lt" w:cstheme="minorHAnsi"/>
          <w:sz w:val="20"/>
        </w:rPr>
        <w:t>.............................................................................., ........, ................................... de 202</w:t>
      </w:r>
      <w:r w:rsidR="00B3074D">
        <w:rPr>
          <w:rFonts w:ascii="Azo Sans Lt" w:hAnsi="Azo Sans Lt" w:cstheme="minorHAnsi"/>
          <w:sz w:val="20"/>
        </w:rPr>
        <w:t>5</w:t>
      </w:r>
      <w:r w:rsidRPr="000C1096">
        <w:rPr>
          <w:rFonts w:ascii="Azo Sans Lt" w:hAnsi="Azo Sans Lt" w:cstheme="minorHAnsi"/>
          <w:sz w:val="20"/>
        </w:rPr>
        <w:t>.</w:t>
      </w:r>
    </w:p>
    <w:p w14:paraId="4DA42C10" w14:textId="30BD3926" w:rsidR="007A67F8" w:rsidRDefault="007A67F8" w:rsidP="00974A2C">
      <w:pPr>
        <w:spacing w:line="280" w:lineRule="atLeast"/>
        <w:jc w:val="center"/>
        <w:rPr>
          <w:rFonts w:ascii="Azo Sans Lt" w:hAnsi="Azo Sans Lt" w:cstheme="minorHAnsi"/>
          <w:sz w:val="20"/>
        </w:rPr>
      </w:pPr>
      <w:r w:rsidRPr="000C1096">
        <w:rPr>
          <w:rFonts w:ascii="Azo Sans Lt" w:hAnsi="Azo Sans Lt" w:cstheme="minorHAnsi"/>
          <w:sz w:val="20"/>
        </w:rPr>
        <w:t>Local e Data</w:t>
      </w:r>
    </w:p>
    <w:p w14:paraId="664638D9" w14:textId="2A07B4FC" w:rsidR="00355ADE" w:rsidRDefault="00355ADE" w:rsidP="00974A2C">
      <w:pPr>
        <w:spacing w:line="280" w:lineRule="atLeast"/>
        <w:jc w:val="center"/>
        <w:rPr>
          <w:rFonts w:ascii="Azo Sans Lt" w:hAnsi="Azo Sans Lt" w:cstheme="minorHAnsi"/>
          <w:sz w:val="20"/>
        </w:rPr>
      </w:pPr>
    </w:p>
    <w:p w14:paraId="04B6DF39" w14:textId="77777777" w:rsidR="00831CDA" w:rsidRDefault="00831CDA" w:rsidP="00974A2C">
      <w:pPr>
        <w:spacing w:line="280" w:lineRule="atLeast"/>
        <w:jc w:val="center"/>
        <w:rPr>
          <w:rFonts w:ascii="Azo Sans Lt" w:hAnsi="Azo Sans Lt" w:cstheme="minorHAnsi"/>
          <w:sz w:val="20"/>
        </w:rPr>
      </w:pPr>
    </w:p>
    <w:p w14:paraId="4D4B72FC" w14:textId="77777777" w:rsidR="007B5CD0" w:rsidRPr="000C1096" w:rsidRDefault="007A67F8" w:rsidP="00974A2C">
      <w:pPr>
        <w:pStyle w:val="Corpodetexto"/>
        <w:jc w:val="center"/>
        <w:rPr>
          <w:rFonts w:ascii="Azo Sans Lt" w:hAnsi="Azo Sans Lt" w:cstheme="minorHAnsi"/>
          <w:sz w:val="22"/>
        </w:rPr>
      </w:pPr>
      <w:r w:rsidRPr="000C1096">
        <w:rPr>
          <w:rFonts w:ascii="Azo Sans Lt" w:hAnsi="Azo Sans Lt" w:cstheme="minorHAnsi"/>
          <w:sz w:val="22"/>
        </w:rPr>
        <w:t>Assinatura do Responsável pela Empresa</w:t>
      </w:r>
    </w:p>
    <w:p w14:paraId="60637179" w14:textId="6FC6230F" w:rsidR="00E71587" w:rsidRPr="000C1096" w:rsidRDefault="007A67F8" w:rsidP="007B5CD0">
      <w:pPr>
        <w:pStyle w:val="Corpodetexto"/>
        <w:jc w:val="center"/>
        <w:rPr>
          <w:rFonts w:ascii="Azo Sans Lt" w:hAnsi="Azo Sans Lt" w:cstheme="minorHAnsi"/>
        </w:rPr>
      </w:pPr>
      <w:r w:rsidRPr="000C1096">
        <w:rPr>
          <w:rFonts w:ascii="Azo Sans Lt" w:hAnsi="Azo Sans Lt" w:cstheme="minorHAnsi"/>
          <w:sz w:val="22"/>
        </w:rPr>
        <w:t>(Nome Legível/Cargo)</w:t>
      </w:r>
    </w:p>
    <w:sectPr w:rsidR="00E71587" w:rsidRPr="000C1096" w:rsidSect="00C77D9C">
      <w:headerReference w:type="default" r:id="rId8"/>
      <w:pgSz w:w="11906" w:h="16838"/>
      <w:pgMar w:top="1674" w:right="1418" w:bottom="1418" w:left="141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428BC" w14:textId="77777777" w:rsidR="00CC3FD2" w:rsidRDefault="00CC3FD2" w:rsidP="007A67F8">
      <w:r>
        <w:separator/>
      </w:r>
    </w:p>
  </w:endnote>
  <w:endnote w:type="continuationSeparator" w:id="0">
    <w:p w14:paraId="33FC72DD" w14:textId="77777777" w:rsidR="00CC3FD2" w:rsidRDefault="00CC3FD2" w:rsidP="007A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1)">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zo Sans Md">
    <w:panose1 w:val="02000000000000000000"/>
    <w:charset w:val="00"/>
    <w:family w:val="modern"/>
    <w:notTrueType/>
    <w:pitch w:val="variable"/>
    <w:sig w:usb0="00000007" w:usb1="00000000" w:usb2="00000000" w:usb3="00000000" w:csb0="00000093" w:csb1="00000000"/>
  </w:font>
  <w:font w:name="Azo Sans Lt">
    <w:panose1 w:val="02000000000000000000"/>
    <w:charset w:val="00"/>
    <w:family w:val="modern"/>
    <w:notTrueType/>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5F8A9" w14:textId="77777777" w:rsidR="00CC3FD2" w:rsidRDefault="00CC3FD2" w:rsidP="007A67F8">
      <w:r>
        <w:separator/>
      </w:r>
    </w:p>
  </w:footnote>
  <w:footnote w:type="continuationSeparator" w:id="0">
    <w:p w14:paraId="5778A765" w14:textId="77777777" w:rsidR="00CC3FD2" w:rsidRDefault="00CC3FD2" w:rsidP="007A6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8B0D" w14:textId="2110B562" w:rsidR="00B9001F" w:rsidRDefault="001C216E" w:rsidP="00B9001F">
    <w:pPr>
      <w:pStyle w:val="Cabealho"/>
      <w:ind w:left="-284" w:hanging="426"/>
    </w:pPr>
    <w:r>
      <w:rPr>
        <w:noProof/>
      </w:rPr>
      <w:drawing>
        <wp:anchor distT="0" distB="0" distL="114300" distR="114300" simplePos="0" relativeHeight="251660288" behindDoc="0" locked="0" layoutInCell="1" allowOverlap="1" wp14:anchorId="5AB24E19" wp14:editId="2B3814C3">
          <wp:simplePos x="0" y="0"/>
          <wp:positionH relativeFrom="column">
            <wp:posOffset>-74930</wp:posOffset>
          </wp:positionH>
          <wp:positionV relativeFrom="paragraph">
            <wp:posOffset>107315</wp:posOffset>
          </wp:positionV>
          <wp:extent cx="2416810" cy="88392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l="4961" t="31940" r="3758" b="31818"/>
                  <a:stretch>
                    <a:fillRect/>
                  </a:stretch>
                </pic:blipFill>
                <pic:spPr bwMode="auto">
                  <a:xfrm>
                    <a:off x="0" y="0"/>
                    <a:ext cx="2416810" cy="8839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168478269"/>
    <w:bookmarkStart w:id="1" w:name="_Hlk168478270"/>
    <w:bookmarkStart w:id="2" w:name="_Hlk181803704"/>
    <w:bookmarkStart w:id="3" w:name="_Hlk181803705"/>
    <w:bookmarkStart w:id="4" w:name="_Hlk184977119"/>
    <w:bookmarkStart w:id="5" w:name="_Hlk184977120"/>
    <w:bookmarkStart w:id="6" w:name="_Hlk184978040"/>
    <w:bookmarkStart w:id="7" w:name="_Hlk184978041"/>
    <w:bookmarkStart w:id="8" w:name="_Hlk184978497"/>
    <w:bookmarkStart w:id="9" w:name="_Hlk184978498"/>
    <w:bookmarkStart w:id="10" w:name="_Hlk184978709"/>
    <w:bookmarkStart w:id="11" w:name="_Hlk184978710"/>
    <w:bookmarkStart w:id="12" w:name="_Hlk184979019"/>
    <w:bookmarkStart w:id="13" w:name="_Hlk184979020"/>
    <w:bookmarkStart w:id="14" w:name="_Hlk186723194"/>
    <w:bookmarkStart w:id="15" w:name="_Hlk186723195"/>
    <w:bookmarkStart w:id="16" w:name="_Hlk186723891"/>
    <w:bookmarkStart w:id="17" w:name="_Hlk186723892"/>
    <w:r w:rsidR="00B9001F">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17DAABC7" w14:textId="3169EE93" w:rsidR="001C216E" w:rsidRDefault="001C216E" w:rsidP="00B9001F">
    <w:pPr>
      <w:pStyle w:val="Cabealho"/>
      <w:ind w:left="-284" w:hanging="426"/>
    </w:pPr>
  </w:p>
  <w:p w14:paraId="0A639E91" w14:textId="44D9CBC2" w:rsidR="001C216E" w:rsidRDefault="001C216E" w:rsidP="00B9001F">
    <w:pPr>
      <w:pStyle w:val="Cabealho"/>
      <w:ind w:left="-284" w:hanging="426"/>
    </w:pPr>
  </w:p>
  <w:p w14:paraId="2B6C0F52" w14:textId="2B3F10C7" w:rsidR="001C216E" w:rsidRDefault="001C216E" w:rsidP="00B9001F">
    <w:pPr>
      <w:pStyle w:val="Cabealho"/>
      <w:ind w:left="-284" w:hanging="426"/>
    </w:pPr>
  </w:p>
  <w:p w14:paraId="3C4CC837" w14:textId="5671858F" w:rsidR="001C216E" w:rsidRDefault="001C216E" w:rsidP="00B9001F">
    <w:pPr>
      <w:pStyle w:val="Cabealho"/>
      <w:ind w:left="-284" w:hanging="426"/>
    </w:pPr>
  </w:p>
  <w:p w14:paraId="3CAB0775" w14:textId="77777777" w:rsidR="001C216E" w:rsidRPr="00242384" w:rsidRDefault="001C216E" w:rsidP="00DA6BFA">
    <w:pPr>
      <w:pStyle w:val="Cabealh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96C8FEC"/>
    <w:lvl w:ilvl="0">
      <w:start w:val="1"/>
      <w:numFmt w:val="decimal"/>
      <w:pStyle w:val="Ttulo1"/>
      <w:lvlText w:val="%1."/>
      <w:legacy w:legacy="1" w:legacySpace="0" w:legacyIndent="708"/>
      <w:lvlJc w:val="left"/>
      <w:pPr>
        <w:ind w:left="708" w:hanging="708"/>
      </w:pPr>
      <w:rPr>
        <w:rFonts w:cs="Times New Roman"/>
      </w:rPr>
    </w:lvl>
    <w:lvl w:ilvl="1">
      <w:start w:val="1"/>
      <w:numFmt w:val="decimal"/>
      <w:pStyle w:val="Ttulo2"/>
      <w:lvlText w:val="%1.%2."/>
      <w:legacy w:legacy="1" w:legacySpace="0" w:legacyIndent="708"/>
      <w:lvlJc w:val="left"/>
      <w:pPr>
        <w:ind w:left="1416" w:hanging="708"/>
      </w:pPr>
      <w:rPr>
        <w:rFonts w:cs="Times New Roman"/>
        <w:b w:val="0"/>
        <w:sz w:val="24"/>
        <w:szCs w:val="24"/>
      </w:rPr>
    </w:lvl>
    <w:lvl w:ilvl="2">
      <w:start w:val="1"/>
      <w:numFmt w:val="decimal"/>
      <w:pStyle w:val="Ttulo3"/>
      <w:lvlText w:val="%1.%2.%3."/>
      <w:legacy w:legacy="1" w:legacySpace="0" w:legacyIndent="708"/>
      <w:lvlJc w:val="left"/>
      <w:pPr>
        <w:ind w:left="2124" w:hanging="708"/>
      </w:pPr>
      <w:rPr>
        <w:rFonts w:ascii="Arial" w:hAnsi="Arial" w:cs="Arial" w:hint="default"/>
        <w:b w:val="0"/>
        <w:color w:val="auto"/>
        <w:sz w:val="24"/>
        <w:szCs w:val="24"/>
      </w:rPr>
    </w:lvl>
    <w:lvl w:ilvl="3">
      <w:start w:val="1"/>
      <w:numFmt w:val="decimal"/>
      <w:pStyle w:val="Ttulo4"/>
      <w:lvlText w:val="%1.%2.%3.%4."/>
      <w:legacy w:legacy="1" w:legacySpace="0" w:legacyIndent="708"/>
      <w:lvlJc w:val="left"/>
      <w:pPr>
        <w:ind w:left="2552" w:hanging="708"/>
      </w:pPr>
      <w:rPr>
        <w:rFonts w:cs="Times New Roman"/>
        <w:color w:val="auto"/>
      </w:rPr>
    </w:lvl>
    <w:lvl w:ilvl="4">
      <w:start w:val="1"/>
      <w:numFmt w:val="decimal"/>
      <w:pStyle w:val="Ttulo5"/>
      <w:lvlText w:val="%1.%2.%3.%4.%5."/>
      <w:legacy w:legacy="1" w:legacySpace="0" w:legacyIndent="708"/>
      <w:lvlJc w:val="left"/>
      <w:pPr>
        <w:ind w:left="3540" w:hanging="708"/>
      </w:pPr>
      <w:rPr>
        <w:rFonts w:cs="Times New Roman"/>
      </w:rPr>
    </w:lvl>
    <w:lvl w:ilvl="5">
      <w:start w:val="1"/>
      <w:numFmt w:val="decimal"/>
      <w:pStyle w:val="Ttulo6"/>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pStyle w:val="Ttulo8"/>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1" w15:restartNumberingAfterBreak="0">
    <w:nsid w:val="2CF44FE1"/>
    <w:multiLevelType w:val="multilevel"/>
    <w:tmpl w:val="2CF44FE1"/>
    <w:lvl w:ilvl="0">
      <w:start w:val="1"/>
      <w:numFmt w:val="decimal"/>
      <w:suff w:val="space"/>
      <w:lvlText w:val="%1."/>
      <w:lvlJc w:val="left"/>
      <w:pPr>
        <w:ind w:left="0" w:firstLine="0"/>
      </w:pPr>
    </w:lvl>
    <w:lvl w:ilvl="1">
      <w:start w:val="1"/>
      <w:numFmt w:val="decimal"/>
      <w:suff w:val="space"/>
      <w:lvlText w:val="%1.%2"/>
      <w:lvlJc w:val="left"/>
      <w:pPr>
        <w:ind w:left="48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52990DE1"/>
    <w:multiLevelType w:val="hybridMultilevel"/>
    <w:tmpl w:val="4D68FC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7F8"/>
    <w:rsid w:val="00023F9B"/>
    <w:rsid w:val="000243BE"/>
    <w:rsid w:val="00031E32"/>
    <w:rsid w:val="00037732"/>
    <w:rsid w:val="0004087E"/>
    <w:rsid w:val="00045F5A"/>
    <w:rsid w:val="0004694E"/>
    <w:rsid w:val="000550BD"/>
    <w:rsid w:val="00060BD5"/>
    <w:rsid w:val="00066D8E"/>
    <w:rsid w:val="00083679"/>
    <w:rsid w:val="00096AE9"/>
    <w:rsid w:val="000B2810"/>
    <w:rsid w:val="000B4111"/>
    <w:rsid w:val="000B5FD2"/>
    <w:rsid w:val="000C1096"/>
    <w:rsid w:val="000D4EB6"/>
    <w:rsid w:val="000F3EB0"/>
    <w:rsid w:val="00102F5F"/>
    <w:rsid w:val="00105CDF"/>
    <w:rsid w:val="0012526A"/>
    <w:rsid w:val="00135D9D"/>
    <w:rsid w:val="001544C6"/>
    <w:rsid w:val="00167CBF"/>
    <w:rsid w:val="00171295"/>
    <w:rsid w:val="00171995"/>
    <w:rsid w:val="00191EF4"/>
    <w:rsid w:val="001A67EB"/>
    <w:rsid w:val="001B0B82"/>
    <w:rsid w:val="001C216E"/>
    <w:rsid w:val="001C531E"/>
    <w:rsid w:val="001D7E91"/>
    <w:rsid w:val="001E0F3B"/>
    <w:rsid w:val="001E48EE"/>
    <w:rsid w:val="001F012D"/>
    <w:rsid w:val="001F3ED6"/>
    <w:rsid w:val="002144FB"/>
    <w:rsid w:val="00222D02"/>
    <w:rsid w:val="002705DD"/>
    <w:rsid w:val="00293A35"/>
    <w:rsid w:val="002B31BD"/>
    <w:rsid w:val="002D4136"/>
    <w:rsid w:val="002D4DBA"/>
    <w:rsid w:val="002D6494"/>
    <w:rsid w:val="002E1108"/>
    <w:rsid w:val="0030627A"/>
    <w:rsid w:val="00307845"/>
    <w:rsid w:val="00326337"/>
    <w:rsid w:val="00353597"/>
    <w:rsid w:val="00355ADE"/>
    <w:rsid w:val="00373ED6"/>
    <w:rsid w:val="00375A56"/>
    <w:rsid w:val="00380A1E"/>
    <w:rsid w:val="00387F60"/>
    <w:rsid w:val="0039050B"/>
    <w:rsid w:val="003D298D"/>
    <w:rsid w:val="00402EC9"/>
    <w:rsid w:val="00421C20"/>
    <w:rsid w:val="00422384"/>
    <w:rsid w:val="00422B04"/>
    <w:rsid w:val="00436D32"/>
    <w:rsid w:val="00444607"/>
    <w:rsid w:val="00446624"/>
    <w:rsid w:val="004478A8"/>
    <w:rsid w:val="004826FB"/>
    <w:rsid w:val="004A3748"/>
    <w:rsid w:val="004A629C"/>
    <w:rsid w:val="004B003E"/>
    <w:rsid w:val="004B28C9"/>
    <w:rsid w:val="004B28E9"/>
    <w:rsid w:val="004B3602"/>
    <w:rsid w:val="004C366B"/>
    <w:rsid w:val="004D3C98"/>
    <w:rsid w:val="004F14B5"/>
    <w:rsid w:val="004F1FE4"/>
    <w:rsid w:val="005013DA"/>
    <w:rsid w:val="00507DB4"/>
    <w:rsid w:val="00523B36"/>
    <w:rsid w:val="0054275E"/>
    <w:rsid w:val="0054306A"/>
    <w:rsid w:val="00545ED2"/>
    <w:rsid w:val="00553CEF"/>
    <w:rsid w:val="00560959"/>
    <w:rsid w:val="00571FDF"/>
    <w:rsid w:val="005B017A"/>
    <w:rsid w:val="005B2B5C"/>
    <w:rsid w:val="005B4DD9"/>
    <w:rsid w:val="005C1897"/>
    <w:rsid w:val="005C7FAA"/>
    <w:rsid w:val="005D7A4E"/>
    <w:rsid w:val="005E48F7"/>
    <w:rsid w:val="00630CF9"/>
    <w:rsid w:val="0063784D"/>
    <w:rsid w:val="00642D71"/>
    <w:rsid w:val="00650B17"/>
    <w:rsid w:val="00652EAA"/>
    <w:rsid w:val="0065673B"/>
    <w:rsid w:val="00697AD4"/>
    <w:rsid w:val="006A378A"/>
    <w:rsid w:val="006B41AE"/>
    <w:rsid w:val="006D33BD"/>
    <w:rsid w:val="0070659C"/>
    <w:rsid w:val="00707095"/>
    <w:rsid w:val="00723E9F"/>
    <w:rsid w:val="00752515"/>
    <w:rsid w:val="00757FAA"/>
    <w:rsid w:val="00761CB5"/>
    <w:rsid w:val="00765D44"/>
    <w:rsid w:val="007712B4"/>
    <w:rsid w:val="00775BE3"/>
    <w:rsid w:val="00796C24"/>
    <w:rsid w:val="007A67F8"/>
    <w:rsid w:val="007B0D4C"/>
    <w:rsid w:val="007B5CD0"/>
    <w:rsid w:val="007C3E41"/>
    <w:rsid w:val="007C49D4"/>
    <w:rsid w:val="007D3A05"/>
    <w:rsid w:val="008129E2"/>
    <w:rsid w:val="00831CDA"/>
    <w:rsid w:val="00831E9A"/>
    <w:rsid w:val="00851D94"/>
    <w:rsid w:val="008563C4"/>
    <w:rsid w:val="008565E4"/>
    <w:rsid w:val="0085670E"/>
    <w:rsid w:val="00894EB4"/>
    <w:rsid w:val="008A07A4"/>
    <w:rsid w:val="008A4FEE"/>
    <w:rsid w:val="008B74F2"/>
    <w:rsid w:val="008C07EA"/>
    <w:rsid w:val="008C2C26"/>
    <w:rsid w:val="008C5025"/>
    <w:rsid w:val="008E5349"/>
    <w:rsid w:val="00901291"/>
    <w:rsid w:val="009041BF"/>
    <w:rsid w:val="00924CE2"/>
    <w:rsid w:val="00927381"/>
    <w:rsid w:val="00930076"/>
    <w:rsid w:val="0094777A"/>
    <w:rsid w:val="0096791A"/>
    <w:rsid w:val="00974A2C"/>
    <w:rsid w:val="00975FFB"/>
    <w:rsid w:val="009910CF"/>
    <w:rsid w:val="00993C38"/>
    <w:rsid w:val="00997ED5"/>
    <w:rsid w:val="009A62B7"/>
    <w:rsid w:val="009F3577"/>
    <w:rsid w:val="00A05282"/>
    <w:rsid w:val="00A1090C"/>
    <w:rsid w:val="00A11166"/>
    <w:rsid w:val="00A1365D"/>
    <w:rsid w:val="00A35EBB"/>
    <w:rsid w:val="00A62F5A"/>
    <w:rsid w:val="00A670D4"/>
    <w:rsid w:val="00A7268D"/>
    <w:rsid w:val="00A75B9A"/>
    <w:rsid w:val="00A76578"/>
    <w:rsid w:val="00A837EB"/>
    <w:rsid w:val="00A864EA"/>
    <w:rsid w:val="00A951B1"/>
    <w:rsid w:val="00AA3A7B"/>
    <w:rsid w:val="00AA6C7F"/>
    <w:rsid w:val="00AC3484"/>
    <w:rsid w:val="00AE0A56"/>
    <w:rsid w:val="00AF25A2"/>
    <w:rsid w:val="00AF466B"/>
    <w:rsid w:val="00AF6809"/>
    <w:rsid w:val="00B264B5"/>
    <w:rsid w:val="00B30144"/>
    <w:rsid w:val="00B3074D"/>
    <w:rsid w:val="00B31016"/>
    <w:rsid w:val="00B659CB"/>
    <w:rsid w:val="00B73D7B"/>
    <w:rsid w:val="00B77E71"/>
    <w:rsid w:val="00B8036D"/>
    <w:rsid w:val="00B9001F"/>
    <w:rsid w:val="00BA2F39"/>
    <w:rsid w:val="00BA5E81"/>
    <w:rsid w:val="00BB6EB1"/>
    <w:rsid w:val="00BC3762"/>
    <w:rsid w:val="00BE0874"/>
    <w:rsid w:val="00BE4605"/>
    <w:rsid w:val="00BF5CD1"/>
    <w:rsid w:val="00BF7745"/>
    <w:rsid w:val="00BF7C20"/>
    <w:rsid w:val="00C02B6C"/>
    <w:rsid w:val="00C0310B"/>
    <w:rsid w:val="00C033A0"/>
    <w:rsid w:val="00C4513F"/>
    <w:rsid w:val="00C510E8"/>
    <w:rsid w:val="00C65E98"/>
    <w:rsid w:val="00C6759F"/>
    <w:rsid w:val="00C71564"/>
    <w:rsid w:val="00C776CB"/>
    <w:rsid w:val="00C77D9C"/>
    <w:rsid w:val="00C80B54"/>
    <w:rsid w:val="00CA28B4"/>
    <w:rsid w:val="00CB5491"/>
    <w:rsid w:val="00CB6CC1"/>
    <w:rsid w:val="00CC3FD2"/>
    <w:rsid w:val="00CD0829"/>
    <w:rsid w:val="00CD15D4"/>
    <w:rsid w:val="00CE7D0D"/>
    <w:rsid w:val="00D03BFE"/>
    <w:rsid w:val="00D05146"/>
    <w:rsid w:val="00D1671B"/>
    <w:rsid w:val="00D510B4"/>
    <w:rsid w:val="00D577F2"/>
    <w:rsid w:val="00D76D7B"/>
    <w:rsid w:val="00DA6BFA"/>
    <w:rsid w:val="00DA6D29"/>
    <w:rsid w:val="00DB2C54"/>
    <w:rsid w:val="00DB5059"/>
    <w:rsid w:val="00DB581C"/>
    <w:rsid w:val="00DB6501"/>
    <w:rsid w:val="00DD6E60"/>
    <w:rsid w:val="00DE34D5"/>
    <w:rsid w:val="00E052F3"/>
    <w:rsid w:val="00E24D7B"/>
    <w:rsid w:val="00E27483"/>
    <w:rsid w:val="00E27EFD"/>
    <w:rsid w:val="00E30886"/>
    <w:rsid w:val="00E30AE4"/>
    <w:rsid w:val="00E3175B"/>
    <w:rsid w:val="00E46A51"/>
    <w:rsid w:val="00E52487"/>
    <w:rsid w:val="00E54CE3"/>
    <w:rsid w:val="00E71587"/>
    <w:rsid w:val="00E7275B"/>
    <w:rsid w:val="00E831F3"/>
    <w:rsid w:val="00EA1040"/>
    <w:rsid w:val="00ED5C62"/>
    <w:rsid w:val="00ED6C24"/>
    <w:rsid w:val="00EE3F3B"/>
    <w:rsid w:val="00F277F2"/>
    <w:rsid w:val="00F427A1"/>
    <w:rsid w:val="00F52153"/>
    <w:rsid w:val="00F62D1C"/>
    <w:rsid w:val="00F802BC"/>
    <w:rsid w:val="00F93B76"/>
    <w:rsid w:val="00F94146"/>
    <w:rsid w:val="00FC47C2"/>
    <w:rsid w:val="00FE6C10"/>
    <w:rsid w:val="00FF1A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12256"/>
  <w15:chartTrackingRefBased/>
  <w15:docId w15:val="{0C6C6154-3301-4EBE-A42A-F40E76AC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7F8"/>
    <w:pPr>
      <w:spacing w:after="0" w:line="240" w:lineRule="auto"/>
      <w:ind w:left="709" w:hanging="709"/>
      <w:jc w:val="both"/>
    </w:pPr>
    <w:rPr>
      <w:rFonts w:ascii="Times New Roman" w:eastAsia="Times New Roman" w:hAnsi="Times New Roman" w:cs="Times New Roman"/>
      <w:sz w:val="24"/>
      <w:szCs w:val="20"/>
      <w:lang w:eastAsia="pt-BR"/>
    </w:rPr>
  </w:style>
  <w:style w:type="paragraph" w:styleId="Ttulo1">
    <w:name w:val="heading 1"/>
    <w:aliases w:val="SubTítulo 1"/>
    <w:basedOn w:val="Normal"/>
    <w:next w:val="Normal"/>
    <w:link w:val="Ttulo1Char"/>
    <w:uiPriority w:val="99"/>
    <w:qFormat/>
    <w:rsid w:val="007A67F8"/>
    <w:pPr>
      <w:numPr>
        <w:numId w:val="1"/>
      </w:numPr>
      <w:spacing w:after="60"/>
      <w:jc w:val="center"/>
      <w:outlineLvl w:val="0"/>
    </w:pPr>
    <w:rPr>
      <w:rFonts w:ascii="Arial" w:hAnsi="Arial"/>
      <w:b/>
      <w:color w:val="000000"/>
      <w:sz w:val="26"/>
    </w:rPr>
  </w:style>
  <w:style w:type="paragraph" w:styleId="Ttulo2">
    <w:name w:val="heading 2"/>
    <w:basedOn w:val="Normal"/>
    <w:next w:val="Normal"/>
    <w:link w:val="Ttulo2Char"/>
    <w:uiPriority w:val="99"/>
    <w:qFormat/>
    <w:rsid w:val="007A67F8"/>
    <w:pPr>
      <w:numPr>
        <w:ilvl w:val="1"/>
        <w:numId w:val="1"/>
      </w:numPr>
      <w:tabs>
        <w:tab w:val="left" w:pos="426"/>
      </w:tabs>
      <w:spacing w:before="240" w:after="60"/>
      <w:outlineLvl w:val="1"/>
    </w:pPr>
    <w:rPr>
      <w:rFonts w:ascii="Arial" w:hAnsi="Arial"/>
      <w:b/>
      <w:sz w:val="22"/>
    </w:rPr>
  </w:style>
  <w:style w:type="paragraph" w:styleId="Ttulo3">
    <w:name w:val="heading 3"/>
    <w:basedOn w:val="Normal"/>
    <w:next w:val="Recuonormal"/>
    <w:link w:val="Ttulo3Char"/>
    <w:uiPriority w:val="99"/>
    <w:qFormat/>
    <w:rsid w:val="007A67F8"/>
    <w:pPr>
      <w:numPr>
        <w:ilvl w:val="2"/>
        <w:numId w:val="1"/>
      </w:numPr>
      <w:spacing w:before="120" w:after="120"/>
      <w:outlineLvl w:val="2"/>
    </w:pPr>
    <w:rPr>
      <w:rFonts w:ascii="CG Times (W1)" w:hAnsi="CG Times (W1)"/>
      <w:b/>
      <w:sz w:val="22"/>
    </w:rPr>
  </w:style>
  <w:style w:type="paragraph" w:styleId="Ttulo4">
    <w:name w:val="heading 4"/>
    <w:basedOn w:val="Normal"/>
    <w:next w:val="Recuonormal"/>
    <w:link w:val="Ttulo4Char"/>
    <w:uiPriority w:val="99"/>
    <w:qFormat/>
    <w:rsid w:val="007A67F8"/>
    <w:pPr>
      <w:numPr>
        <w:ilvl w:val="3"/>
        <w:numId w:val="1"/>
      </w:numPr>
      <w:spacing w:before="120" w:after="120"/>
      <w:outlineLvl w:val="3"/>
    </w:pPr>
    <w:rPr>
      <w:rFonts w:ascii="CG Times (W1)" w:hAnsi="CG Times (W1)"/>
      <w:sz w:val="22"/>
      <w:u w:val="single"/>
    </w:rPr>
  </w:style>
  <w:style w:type="paragraph" w:styleId="Ttulo5">
    <w:name w:val="heading 5"/>
    <w:basedOn w:val="Normal"/>
    <w:next w:val="Recuonormal"/>
    <w:link w:val="Ttulo5Char"/>
    <w:uiPriority w:val="99"/>
    <w:qFormat/>
    <w:rsid w:val="007A67F8"/>
    <w:pPr>
      <w:numPr>
        <w:ilvl w:val="4"/>
        <w:numId w:val="1"/>
      </w:numPr>
      <w:spacing w:before="120" w:after="120"/>
      <w:outlineLvl w:val="4"/>
    </w:pPr>
    <w:rPr>
      <w:rFonts w:ascii="CG Times (W1)" w:hAnsi="CG Times (W1)"/>
      <w:b/>
      <w:sz w:val="20"/>
    </w:rPr>
  </w:style>
  <w:style w:type="paragraph" w:styleId="Ttulo6">
    <w:name w:val="heading 6"/>
    <w:basedOn w:val="Normal"/>
    <w:next w:val="Recuonormal"/>
    <w:link w:val="Ttulo6Char"/>
    <w:uiPriority w:val="99"/>
    <w:qFormat/>
    <w:rsid w:val="007A67F8"/>
    <w:pPr>
      <w:numPr>
        <w:ilvl w:val="5"/>
        <w:numId w:val="1"/>
      </w:numPr>
      <w:spacing w:before="120" w:after="120"/>
      <w:outlineLvl w:val="5"/>
    </w:pPr>
    <w:rPr>
      <w:rFonts w:ascii="CG Times (W1)" w:hAnsi="CG Times (W1)"/>
      <w:sz w:val="20"/>
      <w:u w:val="single"/>
    </w:rPr>
  </w:style>
  <w:style w:type="paragraph" w:styleId="Ttulo8">
    <w:name w:val="heading 8"/>
    <w:basedOn w:val="Normal"/>
    <w:next w:val="Recuonormal"/>
    <w:link w:val="Ttulo8Char"/>
    <w:uiPriority w:val="99"/>
    <w:qFormat/>
    <w:rsid w:val="007A67F8"/>
    <w:pPr>
      <w:numPr>
        <w:ilvl w:val="7"/>
        <w:numId w:val="1"/>
      </w:numPr>
      <w:spacing w:before="120" w:after="120"/>
      <w:outlineLvl w:val="7"/>
    </w:pPr>
    <w:rPr>
      <w:rFonts w:ascii="CG Times (W1)" w:hAnsi="CG Times (W1)"/>
      <w:i/>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basedOn w:val="Fontepargpadro"/>
    <w:link w:val="Ttulo1"/>
    <w:uiPriority w:val="99"/>
    <w:rsid w:val="007A67F8"/>
    <w:rPr>
      <w:rFonts w:ascii="Arial" w:eastAsia="Times New Roman" w:hAnsi="Arial" w:cs="Times New Roman"/>
      <w:b/>
      <w:color w:val="000000"/>
      <w:sz w:val="26"/>
      <w:szCs w:val="20"/>
      <w:lang w:eastAsia="pt-BR"/>
    </w:rPr>
  </w:style>
  <w:style w:type="character" w:customStyle="1" w:styleId="Ttulo2Char">
    <w:name w:val="Título 2 Char"/>
    <w:basedOn w:val="Fontepargpadro"/>
    <w:link w:val="Ttulo2"/>
    <w:uiPriority w:val="99"/>
    <w:rsid w:val="007A67F8"/>
    <w:rPr>
      <w:rFonts w:ascii="Arial" w:eastAsia="Times New Roman" w:hAnsi="Arial" w:cs="Times New Roman"/>
      <w:b/>
      <w:szCs w:val="20"/>
      <w:lang w:eastAsia="pt-BR"/>
    </w:rPr>
  </w:style>
  <w:style w:type="character" w:customStyle="1" w:styleId="Ttulo3Char">
    <w:name w:val="Título 3 Char"/>
    <w:basedOn w:val="Fontepargpadro"/>
    <w:link w:val="Ttulo3"/>
    <w:uiPriority w:val="99"/>
    <w:rsid w:val="007A67F8"/>
    <w:rPr>
      <w:rFonts w:ascii="CG Times (W1)" w:eastAsia="Times New Roman" w:hAnsi="CG Times (W1)" w:cs="Times New Roman"/>
      <w:b/>
      <w:szCs w:val="20"/>
      <w:lang w:eastAsia="pt-BR"/>
    </w:rPr>
  </w:style>
  <w:style w:type="character" w:customStyle="1" w:styleId="Ttulo4Char">
    <w:name w:val="Título 4 Char"/>
    <w:basedOn w:val="Fontepargpadro"/>
    <w:link w:val="Ttulo4"/>
    <w:uiPriority w:val="99"/>
    <w:rsid w:val="007A67F8"/>
    <w:rPr>
      <w:rFonts w:ascii="CG Times (W1)" w:eastAsia="Times New Roman" w:hAnsi="CG Times (W1)" w:cs="Times New Roman"/>
      <w:szCs w:val="20"/>
      <w:u w:val="single"/>
      <w:lang w:eastAsia="pt-BR"/>
    </w:rPr>
  </w:style>
  <w:style w:type="character" w:customStyle="1" w:styleId="Ttulo5Char">
    <w:name w:val="Título 5 Char"/>
    <w:basedOn w:val="Fontepargpadro"/>
    <w:link w:val="Ttulo5"/>
    <w:uiPriority w:val="99"/>
    <w:rsid w:val="007A67F8"/>
    <w:rPr>
      <w:rFonts w:ascii="CG Times (W1)" w:eastAsia="Times New Roman" w:hAnsi="CG Times (W1)" w:cs="Times New Roman"/>
      <w:b/>
      <w:sz w:val="20"/>
      <w:szCs w:val="20"/>
      <w:lang w:eastAsia="pt-BR"/>
    </w:rPr>
  </w:style>
  <w:style w:type="character" w:customStyle="1" w:styleId="Ttulo6Char">
    <w:name w:val="Título 6 Char"/>
    <w:basedOn w:val="Fontepargpadro"/>
    <w:link w:val="Ttulo6"/>
    <w:uiPriority w:val="99"/>
    <w:rsid w:val="007A67F8"/>
    <w:rPr>
      <w:rFonts w:ascii="CG Times (W1)" w:eastAsia="Times New Roman" w:hAnsi="CG Times (W1)" w:cs="Times New Roman"/>
      <w:sz w:val="20"/>
      <w:szCs w:val="20"/>
      <w:u w:val="single"/>
      <w:lang w:eastAsia="pt-BR"/>
    </w:rPr>
  </w:style>
  <w:style w:type="character" w:customStyle="1" w:styleId="Ttulo8Char">
    <w:name w:val="Título 8 Char"/>
    <w:basedOn w:val="Fontepargpadro"/>
    <w:link w:val="Ttulo8"/>
    <w:uiPriority w:val="99"/>
    <w:rsid w:val="007A67F8"/>
    <w:rPr>
      <w:rFonts w:ascii="CG Times (W1)" w:eastAsia="Times New Roman" w:hAnsi="CG Times (W1)" w:cs="Times New Roman"/>
      <w:i/>
      <w:sz w:val="20"/>
      <w:szCs w:val="20"/>
      <w:lang w:eastAsia="pt-BR"/>
    </w:rPr>
  </w:style>
  <w:style w:type="paragraph" w:styleId="Corpodetexto">
    <w:name w:val="Body Text"/>
    <w:basedOn w:val="Normal"/>
    <w:link w:val="CorpodetextoChar"/>
    <w:uiPriority w:val="99"/>
    <w:rsid w:val="007A67F8"/>
    <w:pPr>
      <w:tabs>
        <w:tab w:val="left" w:pos="993"/>
      </w:tabs>
    </w:pPr>
  </w:style>
  <w:style w:type="character" w:customStyle="1" w:styleId="CorpodetextoChar">
    <w:name w:val="Corpo de texto Char"/>
    <w:basedOn w:val="Fontepargpadro"/>
    <w:link w:val="Corpodetexto"/>
    <w:uiPriority w:val="99"/>
    <w:rsid w:val="007A67F8"/>
    <w:rPr>
      <w:rFonts w:ascii="Times New Roman" w:eastAsia="Times New Roman" w:hAnsi="Times New Roman" w:cs="Times New Roman"/>
      <w:sz w:val="24"/>
      <w:szCs w:val="20"/>
      <w:lang w:eastAsia="pt-BR"/>
    </w:rPr>
  </w:style>
  <w:style w:type="paragraph" w:customStyle="1" w:styleId="ParagraphStyle">
    <w:name w:val="Paragraph Style"/>
    <w:rsid w:val="007A67F8"/>
    <w:pPr>
      <w:widowControl w:val="0"/>
      <w:autoSpaceDE w:val="0"/>
      <w:autoSpaceDN w:val="0"/>
      <w:adjustRightInd w:val="0"/>
      <w:spacing w:after="0" w:line="240" w:lineRule="auto"/>
    </w:pPr>
    <w:rPr>
      <w:rFonts w:ascii="Arial" w:eastAsia="Times New Roman" w:hAnsi="Arial" w:cs="Times New Roman"/>
      <w:sz w:val="24"/>
      <w:szCs w:val="24"/>
      <w:lang w:eastAsia="pt-BR"/>
    </w:rPr>
  </w:style>
  <w:style w:type="paragraph" w:styleId="Recuonormal">
    <w:name w:val="Normal Indent"/>
    <w:basedOn w:val="Normal"/>
    <w:uiPriority w:val="99"/>
    <w:semiHidden/>
    <w:unhideWhenUsed/>
    <w:rsid w:val="007A67F8"/>
    <w:pPr>
      <w:ind w:left="708"/>
    </w:pPr>
  </w:style>
  <w:style w:type="character" w:styleId="TextodoEspaoReservado">
    <w:name w:val="Placeholder Text"/>
    <w:basedOn w:val="Fontepargpadro"/>
    <w:uiPriority w:val="99"/>
    <w:semiHidden/>
    <w:rsid w:val="007A67F8"/>
  </w:style>
  <w:style w:type="paragraph" w:styleId="Cabealho">
    <w:name w:val="header"/>
    <w:basedOn w:val="Normal"/>
    <w:link w:val="CabealhoChar"/>
    <w:unhideWhenUsed/>
    <w:qFormat/>
    <w:rsid w:val="007A67F8"/>
    <w:pPr>
      <w:tabs>
        <w:tab w:val="center" w:pos="4252"/>
        <w:tab w:val="right" w:pos="8504"/>
      </w:tabs>
    </w:pPr>
  </w:style>
  <w:style w:type="character" w:customStyle="1" w:styleId="CabealhoChar">
    <w:name w:val="Cabeçalho Char"/>
    <w:basedOn w:val="Fontepargpadro"/>
    <w:link w:val="Cabealho"/>
    <w:qFormat/>
    <w:rsid w:val="007A67F8"/>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7A67F8"/>
    <w:pPr>
      <w:tabs>
        <w:tab w:val="center" w:pos="4252"/>
        <w:tab w:val="right" w:pos="8504"/>
      </w:tabs>
    </w:pPr>
  </w:style>
  <w:style w:type="character" w:customStyle="1" w:styleId="RodapChar">
    <w:name w:val="Rodapé Char"/>
    <w:basedOn w:val="Fontepargpadro"/>
    <w:link w:val="Rodap"/>
    <w:uiPriority w:val="99"/>
    <w:rsid w:val="007A67F8"/>
    <w:rPr>
      <w:rFonts w:ascii="Times New Roman" w:eastAsia="Times New Roman" w:hAnsi="Times New Roman" w:cs="Times New Roman"/>
      <w:sz w:val="24"/>
      <w:szCs w:val="20"/>
      <w:lang w:eastAsia="pt-BR"/>
    </w:rPr>
  </w:style>
  <w:style w:type="paragraph" w:styleId="SemEspaamento">
    <w:name w:val="No Spacing"/>
    <w:link w:val="SemEspaamentoChar"/>
    <w:uiPriority w:val="1"/>
    <w:qFormat/>
    <w:rsid w:val="002D4136"/>
    <w:pPr>
      <w:spacing w:after="0" w:line="240" w:lineRule="auto"/>
    </w:pPr>
    <w:rPr>
      <w:rFonts w:ascii="Calibri" w:eastAsia="Times New Roman" w:hAnsi="Calibri" w:cs="Times New Roman"/>
      <w:lang w:eastAsia="pt-BR"/>
    </w:rPr>
  </w:style>
  <w:style w:type="character" w:customStyle="1" w:styleId="SemEspaamentoChar">
    <w:name w:val="Sem Espaçamento Char"/>
    <w:link w:val="SemEspaamento"/>
    <w:uiPriority w:val="1"/>
    <w:rsid w:val="002D4136"/>
    <w:rPr>
      <w:rFonts w:ascii="Calibri" w:eastAsia="Times New Roman" w:hAnsi="Calibri" w:cs="Times New Roman"/>
      <w:lang w:eastAsia="pt-BR"/>
    </w:rPr>
  </w:style>
  <w:style w:type="table" w:styleId="Tabelacomgrade">
    <w:name w:val="Table Grid"/>
    <w:basedOn w:val="Tabelanormal"/>
    <w:rsid w:val="002D4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102F5F"/>
    <w:pPr>
      <w:ind w:left="720" w:firstLine="0"/>
      <w:contextualSpacing/>
      <w:jc w:val="left"/>
    </w:pPr>
    <w:rPr>
      <w:szCs w:val="24"/>
    </w:rPr>
  </w:style>
  <w:style w:type="paragraph" w:styleId="Textodebalo">
    <w:name w:val="Balloon Text"/>
    <w:basedOn w:val="Normal"/>
    <w:link w:val="TextodebaloChar"/>
    <w:uiPriority w:val="99"/>
    <w:semiHidden/>
    <w:unhideWhenUsed/>
    <w:rsid w:val="000550BD"/>
    <w:rPr>
      <w:rFonts w:ascii="Segoe UI" w:hAnsi="Segoe UI" w:cs="Segoe UI"/>
      <w:sz w:val="18"/>
      <w:szCs w:val="18"/>
    </w:rPr>
  </w:style>
  <w:style w:type="character" w:customStyle="1" w:styleId="TextodebaloChar">
    <w:name w:val="Texto de balão Char"/>
    <w:basedOn w:val="Fontepargpadro"/>
    <w:link w:val="Textodebalo"/>
    <w:uiPriority w:val="99"/>
    <w:semiHidden/>
    <w:rsid w:val="000550BD"/>
    <w:rPr>
      <w:rFonts w:ascii="Segoe UI" w:eastAsia="Times New Roman" w:hAnsi="Segoe UI" w:cs="Segoe UI"/>
      <w:sz w:val="18"/>
      <w:szCs w:val="18"/>
      <w:lang w:eastAsia="pt-BR"/>
    </w:rPr>
  </w:style>
  <w:style w:type="paragraph" w:customStyle="1" w:styleId="Standard">
    <w:name w:val="Standard"/>
    <w:rsid w:val="009910CF"/>
    <w:pPr>
      <w:suppressAutoHyphens/>
      <w:autoSpaceDN w:val="0"/>
      <w:textAlignment w:val="baseline"/>
    </w:pPr>
    <w:rPr>
      <w:rFonts w:ascii="Calibri" w:eastAsia="Calibri" w:hAnsi="Calibri" w:cs="Tahoma"/>
    </w:rPr>
  </w:style>
  <w:style w:type="character" w:customStyle="1" w:styleId="font51">
    <w:name w:val="font51"/>
    <w:rsid w:val="009910CF"/>
    <w:rPr>
      <w:rFonts w:ascii="Calibri" w:hAnsi="Calibri" w:cs="Calibri" w:hint="default"/>
      <w:i w:val="0"/>
      <w:iCs w:val="0"/>
      <w:color w:val="000000"/>
      <w:u w:val="none"/>
    </w:rPr>
  </w:style>
  <w:style w:type="character" w:customStyle="1" w:styleId="font71">
    <w:name w:val="font71"/>
    <w:rsid w:val="009910CF"/>
    <w:rPr>
      <w:rFonts w:ascii="Calibri" w:hAnsi="Calibri" w:cs="Calibri" w:hint="default"/>
      <w:i w:val="0"/>
      <w:iCs w:val="0"/>
      <w:color w:val="000000"/>
      <w:u w:val="single"/>
    </w:rPr>
  </w:style>
  <w:style w:type="character" w:customStyle="1" w:styleId="font81">
    <w:name w:val="font81"/>
    <w:rsid w:val="009910CF"/>
    <w:rPr>
      <w:rFonts w:ascii="Calibri" w:hAnsi="Calibri" w:cs="Calibri" w:hint="default"/>
      <w:i w:val="0"/>
      <w:iCs w:val="0"/>
      <w:color w:val="000000"/>
      <w:u w:val="none"/>
    </w:rPr>
  </w:style>
  <w:style w:type="paragraph" w:customStyle="1" w:styleId="PargrafodaLista1">
    <w:name w:val="Parágrafo da Lista1"/>
    <w:basedOn w:val="Normal"/>
    <w:uiPriority w:val="7"/>
    <w:qFormat/>
    <w:rsid w:val="009910CF"/>
    <w:pPr>
      <w:suppressAutoHyphens/>
      <w:spacing w:after="200" w:line="276" w:lineRule="auto"/>
      <w:ind w:left="720" w:firstLine="0"/>
      <w:contextualSpacing/>
      <w:jc w:val="left"/>
    </w:pPr>
    <w:rPr>
      <w:rFonts w:ascii="Calibri" w:eastAsia="SimSun" w:hAnsi="Calibri"/>
      <w:sz w:val="22"/>
      <w:szCs w:val="22"/>
      <w:lang w:eastAsia="en-US"/>
    </w:rPr>
  </w:style>
  <w:style w:type="character" w:customStyle="1" w:styleId="CabealhoChar1">
    <w:name w:val="Cabeçalho Char1"/>
    <w:basedOn w:val="Fontepargpadro"/>
    <w:rsid w:val="00C77D9C"/>
    <w:rPr>
      <w:sz w:val="24"/>
      <w:szCs w:val="24"/>
    </w:rPr>
  </w:style>
  <w:style w:type="paragraph" w:customStyle="1" w:styleId="TableParagraph">
    <w:name w:val="Table Paragraph"/>
    <w:basedOn w:val="Normal"/>
    <w:rsid w:val="00355ADE"/>
    <w:pPr>
      <w:suppressAutoHyphens/>
      <w:autoSpaceDN w:val="0"/>
      <w:ind w:left="0" w:firstLine="0"/>
      <w:jc w:val="left"/>
    </w:pPr>
    <w:rPr>
      <w:szCs w:val="24"/>
      <w:lang w:val="pt-PT" w:eastAsia="en-US"/>
    </w:rPr>
  </w:style>
  <w:style w:type="paragraph" w:customStyle="1" w:styleId="NormalWeb1">
    <w:name w:val="Normal (Web)1"/>
    <w:basedOn w:val="Normal"/>
    <w:rsid w:val="009A62B7"/>
    <w:pPr>
      <w:suppressAutoHyphens/>
      <w:autoSpaceDN w:val="0"/>
      <w:spacing w:after="160" w:line="249" w:lineRule="auto"/>
      <w:ind w:left="0" w:firstLine="0"/>
      <w:jc w:val="left"/>
    </w:pPr>
    <w:rPr>
      <w:rFonts w:eastAsia="SimSu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14762">
      <w:bodyDiv w:val="1"/>
      <w:marLeft w:val="0"/>
      <w:marRight w:val="0"/>
      <w:marTop w:val="0"/>
      <w:marBottom w:val="0"/>
      <w:divBdr>
        <w:top w:val="none" w:sz="0" w:space="0" w:color="auto"/>
        <w:left w:val="none" w:sz="0" w:space="0" w:color="auto"/>
        <w:bottom w:val="none" w:sz="0" w:space="0" w:color="auto"/>
        <w:right w:val="none" w:sz="0" w:space="0" w:color="auto"/>
      </w:divBdr>
    </w:div>
    <w:div w:id="656491753">
      <w:bodyDiv w:val="1"/>
      <w:marLeft w:val="0"/>
      <w:marRight w:val="0"/>
      <w:marTop w:val="0"/>
      <w:marBottom w:val="0"/>
      <w:divBdr>
        <w:top w:val="none" w:sz="0" w:space="0" w:color="auto"/>
        <w:left w:val="none" w:sz="0" w:space="0" w:color="auto"/>
        <w:bottom w:val="none" w:sz="0" w:space="0" w:color="auto"/>
        <w:right w:val="none" w:sz="0" w:space="0" w:color="auto"/>
      </w:divBdr>
    </w:div>
    <w:div w:id="681735952">
      <w:bodyDiv w:val="1"/>
      <w:marLeft w:val="0"/>
      <w:marRight w:val="0"/>
      <w:marTop w:val="0"/>
      <w:marBottom w:val="0"/>
      <w:divBdr>
        <w:top w:val="none" w:sz="0" w:space="0" w:color="auto"/>
        <w:left w:val="none" w:sz="0" w:space="0" w:color="auto"/>
        <w:bottom w:val="none" w:sz="0" w:space="0" w:color="auto"/>
        <w:right w:val="none" w:sz="0" w:space="0" w:color="auto"/>
      </w:divBdr>
    </w:div>
    <w:div w:id="976225309">
      <w:bodyDiv w:val="1"/>
      <w:marLeft w:val="0"/>
      <w:marRight w:val="0"/>
      <w:marTop w:val="0"/>
      <w:marBottom w:val="0"/>
      <w:divBdr>
        <w:top w:val="none" w:sz="0" w:space="0" w:color="auto"/>
        <w:left w:val="none" w:sz="0" w:space="0" w:color="auto"/>
        <w:bottom w:val="none" w:sz="0" w:space="0" w:color="auto"/>
        <w:right w:val="none" w:sz="0" w:space="0" w:color="auto"/>
      </w:divBdr>
    </w:div>
    <w:div w:id="140649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64A3D-1684-4D5C-ACEA-1D074C08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Pages>
  <Words>1279</Words>
  <Characters>6909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Chaves</dc:creator>
  <cp:keywords/>
  <dc:description/>
  <cp:lastModifiedBy>Win10</cp:lastModifiedBy>
  <cp:revision>130</cp:revision>
  <cp:lastPrinted>2025-02-21T19:01:00Z</cp:lastPrinted>
  <dcterms:created xsi:type="dcterms:W3CDTF">2021-05-27T14:26:00Z</dcterms:created>
  <dcterms:modified xsi:type="dcterms:W3CDTF">2025-09-02T16:08:00Z</dcterms:modified>
</cp:coreProperties>
</file>