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65F" w14:textId="3DC13BDC" w:rsidR="001D32DF" w:rsidRPr="008C13A3" w:rsidRDefault="001D32DF" w:rsidP="00296174">
      <w:pPr>
        <w:ind w:left="426" w:right="-17"/>
        <w:jc w:val="center"/>
        <w:rPr>
          <w:rFonts w:ascii="Arial" w:hAnsi="Arial" w:cs="Arial"/>
          <w:b/>
        </w:rPr>
      </w:pPr>
      <w:bookmarkStart w:id="0" w:name="_Hlk142658039"/>
      <w:r w:rsidRPr="008C13A3">
        <w:rPr>
          <w:rFonts w:ascii="Arial" w:hAnsi="Arial" w:cs="Arial"/>
          <w:b/>
        </w:rPr>
        <w:t>ANEXO V</w:t>
      </w:r>
      <w:r w:rsidR="00FF2E17" w:rsidRPr="008C13A3">
        <w:rPr>
          <w:rFonts w:ascii="Arial" w:hAnsi="Arial" w:cs="Arial"/>
          <w:b/>
        </w:rPr>
        <w:t>I</w:t>
      </w:r>
      <w:r w:rsidR="00576FE9">
        <w:rPr>
          <w:rFonts w:ascii="Arial" w:hAnsi="Arial" w:cs="Arial"/>
          <w:b/>
        </w:rPr>
        <w:t>I</w:t>
      </w:r>
    </w:p>
    <w:p w14:paraId="46B64F96" w14:textId="77777777" w:rsidR="001D32DF" w:rsidRPr="008C13A3" w:rsidRDefault="001D32DF" w:rsidP="001D32DF">
      <w:pPr>
        <w:ind w:left="426" w:right="-17"/>
        <w:jc w:val="center"/>
        <w:rPr>
          <w:rFonts w:ascii="Arial" w:hAnsi="Arial" w:cs="Arial"/>
          <w:b/>
        </w:rPr>
      </w:pPr>
    </w:p>
    <w:p w14:paraId="379AD05E" w14:textId="3320C2FD" w:rsidR="00296174" w:rsidRPr="008C13A3" w:rsidRDefault="001D32DF" w:rsidP="00296174">
      <w:pPr>
        <w:ind w:left="426" w:right="-17"/>
        <w:jc w:val="center"/>
        <w:rPr>
          <w:rFonts w:ascii="Arial" w:hAnsi="Arial" w:cs="Arial"/>
          <w:b/>
        </w:rPr>
      </w:pPr>
      <w:r w:rsidRPr="008C13A3">
        <w:rPr>
          <w:rFonts w:ascii="Arial" w:hAnsi="Arial" w:cs="Arial"/>
          <w:b/>
        </w:rPr>
        <w:t xml:space="preserve">MINUTA DE TERMO DE CONTRATO DE </w:t>
      </w:r>
      <w:bookmarkEnd w:id="0"/>
      <w:r w:rsidR="0019666A" w:rsidRPr="008C13A3">
        <w:rPr>
          <w:rFonts w:ascii="Arial" w:hAnsi="Arial" w:cs="Arial"/>
          <w:b/>
        </w:rPr>
        <w:t>COMPRA</w:t>
      </w:r>
    </w:p>
    <w:p w14:paraId="177EBF7D" w14:textId="77777777" w:rsidR="00296174" w:rsidRPr="008C13A3" w:rsidRDefault="00296174" w:rsidP="00296174">
      <w:pPr>
        <w:ind w:left="426" w:right="-17"/>
        <w:jc w:val="center"/>
        <w:rPr>
          <w:rFonts w:ascii="Arial" w:hAnsi="Arial" w:cs="Arial"/>
          <w:b/>
        </w:rPr>
      </w:pPr>
    </w:p>
    <w:p w14:paraId="2AB63220" w14:textId="77777777" w:rsidR="00296174" w:rsidRPr="008C13A3" w:rsidRDefault="00296174" w:rsidP="00296174">
      <w:pPr>
        <w:ind w:left="4253" w:right="-17"/>
        <w:jc w:val="both"/>
        <w:rPr>
          <w:rFonts w:ascii="Arial" w:hAnsi="Arial" w:cs="Arial"/>
          <w:b/>
        </w:rPr>
      </w:pPr>
    </w:p>
    <w:p w14:paraId="1EADE88E" w14:textId="7484EE48" w:rsidR="001D32DF" w:rsidRPr="008C13A3" w:rsidRDefault="009872FB" w:rsidP="00296174">
      <w:pPr>
        <w:ind w:left="4253" w:right="-17"/>
        <w:jc w:val="both"/>
        <w:rPr>
          <w:rFonts w:ascii="Arial" w:hAnsi="Arial" w:cs="Arial"/>
          <w:b/>
        </w:rPr>
      </w:pPr>
      <w:r w:rsidRPr="008C13A3">
        <w:rPr>
          <w:rFonts w:ascii="Arial" w:hAnsi="Arial" w:cs="Arial"/>
          <w:b/>
        </w:rPr>
        <w:t>CONTRATO ADMINISTRATIVO</w:t>
      </w:r>
      <w:r w:rsidR="001D32DF" w:rsidRPr="008C13A3">
        <w:rPr>
          <w:rFonts w:ascii="Arial" w:hAnsi="Arial" w:cs="Arial"/>
          <w:b/>
        </w:rPr>
        <w:t xml:space="preserve"> </w:t>
      </w:r>
      <w:bookmarkStart w:id="1" w:name="_Hlk142658004"/>
      <w:r w:rsidR="001D32DF" w:rsidRPr="008C13A3">
        <w:rPr>
          <w:rFonts w:ascii="Arial" w:hAnsi="Arial" w:cs="Arial"/>
          <w:b/>
        </w:rPr>
        <w:t xml:space="preserve">Nº ......../...., </w:t>
      </w:r>
      <w:bookmarkStart w:id="2" w:name="_Hlk142657986"/>
      <w:r w:rsidR="001D32DF" w:rsidRPr="008C13A3">
        <w:rPr>
          <w:rFonts w:ascii="Arial" w:hAnsi="Arial" w:cs="Arial"/>
          <w:b/>
        </w:rPr>
        <w:t>QUE FAZEM ENTRE SI O MUNICÍPIO DE NOVA FRIBURGO E A EMPRESA</w:t>
      </w:r>
      <w:bookmarkEnd w:id="2"/>
      <w:r w:rsidR="001D32DF" w:rsidRPr="008C13A3">
        <w:rPr>
          <w:rFonts w:ascii="Arial" w:hAnsi="Arial" w:cs="Arial"/>
          <w:b/>
        </w:rPr>
        <w:t xml:space="preserve">............................................... </w:t>
      </w:r>
    </w:p>
    <w:p w14:paraId="4C40076A" w14:textId="77777777" w:rsidR="009872FB" w:rsidRPr="008C13A3" w:rsidRDefault="009872FB" w:rsidP="001D32DF">
      <w:pPr>
        <w:spacing w:line="276" w:lineRule="auto"/>
        <w:ind w:left="5103" w:right="-17"/>
        <w:jc w:val="both"/>
        <w:rPr>
          <w:rFonts w:ascii="Arial" w:hAnsi="Arial" w:cs="Arial"/>
          <w:b/>
        </w:rPr>
      </w:pPr>
    </w:p>
    <w:bookmarkEnd w:id="1"/>
    <w:p w14:paraId="6E21BCF7" w14:textId="40E4754B" w:rsidR="001D4AC3" w:rsidRPr="008C13A3" w:rsidRDefault="001D4AC3" w:rsidP="00D5096A">
      <w:pPr>
        <w:pStyle w:val="NormalWeb"/>
        <w:spacing w:line="276" w:lineRule="auto"/>
        <w:jc w:val="both"/>
        <w:rPr>
          <w:rFonts w:ascii="Arial" w:hAnsi="Arial" w:cs="Arial"/>
          <w:sz w:val="22"/>
          <w:szCs w:val="22"/>
        </w:rPr>
      </w:pPr>
      <w:r w:rsidRPr="008C13A3">
        <w:rPr>
          <w:rFonts w:ascii="Arial" w:hAnsi="Arial" w:cs="Arial"/>
          <w:sz w:val="22"/>
          <w:szCs w:val="22"/>
        </w:rPr>
        <w:t xml:space="preserve">O MUNICÍPIO DE NOVA FRIBURGO, com sede na Avenida Alberto Braune, 225 - Centro, na cidade de Nova Friburgo / RJ, inscrito(a) no CNPJ sob o nº 28.606.630/0001-23, neste ato representado(a) pelo(a) Exmo. Senhor Prefeito Municipal </w:t>
      </w:r>
      <w:r w:rsidR="000E6DAE" w:rsidRPr="008C13A3">
        <w:rPr>
          <w:rFonts w:ascii="Arial" w:hAnsi="Arial" w:cs="Arial"/>
          <w:sz w:val="22"/>
          <w:szCs w:val="22"/>
        </w:rPr>
        <w:t xml:space="preserve">JOHNNY MAYCON CORDEIRO RIBEIRO, </w:t>
      </w:r>
      <w:r w:rsidR="009872FB" w:rsidRPr="008C13A3">
        <w:rPr>
          <w:rFonts w:ascii="Arial" w:hAnsi="Arial" w:cs="Arial"/>
          <w:sz w:val="22"/>
          <w:szCs w:val="22"/>
          <w:lang w:val="pt-PT"/>
        </w:rPr>
        <w:t>nomeado(a) pela Portaria nº ......, de ..... de ..................... de 20..., publicada no</w:t>
      </w:r>
      <w:r w:rsidR="009872FB" w:rsidRPr="008C13A3">
        <w:rPr>
          <w:rFonts w:ascii="Arial" w:hAnsi="Arial" w:cs="Arial"/>
          <w:i/>
          <w:iCs/>
          <w:sz w:val="22"/>
          <w:szCs w:val="22"/>
          <w:lang w:val="pt-PT"/>
        </w:rPr>
        <w:t xml:space="preserve"> DO</w:t>
      </w:r>
      <w:r w:rsidR="00510C82" w:rsidRPr="008C13A3">
        <w:rPr>
          <w:rFonts w:ascii="Arial" w:hAnsi="Arial" w:cs="Arial"/>
          <w:i/>
          <w:iCs/>
          <w:sz w:val="22"/>
          <w:szCs w:val="22"/>
          <w:lang w:val="pt-PT"/>
        </w:rPr>
        <w:t>ENF</w:t>
      </w:r>
      <w:r w:rsidR="009872FB" w:rsidRPr="008C13A3">
        <w:rPr>
          <w:rFonts w:ascii="Arial" w:hAnsi="Arial" w:cs="Arial"/>
          <w:i/>
          <w:iCs/>
          <w:sz w:val="22"/>
          <w:szCs w:val="22"/>
          <w:lang w:val="pt-PT"/>
        </w:rPr>
        <w:t xml:space="preserve"> </w:t>
      </w:r>
      <w:r w:rsidR="009872FB" w:rsidRPr="008C13A3">
        <w:rPr>
          <w:rFonts w:ascii="Arial" w:hAnsi="Arial" w:cs="Arial"/>
          <w:sz w:val="22"/>
          <w:szCs w:val="22"/>
          <w:lang w:val="pt-PT"/>
        </w:rPr>
        <w:t xml:space="preserve">de ..... de ............... de ..........., portador da Matrícula Funcional nº .........., </w:t>
      </w:r>
      <w:r w:rsidR="000E6DAE" w:rsidRPr="008C13A3">
        <w:rPr>
          <w:rFonts w:ascii="Arial" w:hAnsi="Arial" w:cs="Arial"/>
          <w:sz w:val="22"/>
          <w:szCs w:val="22"/>
        </w:rPr>
        <w:t xml:space="preserve">inscrito no CPF sob o nº </w:t>
      </w:r>
      <w:r w:rsidR="00BA2AC6" w:rsidRPr="008C13A3">
        <w:rPr>
          <w:rFonts w:ascii="Arial" w:hAnsi="Arial" w:cs="Arial"/>
          <w:bCs/>
          <w:sz w:val="22"/>
          <w:szCs w:val="22"/>
        </w:rPr>
        <w:t>.........................................</w:t>
      </w:r>
      <w:r w:rsidRPr="008C13A3">
        <w:rPr>
          <w:rFonts w:ascii="Arial" w:hAnsi="Arial" w:cs="Arial"/>
          <w:bCs/>
          <w:sz w:val="22"/>
          <w:szCs w:val="22"/>
        </w:rPr>
        <w:t>,</w:t>
      </w:r>
      <w:r w:rsidRPr="008C13A3">
        <w:rPr>
          <w:rFonts w:ascii="Arial" w:hAnsi="Arial" w:cs="Arial"/>
          <w:sz w:val="22"/>
          <w:szCs w:val="22"/>
        </w:rPr>
        <w:t xml:space="preserve"> doravante denominado CONTRATANTE, e o(a) .............................. inscrito(a) no CNPJ/MF sob o nº ............................, sediado(a) na ..................................., doravante designada CONTRATAD</w:t>
      </w:r>
      <w:r w:rsidR="009872FB" w:rsidRPr="008C13A3">
        <w:rPr>
          <w:rFonts w:ascii="Arial" w:hAnsi="Arial" w:cs="Arial"/>
          <w:sz w:val="22"/>
          <w:szCs w:val="22"/>
        </w:rPr>
        <w:t>O</w:t>
      </w:r>
      <w:r w:rsidRPr="008C13A3">
        <w:rPr>
          <w:rFonts w:ascii="Arial" w:hAnsi="Arial" w:cs="Arial"/>
          <w:sz w:val="22"/>
          <w:szCs w:val="22"/>
        </w:rPr>
        <w:t>, neste ato representad</w:t>
      </w:r>
      <w:r w:rsidR="009872FB" w:rsidRPr="008C13A3">
        <w:rPr>
          <w:rFonts w:ascii="Arial" w:hAnsi="Arial" w:cs="Arial"/>
          <w:sz w:val="22"/>
          <w:szCs w:val="22"/>
        </w:rPr>
        <w:t xml:space="preserve">o(a) </w:t>
      </w:r>
      <w:r w:rsidRPr="008C13A3">
        <w:rPr>
          <w:rFonts w:ascii="Arial" w:hAnsi="Arial" w:cs="Arial"/>
          <w:sz w:val="22"/>
          <w:szCs w:val="22"/>
        </w:rPr>
        <w:t xml:space="preserve"> </w:t>
      </w:r>
      <w:r w:rsidR="009872FB" w:rsidRPr="008C13A3">
        <w:rPr>
          <w:rFonts w:ascii="Arial" w:hAnsi="Arial" w:cs="Arial"/>
          <w:sz w:val="22"/>
          <w:szCs w:val="22"/>
        </w:rPr>
        <w:t>por</w:t>
      </w:r>
      <w:r w:rsidRPr="008C13A3">
        <w:rPr>
          <w:rFonts w:ascii="Arial" w:hAnsi="Arial" w:cs="Arial"/>
          <w:sz w:val="22"/>
          <w:szCs w:val="22"/>
        </w:rPr>
        <w:t xml:space="preserve"> .....................</w:t>
      </w:r>
      <w:r w:rsidR="009872FB" w:rsidRPr="008C13A3">
        <w:rPr>
          <w:rFonts w:ascii="Arial" w:hAnsi="Arial" w:cs="Arial"/>
          <w:sz w:val="22"/>
          <w:szCs w:val="22"/>
          <w:lang w:val="pt-PT"/>
        </w:rPr>
        <w:t xml:space="preserve"> (nome e função no contratado)</w:t>
      </w:r>
      <w:r w:rsidRPr="008C13A3">
        <w:rPr>
          <w:rFonts w:ascii="Arial" w:hAnsi="Arial" w:cs="Arial"/>
          <w:sz w:val="22"/>
          <w:szCs w:val="22"/>
        </w:rPr>
        <w:t>, portador(a) da Carteira de Identidade nº ................., expedida pela (o) .................., e CPF nº .........................,</w:t>
      </w:r>
      <w:r w:rsidR="009872FB" w:rsidRPr="008C13A3">
        <w:rPr>
          <w:rFonts w:ascii="Arial" w:hAnsi="Arial" w:cs="Arial"/>
          <w:sz w:val="22"/>
          <w:szCs w:val="22"/>
        </w:rPr>
        <w:t xml:space="preserve"> </w:t>
      </w:r>
      <w:r w:rsidR="009872FB" w:rsidRPr="008C13A3">
        <w:rPr>
          <w:rFonts w:ascii="Arial" w:hAnsi="Arial" w:cs="Arial"/>
          <w:i/>
          <w:iCs/>
          <w:sz w:val="22"/>
          <w:szCs w:val="22"/>
          <w:lang w:val="pt-PT"/>
        </w:rPr>
        <w:t xml:space="preserve">conforme atos constitutivos da empresa </w:t>
      </w:r>
      <w:r w:rsidR="009872FB" w:rsidRPr="008C13A3">
        <w:rPr>
          <w:rFonts w:ascii="Arial" w:hAnsi="Arial" w:cs="Arial"/>
          <w:b/>
          <w:bCs/>
          <w:i/>
          <w:iCs/>
          <w:sz w:val="22"/>
          <w:szCs w:val="22"/>
          <w:lang w:val="pt-PT"/>
        </w:rPr>
        <w:t>OU</w:t>
      </w:r>
      <w:r w:rsidR="009872FB" w:rsidRPr="008C13A3">
        <w:rPr>
          <w:rFonts w:ascii="Arial" w:hAnsi="Arial" w:cs="Arial"/>
          <w:i/>
          <w:iCs/>
          <w:sz w:val="22"/>
          <w:szCs w:val="22"/>
          <w:lang w:val="pt-PT"/>
        </w:rPr>
        <w:t xml:space="preserve"> procuração apresentada nos autos</w:t>
      </w:r>
      <w:r w:rsidRPr="008C13A3">
        <w:rPr>
          <w:rFonts w:ascii="Arial" w:hAnsi="Arial" w:cs="Arial"/>
          <w:sz w:val="22"/>
          <w:szCs w:val="22"/>
        </w:rPr>
        <w:t xml:space="preserve"> tendo em vista o que consta no </w:t>
      </w:r>
      <w:r w:rsidR="005466C3" w:rsidRPr="008C13A3">
        <w:rPr>
          <w:rFonts w:ascii="Arial" w:hAnsi="Arial" w:cs="Arial"/>
          <w:b/>
          <w:bCs/>
          <w:sz w:val="22"/>
          <w:szCs w:val="22"/>
        </w:rPr>
        <w:t xml:space="preserve">Processo </w:t>
      </w:r>
      <w:r w:rsidR="005466C3" w:rsidRPr="00C823F7">
        <w:rPr>
          <w:rFonts w:ascii="Arial" w:hAnsi="Arial" w:cs="Arial"/>
          <w:b/>
          <w:bCs/>
          <w:sz w:val="22"/>
          <w:szCs w:val="22"/>
        </w:rPr>
        <w:t xml:space="preserve">Administrativo nº </w:t>
      </w:r>
      <w:r w:rsidR="00C823F7" w:rsidRPr="00C823F7">
        <w:rPr>
          <w:rFonts w:ascii="Arial" w:hAnsi="Arial" w:cs="Arial"/>
          <w:b/>
          <w:bCs/>
          <w:sz w:val="22"/>
          <w:szCs w:val="22"/>
        </w:rPr>
        <w:t>16.490/2025</w:t>
      </w:r>
      <w:r w:rsidR="0071720D" w:rsidRPr="00C823F7">
        <w:rPr>
          <w:rFonts w:ascii="Arial" w:hAnsi="Arial" w:cs="Arial"/>
          <w:b/>
          <w:bCs/>
          <w:sz w:val="22"/>
          <w:szCs w:val="22"/>
        </w:rPr>
        <w:t>,</w:t>
      </w:r>
      <w:r w:rsidR="005466C3" w:rsidRPr="00C823F7">
        <w:rPr>
          <w:rFonts w:ascii="Arial" w:hAnsi="Arial" w:cs="Arial"/>
          <w:b/>
          <w:bCs/>
          <w:sz w:val="22"/>
          <w:szCs w:val="22"/>
        </w:rPr>
        <w:t xml:space="preserve"> </w:t>
      </w:r>
      <w:r w:rsidRPr="00C823F7">
        <w:rPr>
          <w:rFonts w:ascii="Arial" w:hAnsi="Arial" w:cs="Arial"/>
          <w:sz w:val="22"/>
          <w:szCs w:val="22"/>
        </w:rPr>
        <w:t xml:space="preserve">e em observância às disposições da Lei nº </w:t>
      </w:r>
      <w:r w:rsidR="00F232EF" w:rsidRPr="00C823F7">
        <w:rPr>
          <w:rFonts w:ascii="Arial" w:hAnsi="Arial" w:cs="Arial"/>
          <w:sz w:val="22"/>
          <w:szCs w:val="22"/>
        </w:rPr>
        <w:t xml:space="preserve">14.133, </w:t>
      </w:r>
      <w:r w:rsidR="009872FB" w:rsidRPr="00C823F7">
        <w:rPr>
          <w:rFonts w:ascii="Arial" w:hAnsi="Arial" w:cs="Arial"/>
          <w:sz w:val="22"/>
          <w:szCs w:val="22"/>
        </w:rPr>
        <w:t xml:space="preserve">de 1º de abril </w:t>
      </w:r>
      <w:r w:rsidR="00F232EF" w:rsidRPr="00C823F7">
        <w:rPr>
          <w:rFonts w:ascii="Arial" w:hAnsi="Arial" w:cs="Arial"/>
          <w:sz w:val="22"/>
          <w:szCs w:val="22"/>
        </w:rPr>
        <w:t>de 2021</w:t>
      </w:r>
      <w:r w:rsidR="0050761F" w:rsidRPr="00C823F7">
        <w:rPr>
          <w:rFonts w:ascii="Arial" w:hAnsi="Arial" w:cs="Arial"/>
          <w:sz w:val="22"/>
          <w:szCs w:val="22"/>
        </w:rPr>
        <w:t xml:space="preserve"> </w:t>
      </w:r>
      <w:r w:rsidR="0050761F" w:rsidRPr="00C823F7">
        <w:rPr>
          <w:rFonts w:ascii="Arial" w:hAnsi="Arial" w:cs="Arial"/>
          <w:sz w:val="22"/>
          <w:szCs w:val="22"/>
          <w:lang w:val="pt-PT"/>
        </w:rPr>
        <w:t xml:space="preserve">e </w:t>
      </w:r>
      <w:r w:rsidR="009872FB" w:rsidRPr="00C823F7">
        <w:rPr>
          <w:rFonts w:ascii="Arial" w:hAnsi="Arial" w:cs="Arial"/>
          <w:sz w:val="22"/>
          <w:szCs w:val="22"/>
          <w:lang w:val="pt-PT"/>
        </w:rPr>
        <w:t>demais legislações aplicáveis</w:t>
      </w:r>
      <w:r w:rsidR="006306EF" w:rsidRPr="00C823F7">
        <w:rPr>
          <w:rFonts w:ascii="Arial" w:hAnsi="Arial" w:cs="Arial"/>
          <w:sz w:val="22"/>
          <w:szCs w:val="22"/>
        </w:rPr>
        <w:t>,</w:t>
      </w:r>
      <w:r w:rsidRPr="00C823F7">
        <w:rPr>
          <w:rFonts w:ascii="Arial" w:hAnsi="Arial" w:cs="Arial"/>
          <w:i/>
          <w:sz w:val="22"/>
          <w:szCs w:val="22"/>
        </w:rPr>
        <w:t xml:space="preserve"> </w:t>
      </w:r>
      <w:r w:rsidRPr="00C823F7">
        <w:rPr>
          <w:rFonts w:ascii="Arial" w:hAnsi="Arial" w:cs="Arial"/>
          <w:sz w:val="22"/>
          <w:szCs w:val="22"/>
        </w:rPr>
        <w:t xml:space="preserve">resolvem celebrar o presente Termo de Contrato, decorrente do </w:t>
      </w:r>
      <w:r w:rsidR="005466C3" w:rsidRPr="00C823F7">
        <w:rPr>
          <w:rFonts w:ascii="Arial" w:hAnsi="Arial" w:cs="Arial"/>
          <w:b/>
          <w:bCs/>
          <w:sz w:val="22"/>
          <w:szCs w:val="22"/>
        </w:rPr>
        <w:t>Pregão Eletrônico</w:t>
      </w:r>
      <w:r w:rsidR="000B23ED" w:rsidRPr="00C823F7">
        <w:rPr>
          <w:rFonts w:ascii="Arial" w:hAnsi="Arial" w:cs="Arial"/>
          <w:b/>
          <w:bCs/>
          <w:sz w:val="22"/>
          <w:szCs w:val="22"/>
        </w:rPr>
        <w:t xml:space="preserve"> </w:t>
      </w:r>
      <w:r w:rsidR="005466C3" w:rsidRPr="00C823F7">
        <w:rPr>
          <w:rFonts w:ascii="Arial" w:hAnsi="Arial" w:cs="Arial"/>
          <w:b/>
          <w:bCs/>
          <w:sz w:val="22"/>
          <w:szCs w:val="22"/>
        </w:rPr>
        <w:t xml:space="preserve">nº </w:t>
      </w:r>
      <w:r w:rsidR="00C823F7" w:rsidRPr="00C823F7">
        <w:rPr>
          <w:rFonts w:ascii="Arial" w:hAnsi="Arial" w:cs="Arial"/>
          <w:b/>
          <w:bCs/>
          <w:sz w:val="22"/>
          <w:szCs w:val="22"/>
        </w:rPr>
        <w:t>90.133/2025</w:t>
      </w:r>
      <w:r w:rsidRPr="00C823F7">
        <w:rPr>
          <w:rFonts w:ascii="Arial" w:hAnsi="Arial" w:cs="Arial"/>
          <w:sz w:val="22"/>
          <w:szCs w:val="22"/>
        </w:rPr>
        <w:t xml:space="preserve">, mediante </w:t>
      </w:r>
      <w:r w:rsidRPr="008C13A3">
        <w:rPr>
          <w:rFonts w:ascii="Arial" w:hAnsi="Arial" w:cs="Arial"/>
          <w:sz w:val="22"/>
          <w:szCs w:val="22"/>
        </w:rPr>
        <w:t>as cláusulas e condições a seguir enunciadas.</w:t>
      </w:r>
    </w:p>
    <w:p w14:paraId="15D1FBCC" w14:textId="6873A9E1" w:rsidR="009872FB" w:rsidRPr="008C13A3" w:rsidRDefault="001D32DF" w:rsidP="00807004">
      <w:pPr>
        <w:pStyle w:val="PargrafodaLista"/>
        <w:numPr>
          <w:ilvl w:val="0"/>
          <w:numId w:val="2"/>
        </w:numPr>
        <w:tabs>
          <w:tab w:val="left" w:pos="284"/>
        </w:tabs>
        <w:spacing w:line="276" w:lineRule="auto"/>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PRIMEIRA – OBJETO</w:t>
      </w:r>
      <w:r w:rsidR="009872FB" w:rsidRPr="008C13A3">
        <w:rPr>
          <w:rFonts w:ascii="Arial" w:eastAsiaTheme="majorEastAsia" w:hAnsi="Arial" w:cs="Arial"/>
          <w:b/>
          <w:bCs/>
          <w:lang w:val="pt-BR" w:eastAsia="pt-BR"/>
        </w:rPr>
        <w:t xml:space="preserve"> (art. 92, I e II)</w:t>
      </w:r>
    </w:p>
    <w:p w14:paraId="6EF57C0A" w14:textId="507F2171" w:rsidR="001D32DF"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 O objeto do presente instrumento é a </w:t>
      </w:r>
      <w:r w:rsidR="000D4F8D" w:rsidRPr="000D4F8D">
        <w:rPr>
          <w:rFonts w:ascii="Arial" w:eastAsia="Times New Roman" w:hAnsi="Arial" w:cs="Arial"/>
          <w:b/>
          <w:bCs/>
          <w:lang w:val="pt-BR" w:eastAsia="pt-BR"/>
        </w:rPr>
        <w:t>CONTRATAÇÃO DE EMPRESA ESPECIALIZADA PARA O FORNECIMENTO DE ALIMENTO CANINO, para atender as necessidades do Grupamento de Operações com Cães da Guarda Civil Municipal</w:t>
      </w:r>
      <w:r w:rsidRPr="008C13A3">
        <w:rPr>
          <w:rFonts w:ascii="Arial" w:hAnsi="Arial" w:cs="Arial"/>
          <w:bCs/>
          <w:iCs/>
        </w:rPr>
        <w:t xml:space="preserve">, nas condições estabelecidas no Termo de Referência </w:t>
      </w:r>
      <w:r w:rsidR="005466C3" w:rsidRPr="008C13A3">
        <w:rPr>
          <w:rFonts w:ascii="Arial" w:hAnsi="Arial" w:cs="Arial"/>
          <w:bCs/>
          <w:iCs/>
        </w:rPr>
        <w:t xml:space="preserve">– </w:t>
      </w:r>
      <w:r w:rsidRPr="008C13A3">
        <w:rPr>
          <w:rFonts w:ascii="Arial" w:hAnsi="Arial" w:cs="Arial"/>
          <w:bCs/>
          <w:iCs/>
        </w:rPr>
        <w:t>Anexo</w:t>
      </w:r>
      <w:r w:rsidR="005466C3" w:rsidRPr="008C13A3">
        <w:rPr>
          <w:rFonts w:ascii="Arial" w:hAnsi="Arial" w:cs="Arial"/>
          <w:bCs/>
          <w:iCs/>
        </w:rPr>
        <w:t xml:space="preserve"> I do edital.</w:t>
      </w:r>
    </w:p>
    <w:p w14:paraId="68482778" w14:textId="2B17B578" w:rsidR="005E2922"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iCs/>
        </w:rPr>
        <w:t>Objeto da contratação</w:t>
      </w:r>
      <w:r w:rsidR="001D32DF" w:rsidRPr="008C13A3">
        <w:rPr>
          <w:rFonts w:ascii="Arial" w:hAnsi="Arial" w:cs="Arial"/>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1100"/>
        <w:gridCol w:w="2407"/>
        <w:gridCol w:w="968"/>
        <w:gridCol w:w="1057"/>
        <w:gridCol w:w="1521"/>
        <w:gridCol w:w="1129"/>
      </w:tblGrid>
      <w:tr w:rsidR="00510C82" w:rsidRPr="008C13A3" w14:paraId="30136ED5" w14:textId="77777777" w:rsidTr="00510C82">
        <w:tc>
          <w:tcPr>
            <w:tcW w:w="486" w:type="pct"/>
            <w:vMerge w:val="restart"/>
            <w:shd w:val="clear" w:color="auto" w:fill="D8D8D8"/>
            <w:tcMar>
              <w:top w:w="0" w:type="dxa"/>
              <w:left w:w="108" w:type="dxa"/>
              <w:bottom w:w="0" w:type="dxa"/>
              <w:right w:w="108" w:type="dxa"/>
            </w:tcMar>
            <w:vAlign w:val="center"/>
          </w:tcPr>
          <w:p w14:paraId="29DEF88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ITEM</w:t>
            </w:r>
          </w:p>
        </w:tc>
        <w:tc>
          <w:tcPr>
            <w:tcW w:w="606" w:type="pct"/>
            <w:vMerge w:val="restart"/>
            <w:shd w:val="clear" w:color="auto" w:fill="D8D8D8"/>
            <w:vAlign w:val="center"/>
          </w:tcPr>
          <w:p w14:paraId="69F0C268" w14:textId="41952AC1" w:rsidR="00510C82" w:rsidRPr="008C13A3" w:rsidRDefault="00510C82" w:rsidP="008743A2">
            <w:pPr>
              <w:pStyle w:val="PargrafodaLista"/>
              <w:ind w:left="0"/>
              <w:jc w:val="center"/>
              <w:rPr>
                <w:rFonts w:ascii="Arial" w:hAnsi="Arial" w:cs="Arial"/>
                <w:b/>
              </w:rPr>
            </w:pPr>
            <w:r w:rsidRPr="008C13A3">
              <w:rPr>
                <w:rFonts w:ascii="Arial" w:hAnsi="Arial" w:cs="Arial"/>
                <w:b/>
              </w:rPr>
              <w:t>CAT</w:t>
            </w:r>
            <w:r w:rsidR="0019666A" w:rsidRPr="008C13A3">
              <w:rPr>
                <w:rFonts w:ascii="Arial" w:hAnsi="Arial" w:cs="Arial"/>
                <w:b/>
              </w:rPr>
              <w:t>MAT</w:t>
            </w:r>
          </w:p>
        </w:tc>
        <w:tc>
          <w:tcPr>
            <w:tcW w:w="1328" w:type="pct"/>
            <w:vMerge w:val="restart"/>
            <w:shd w:val="clear" w:color="auto" w:fill="D8D8D8"/>
            <w:tcMar>
              <w:top w:w="0" w:type="dxa"/>
              <w:left w:w="108" w:type="dxa"/>
              <w:bottom w:w="0" w:type="dxa"/>
              <w:right w:w="108" w:type="dxa"/>
            </w:tcMar>
            <w:vAlign w:val="center"/>
          </w:tcPr>
          <w:p w14:paraId="545F038B"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ESPECIFICAÇÃO</w:t>
            </w:r>
          </w:p>
        </w:tc>
        <w:tc>
          <w:tcPr>
            <w:tcW w:w="534" w:type="pct"/>
            <w:vMerge w:val="restart"/>
            <w:shd w:val="clear" w:color="auto" w:fill="D8D8D8"/>
            <w:tcMar>
              <w:top w:w="0" w:type="dxa"/>
              <w:left w:w="108" w:type="dxa"/>
              <w:bottom w:w="0" w:type="dxa"/>
              <w:right w:w="108" w:type="dxa"/>
            </w:tcMar>
            <w:vAlign w:val="center"/>
          </w:tcPr>
          <w:p w14:paraId="1AA07BE3"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UNID.</w:t>
            </w:r>
          </w:p>
        </w:tc>
        <w:tc>
          <w:tcPr>
            <w:tcW w:w="583" w:type="pct"/>
            <w:vMerge w:val="restart"/>
            <w:shd w:val="clear" w:color="auto" w:fill="D8D8D8"/>
            <w:tcMar>
              <w:top w:w="0" w:type="dxa"/>
              <w:left w:w="108" w:type="dxa"/>
              <w:bottom w:w="0" w:type="dxa"/>
              <w:right w:w="108" w:type="dxa"/>
            </w:tcMar>
            <w:vAlign w:val="center"/>
          </w:tcPr>
          <w:p w14:paraId="19BD69DE"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QTDE.</w:t>
            </w:r>
          </w:p>
        </w:tc>
        <w:tc>
          <w:tcPr>
            <w:tcW w:w="1462" w:type="pct"/>
            <w:gridSpan w:val="2"/>
            <w:shd w:val="clear" w:color="auto" w:fill="D8D8D8"/>
            <w:tcMar>
              <w:top w:w="0" w:type="dxa"/>
              <w:left w:w="108" w:type="dxa"/>
              <w:bottom w:w="0" w:type="dxa"/>
              <w:right w:w="108" w:type="dxa"/>
            </w:tcMar>
            <w:vAlign w:val="center"/>
          </w:tcPr>
          <w:p w14:paraId="1293182F" w14:textId="7BD1F9C1" w:rsidR="00510C82" w:rsidRPr="008C13A3" w:rsidRDefault="002A5731" w:rsidP="008743A2">
            <w:pPr>
              <w:pStyle w:val="PargrafodaLista"/>
              <w:ind w:left="0"/>
              <w:jc w:val="center"/>
              <w:rPr>
                <w:rFonts w:ascii="Arial" w:hAnsi="Arial" w:cs="Arial"/>
                <w:b/>
              </w:rPr>
            </w:pPr>
            <w:r w:rsidRPr="008C13A3">
              <w:rPr>
                <w:rFonts w:ascii="Arial" w:hAnsi="Arial" w:cs="Arial"/>
                <w:b/>
              </w:rPr>
              <w:t>VALOR</w:t>
            </w:r>
          </w:p>
        </w:tc>
      </w:tr>
      <w:tr w:rsidR="00510C82" w:rsidRPr="008C13A3" w14:paraId="32CDD99B" w14:textId="77777777" w:rsidTr="00510C82">
        <w:tc>
          <w:tcPr>
            <w:tcW w:w="486" w:type="pct"/>
            <w:vMerge/>
            <w:shd w:val="clear" w:color="auto" w:fill="D8D8D8"/>
            <w:tcMar>
              <w:top w:w="0" w:type="dxa"/>
              <w:left w:w="108" w:type="dxa"/>
              <w:bottom w:w="0" w:type="dxa"/>
              <w:right w:w="108" w:type="dxa"/>
            </w:tcMar>
            <w:vAlign w:val="center"/>
          </w:tcPr>
          <w:p w14:paraId="748FBE36" w14:textId="77777777" w:rsidR="00510C82" w:rsidRPr="008C13A3" w:rsidRDefault="00510C82" w:rsidP="008743A2">
            <w:pPr>
              <w:rPr>
                <w:rFonts w:ascii="Arial" w:hAnsi="Arial" w:cs="Arial"/>
              </w:rPr>
            </w:pPr>
          </w:p>
        </w:tc>
        <w:tc>
          <w:tcPr>
            <w:tcW w:w="606" w:type="pct"/>
            <w:vMerge/>
            <w:shd w:val="clear" w:color="auto" w:fill="D8D8D8"/>
          </w:tcPr>
          <w:p w14:paraId="49811FD8" w14:textId="77777777" w:rsidR="00510C82" w:rsidRPr="008C13A3" w:rsidRDefault="00510C82" w:rsidP="008743A2">
            <w:pPr>
              <w:rPr>
                <w:rFonts w:ascii="Arial" w:hAnsi="Arial" w:cs="Arial"/>
              </w:rPr>
            </w:pPr>
          </w:p>
        </w:tc>
        <w:tc>
          <w:tcPr>
            <w:tcW w:w="1328" w:type="pct"/>
            <w:vMerge/>
            <w:shd w:val="clear" w:color="auto" w:fill="D8D8D8"/>
            <w:tcMar>
              <w:top w:w="0" w:type="dxa"/>
              <w:left w:w="108" w:type="dxa"/>
              <w:bottom w:w="0" w:type="dxa"/>
              <w:right w:w="108" w:type="dxa"/>
            </w:tcMar>
            <w:vAlign w:val="center"/>
          </w:tcPr>
          <w:p w14:paraId="79AF6F9E" w14:textId="77777777" w:rsidR="00510C82" w:rsidRPr="008C13A3" w:rsidRDefault="00510C82" w:rsidP="008743A2">
            <w:pPr>
              <w:rPr>
                <w:rFonts w:ascii="Arial" w:hAnsi="Arial" w:cs="Arial"/>
              </w:rPr>
            </w:pPr>
          </w:p>
        </w:tc>
        <w:tc>
          <w:tcPr>
            <w:tcW w:w="534" w:type="pct"/>
            <w:vMerge/>
            <w:shd w:val="clear" w:color="auto" w:fill="D8D8D8"/>
            <w:tcMar>
              <w:top w:w="0" w:type="dxa"/>
              <w:left w:w="108" w:type="dxa"/>
              <w:bottom w:w="0" w:type="dxa"/>
              <w:right w:w="108" w:type="dxa"/>
            </w:tcMar>
            <w:vAlign w:val="center"/>
          </w:tcPr>
          <w:p w14:paraId="46AE2A1C" w14:textId="77777777" w:rsidR="00510C82" w:rsidRPr="008C13A3" w:rsidRDefault="00510C82" w:rsidP="008743A2">
            <w:pPr>
              <w:rPr>
                <w:rFonts w:ascii="Arial" w:hAnsi="Arial" w:cs="Arial"/>
              </w:rPr>
            </w:pPr>
          </w:p>
        </w:tc>
        <w:tc>
          <w:tcPr>
            <w:tcW w:w="583" w:type="pct"/>
            <w:vMerge/>
            <w:shd w:val="clear" w:color="auto" w:fill="D8D8D8"/>
            <w:tcMar>
              <w:top w:w="0" w:type="dxa"/>
              <w:left w:w="108" w:type="dxa"/>
              <w:bottom w:w="0" w:type="dxa"/>
              <w:right w:w="108" w:type="dxa"/>
            </w:tcMar>
            <w:vAlign w:val="center"/>
          </w:tcPr>
          <w:p w14:paraId="22923C41" w14:textId="77777777" w:rsidR="00510C82" w:rsidRPr="008C13A3" w:rsidRDefault="00510C82" w:rsidP="008743A2">
            <w:pPr>
              <w:rPr>
                <w:rFonts w:ascii="Arial" w:hAnsi="Arial" w:cs="Arial"/>
              </w:rPr>
            </w:pPr>
          </w:p>
        </w:tc>
        <w:tc>
          <w:tcPr>
            <w:tcW w:w="839" w:type="pct"/>
            <w:shd w:val="clear" w:color="auto" w:fill="D8D8D8"/>
            <w:tcMar>
              <w:top w:w="0" w:type="dxa"/>
              <w:left w:w="108" w:type="dxa"/>
              <w:bottom w:w="0" w:type="dxa"/>
              <w:right w:w="108" w:type="dxa"/>
            </w:tcMar>
            <w:vAlign w:val="center"/>
          </w:tcPr>
          <w:p w14:paraId="5F1E5969"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UNITÁRIO</w:t>
            </w:r>
          </w:p>
        </w:tc>
        <w:tc>
          <w:tcPr>
            <w:tcW w:w="623" w:type="pct"/>
            <w:shd w:val="clear" w:color="auto" w:fill="D8D8D8"/>
            <w:tcMar>
              <w:top w:w="0" w:type="dxa"/>
              <w:left w:w="108" w:type="dxa"/>
              <w:bottom w:w="0" w:type="dxa"/>
              <w:right w:w="108" w:type="dxa"/>
            </w:tcMar>
            <w:vAlign w:val="center"/>
          </w:tcPr>
          <w:p w14:paraId="2A58FC2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TOTAL</w:t>
            </w:r>
          </w:p>
        </w:tc>
      </w:tr>
      <w:tr w:rsidR="00510C82" w:rsidRPr="008C13A3" w14:paraId="6E38BB35" w14:textId="77777777" w:rsidTr="00510C82">
        <w:trPr>
          <w:trHeight w:val="284"/>
        </w:trPr>
        <w:tc>
          <w:tcPr>
            <w:tcW w:w="486" w:type="pct"/>
            <w:tcMar>
              <w:top w:w="0" w:type="dxa"/>
              <w:left w:w="108" w:type="dxa"/>
              <w:bottom w:w="0" w:type="dxa"/>
              <w:right w:w="108" w:type="dxa"/>
            </w:tcMar>
            <w:vAlign w:val="center"/>
          </w:tcPr>
          <w:p w14:paraId="0BEA9E3B" w14:textId="77777777" w:rsidR="00510C82" w:rsidRPr="008C13A3" w:rsidRDefault="00510C82" w:rsidP="008743A2">
            <w:pPr>
              <w:pStyle w:val="Standard"/>
              <w:jc w:val="center"/>
              <w:rPr>
                <w:rFonts w:ascii="Arial" w:hAnsi="Arial" w:cs="Arial"/>
                <w:b/>
              </w:rPr>
            </w:pPr>
            <w:r w:rsidRPr="008C13A3">
              <w:rPr>
                <w:rFonts w:ascii="Arial" w:hAnsi="Arial" w:cs="Arial"/>
                <w:b/>
              </w:rPr>
              <w:t>1</w:t>
            </w:r>
          </w:p>
        </w:tc>
        <w:tc>
          <w:tcPr>
            <w:tcW w:w="606" w:type="pct"/>
          </w:tcPr>
          <w:p w14:paraId="42C4E778"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16F0BC9D"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5CB77E9A"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0680BB6E"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13A32A81"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75A24B89" w14:textId="77777777" w:rsidR="00510C82" w:rsidRPr="008C13A3" w:rsidRDefault="00510C82" w:rsidP="008743A2">
            <w:pPr>
              <w:pStyle w:val="Standard"/>
              <w:spacing w:after="0" w:line="240" w:lineRule="auto"/>
              <w:jc w:val="right"/>
              <w:rPr>
                <w:rFonts w:ascii="Arial" w:hAnsi="Arial" w:cs="Arial"/>
                <w:b/>
                <w:bCs/>
              </w:rPr>
            </w:pPr>
          </w:p>
        </w:tc>
      </w:tr>
      <w:tr w:rsidR="00510C82" w:rsidRPr="008C13A3" w14:paraId="065DCD74" w14:textId="77777777" w:rsidTr="00510C82">
        <w:trPr>
          <w:trHeight w:val="284"/>
        </w:trPr>
        <w:tc>
          <w:tcPr>
            <w:tcW w:w="486" w:type="pct"/>
            <w:tcMar>
              <w:top w:w="0" w:type="dxa"/>
              <w:left w:w="108" w:type="dxa"/>
              <w:bottom w:w="0" w:type="dxa"/>
              <w:right w:w="108" w:type="dxa"/>
            </w:tcMar>
            <w:vAlign w:val="center"/>
          </w:tcPr>
          <w:p w14:paraId="6563AB0F" w14:textId="1A22C1C3" w:rsidR="00510C82" w:rsidRPr="008C13A3" w:rsidRDefault="00510C82" w:rsidP="008743A2">
            <w:pPr>
              <w:pStyle w:val="Standard"/>
              <w:jc w:val="center"/>
              <w:rPr>
                <w:rFonts w:ascii="Arial" w:hAnsi="Arial" w:cs="Arial"/>
                <w:b/>
              </w:rPr>
            </w:pPr>
            <w:r w:rsidRPr="008C13A3">
              <w:rPr>
                <w:rFonts w:ascii="Arial" w:hAnsi="Arial" w:cs="Arial"/>
                <w:b/>
              </w:rPr>
              <w:t>…</w:t>
            </w:r>
          </w:p>
        </w:tc>
        <w:tc>
          <w:tcPr>
            <w:tcW w:w="606" w:type="pct"/>
          </w:tcPr>
          <w:p w14:paraId="3BA639F0"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73097DB5"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01F30996"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63C36B19"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5AF09359"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5A519213" w14:textId="77777777" w:rsidR="00510C82" w:rsidRPr="008C13A3" w:rsidRDefault="00510C82" w:rsidP="008743A2">
            <w:pPr>
              <w:pStyle w:val="Standard"/>
              <w:spacing w:after="0" w:line="240" w:lineRule="auto"/>
              <w:jc w:val="right"/>
              <w:rPr>
                <w:rFonts w:ascii="Arial" w:hAnsi="Arial" w:cs="Arial"/>
                <w:b/>
                <w:bCs/>
              </w:rPr>
            </w:pPr>
          </w:p>
        </w:tc>
      </w:tr>
    </w:tbl>
    <w:p w14:paraId="47BC69CC" w14:textId="77777777" w:rsidR="00DB1B33" w:rsidRPr="008C13A3" w:rsidRDefault="00DB1B33" w:rsidP="00DB1B33">
      <w:pPr>
        <w:pStyle w:val="PargrafodaLista"/>
        <w:widowControl/>
        <w:tabs>
          <w:tab w:val="left" w:pos="426"/>
        </w:tabs>
        <w:autoSpaceDE/>
        <w:autoSpaceDN/>
        <w:spacing w:before="120" w:after="120" w:line="276" w:lineRule="auto"/>
        <w:ind w:left="0"/>
        <w:jc w:val="both"/>
        <w:rPr>
          <w:rFonts w:ascii="Arial" w:hAnsi="Arial" w:cs="Arial"/>
          <w:iCs/>
        </w:rPr>
      </w:pPr>
    </w:p>
    <w:p w14:paraId="320F4262" w14:textId="76E8456D"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Cs/>
        </w:rPr>
      </w:pPr>
      <w:r w:rsidRPr="008C13A3">
        <w:rPr>
          <w:rFonts w:ascii="Arial" w:hAnsi="Arial" w:cs="Arial"/>
          <w:iCs/>
        </w:rPr>
        <w:t>Vinculam esta contratação, independentemente de transcrição:</w:t>
      </w:r>
    </w:p>
    <w:p w14:paraId="0E727761"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O Termo de Referência;</w:t>
      </w:r>
    </w:p>
    <w:p w14:paraId="585A8C8B"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lastRenderedPageBreak/>
        <w:t>O Edital da Licitação;</w:t>
      </w:r>
    </w:p>
    <w:p w14:paraId="24CE9534"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A Proposta do contratado;</w:t>
      </w:r>
    </w:p>
    <w:p w14:paraId="46714449" w14:textId="6AA78E9E" w:rsidR="00C634F1"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Eventuais anexos dos documentos supracitados.</w:t>
      </w:r>
    </w:p>
    <w:p w14:paraId="391733F1" w14:textId="77777777" w:rsidR="00DB1B33" w:rsidRPr="008C13A3" w:rsidRDefault="00DB1B33" w:rsidP="00DB1B33">
      <w:pPr>
        <w:pStyle w:val="PargrafodaLista"/>
        <w:widowControl/>
        <w:tabs>
          <w:tab w:val="left" w:pos="426"/>
        </w:tabs>
        <w:autoSpaceDE/>
        <w:autoSpaceDN/>
        <w:spacing w:before="120" w:after="120" w:line="276" w:lineRule="auto"/>
        <w:ind w:left="862"/>
        <w:jc w:val="both"/>
        <w:rPr>
          <w:rFonts w:ascii="Arial" w:hAnsi="Arial" w:cs="Arial"/>
          <w:bCs/>
        </w:rPr>
      </w:pPr>
    </w:p>
    <w:p w14:paraId="30E3A394" w14:textId="603BC8B3" w:rsidR="001D32DF"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SEGUNDA – VIGÊNCIA</w:t>
      </w:r>
      <w:r w:rsidR="00B0084D" w:rsidRPr="008C13A3">
        <w:rPr>
          <w:rFonts w:ascii="Arial" w:eastAsiaTheme="majorEastAsia" w:hAnsi="Arial" w:cs="Arial"/>
          <w:b/>
          <w:bCs/>
          <w:lang w:val="pt-BR" w:eastAsia="pt-BR"/>
        </w:rPr>
        <w:t xml:space="preserve"> E PRORROGAÇÃO</w:t>
      </w:r>
    </w:p>
    <w:p w14:paraId="3C15946C" w14:textId="6BAA3969" w:rsidR="00B0084D" w:rsidRPr="008C13A3" w:rsidRDefault="00B13DC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w:t>
      </w:r>
      <w:r w:rsidR="00B0084D" w:rsidRPr="008C13A3">
        <w:rPr>
          <w:rFonts w:ascii="Arial" w:hAnsi="Arial" w:cs="Arial"/>
          <w:bCs/>
          <w:iCs/>
        </w:rPr>
        <w:t xml:space="preserve"> O prazo de vigência da contratação é de .............................. contados do(a) ............................., na forma do </w:t>
      </w:r>
      <w:hyperlink r:id="rId9" w:anchor="art105" w:history="1">
        <w:r w:rsidR="00B0084D" w:rsidRPr="008C13A3">
          <w:rPr>
            <w:rFonts w:ascii="Arial" w:hAnsi="Arial" w:cs="Arial"/>
          </w:rPr>
          <w:t>artigo 105 da Lei n° 14.133, de 2021</w:t>
        </w:r>
      </w:hyperlink>
      <w:r w:rsidR="00B0084D" w:rsidRPr="008C13A3">
        <w:rPr>
          <w:rFonts w:ascii="Arial" w:hAnsi="Arial" w:cs="Arial"/>
          <w:bCs/>
          <w:iCs/>
        </w:rPr>
        <w:t>.</w:t>
      </w:r>
    </w:p>
    <w:p w14:paraId="22EBC8CE" w14:textId="22E83109"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prazo de vigência será automaticamente prorrogado, independentemente de termo aditivo, quando o objeto não for concluído no período firmado acima, ressalvadas as providências cabíveis no caso de culpa do contratado, previstas neste instrumento.</w:t>
      </w:r>
    </w:p>
    <w:p w14:paraId="3B7C54EB" w14:textId="77777777" w:rsidR="00C634F1" w:rsidRPr="008C13A3" w:rsidRDefault="00C634F1" w:rsidP="00C634F1">
      <w:pPr>
        <w:pStyle w:val="PargrafodaLista"/>
        <w:widowControl/>
        <w:tabs>
          <w:tab w:val="left" w:pos="426"/>
        </w:tabs>
        <w:autoSpaceDE/>
        <w:autoSpaceDN/>
        <w:spacing w:before="120" w:after="120" w:line="276" w:lineRule="auto"/>
        <w:ind w:left="0"/>
        <w:jc w:val="both"/>
        <w:rPr>
          <w:rFonts w:ascii="Arial" w:hAnsi="Arial" w:cs="Arial"/>
          <w:bCs/>
          <w:iCs/>
          <w:color w:val="FF0000"/>
        </w:rPr>
      </w:pPr>
    </w:p>
    <w:p w14:paraId="0FC100CD" w14:textId="77777777" w:rsidR="009C3548" w:rsidRPr="008C13A3" w:rsidRDefault="009C3548" w:rsidP="00363618">
      <w:pPr>
        <w:pStyle w:val="PargrafodaLista"/>
        <w:numPr>
          <w:ilvl w:val="0"/>
          <w:numId w:val="2"/>
        </w:numPr>
        <w:tabs>
          <w:tab w:val="left" w:pos="284"/>
        </w:tabs>
        <w:spacing w:line="360"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TERCEIRA – MODELOS DE EXECUÇÃO E GESTÃO CONTRATUAIS (art. 92, IV, VII e XVIII)</w:t>
      </w:r>
    </w:p>
    <w:p w14:paraId="70D62B2B" w14:textId="2A1609B3" w:rsidR="009C3548" w:rsidRPr="00363618" w:rsidRDefault="00363618" w:rsidP="00363618">
      <w:pPr>
        <w:pStyle w:val="PargrafodaLista"/>
        <w:widowControl/>
        <w:numPr>
          <w:ilvl w:val="1"/>
          <w:numId w:val="2"/>
        </w:numPr>
        <w:tabs>
          <w:tab w:val="left" w:pos="426"/>
        </w:tabs>
        <w:autoSpaceDE/>
        <w:autoSpaceDN/>
        <w:spacing w:before="120" w:after="120" w:line="360" w:lineRule="auto"/>
        <w:ind w:left="0" w:firstLine="0"/>
        <w:jc w:val="both"/>
        <w:rPr>
          <w:rFonts w:ascii="Arial" w:hAnsi="Arial" w:cs="Arial"/>
          <w:bCs/>
          <w:iCs/>
          <w:u w:val="single"/>
        </w:rPr>
      </w:pPr>
      <w:r w:rsidRPr="00363618">
        <w:rPr>
          <w:rFonts w:ascii="Arial" w:hAnsi="Arial" w:cs="Arial"/>
          <w:bCs/>
          <w:iCs/>
          <w:u w:val="single"/>
        </w:rPr>
        <w:t>DA EXECUÇÃO DO OBJETO (arts. 6º, XXIII, alínea “e” e 40, §1º, inciso II, da Lei nº 14.133/2021):</w:t>
      </w:r>
    </w:p>
    <w:p w14:paraId="26F5D1B8" w14:textId="19236362" w:rsidR="00363618" w:rsidRP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 xml:space="preserve">O prazo de entrega dos bens é de 30 (trinta) dias, contados do solicitado pela Guarda Civil Municipal, sob demanda. </w:t>
      </w:r>
    </w:p>
    <w:p w14:paraId="3F7B4F7E" w14:textId="7D3EFE48" w:rsidR="00363618" w:rsidRP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78A571D5" w14:textId="70AFF1B5" w:rsidR="00363618" w:rsidRP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Os bens deverão ser entregue na Guarda Civil Municipal no seguinte endereço Av. Alberto Braune, 223, Centro, Nova Friburgo/RJ, Antiga Rodoviária Leopoldina, Horário de entrega: de 9 horas às 17 horas de segunda a sexta.</w:t>
      </w:r>
    </w:p>
    <w:p w14:paraId="50591884" w14:textId="43E53176" w:rsidR="00363618" w:rsidRP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No caso de produtos perecíveis, o prazo de validade na data da entrega não poderá ser inferior a 12 (doze) meses.</w:t>
      </w:r>
    </w:p>
    <w:p w14:paraId="14523E81" w14:textId="6ABBF31B" w:rsidR="00363618" w:rsidRP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Os bens serão recebidos provisoriamente, de forma sumária, no prazo de 2 (dois) dias, pelo(a) responsável pelo acompanhamento e fiscalização do contrato, para efeito de posterior verificação de sua conformidade com as especificações constantes neste Termo de Referência e na proposta.</w:t>
      </w:r>
    </w:p>
    <w:p w14:paraId="32349F6D" w14:textId="59B061E3" w:rsidR="00363618" w:rsidRP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 xml:space="preserve">Os bens poderão ser rejeitados, no todo ou em parte, quando em desacordo com as especificações constantes neste Termo de Referência e na proposta, devendo ser </w:t>
      </w:r>
      <w:r w:rsidRPr="00363618">
        <w:rPr>
          <w:rFonts w:ascii="Arial" w:hAnsi="Arial" w:cs="Arial"/>
          <w:bCs/>
          <w:iCs/>
        </w:rPr>
        <w:lastRenderedPageBreak/>
        <w:t>substituídos no prazo de 7 (sete) dias, a contar da notificação da contratada, às suas custas, sem prejuízo da aplicação das penalidades.</w:t>
      </w:r>
    </w:p>
    <w:p w14:paraId="27D4D3CB" w14:textId="2750437F" w:rsidR="00363618" w:rsidRP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Os bens serão recebidos definitivamente no prazo de 5 (cinco) dias, contados do recebimento provisório, após a verificação da qualidade e quantidade do material e consequente aceitação mediante termo detalhado.</w:t>
      </w:r>
    </w:p>
    <w:p w14:paraId="36146988" w14:textId="41BFD5E7" w:rsidR="00363618" w:rsidRP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Na hipótese de a verificação a que se refere o subitem anterior não ser procedida dentro do prazo fixado, reputar-se-á como realizada, consumando-se o recebimento definitivo no dia do esgotamento do prazo.</w:t>
      </w:r>
    </w:p>
    <w:p w14:paraId="482154DB" w14:textId="4AC2CE9B" w:rsidR="00363618" w:rsidRDefault="00363618" w:rsidP="0036361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363618">
        <w:rPr>
          <w:rFonts w:ascii="Arial" w:hAnsi="Arial" w:cs="Arial"/>
          <w:bCs/>
          <w:iCs/>
        </w:rPr>
        <w:t>O recebimento provisório ou definitivo não excluirá a responsabilidade civil pela solidez e pela segurança do serviço nem a responsabilidade ético-profissional pela perfeita execução do contrato.</w:t>
      </w:r>
    </w:p>
    <w:p w14:paraId="2E7CEA4D" w14:textId="7941F333" w:rsidR="00363618" w:rsidRPr="00A50F98" w:rsidRDefault="00363618" w:rsidP="00A50F98">
      <w:pPr>
        <w:pStyle w:val="PargrafodaLista"/>
        <w:widowControl/>
        <w:numPr>
          <w:ilvl w:val="1"/>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u w:val="single"/>
        </w:rPr>
      </w:pPr>
      <w:r w:rsidRPr="00A50F98">
        <w:rPr>
          <w:rFonts w:ascii="Arial" w:hAnsi="Arial" w:cs="Arial"/>
          <w:bCs/>
          <w:iCs/>
          <w:u w:val="single"/>
        </w:rPr>
        <w:t>DA GESTÃO DO CONTRATO (art. 6º, XXIII, alínea “f”, da Lei nº 14.133/21)</w:t>
      </w:r>
      <w:r w:rsidR="00A50F98" w:rsidRPr="00A50F98">
        <w:rPr>
          <w:rFonts w:ascii="Arial" w:hAnsi="Arial" w:cs="Arial"/>
          <w:bCs/>
          <w:iCs/>
          <w:u w:val="single"/>
        </w:rPr>
        <w:t>:</w:t>
      </w:r>
    </w:p>
    <w:p w14:paraId="4CBE3D50" w14:textId="5FC0004C"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A50F98">
        <w:rPr>
          <w:rFonts w:ascii="Arial" w:hAnsi="Arial" w:cs="Arial"/>
          <w:bCs/>
          <w:iCs/>
        </w:rPr>
        <w:t>O contrato deverá ser executado fielmente pelas partes, de acordo com as cláusulas avençadas e as normas da Lei nº 14.133, de 2021, e cada parte responderá pelas consequências de sua inexecução total ou parcial (Lei nº 14.133/2021, art. 115, caput).</w:t>
      </w:r>
    </w:p>
    <w:p w14:paraId="39430E97" w14:textId="170EF5F7"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bookmarkStart w:id="3" w:name="bookmark=id.xiikzxix36j" w:colFirst="0" w:colLast="0"/>
      <w:bookmarkStart w:id="4" w:name="bookmark=id.z53t1h2idl0b" w:colFirst="0" w:colLast="0"/>
      <w:bookmarkEnd w:id="3"/>
      <w:bookmarkEnd w:id="4"/>
      <w:r w:rsidRPr="00A50F98">
        <w:rPr>
          <w:rFonts w:ascii="Arial" w:hAnsi="Arial" w:cs="Arial"/>
          <w:bCs/>
          <w:iCs/>
        </w:rPr>
        <w:t>Em caso de impedimento, ordem de paralisação ou suspensão do contrato, o cronograma de execução será prorrogado automaticamente pelo tempo correspondente, anotadas tais circunstâncias mediante simples apostila (Lei nº 14.133/2021, art. 115, §5º).</w:t>
      </w:r>
    </w:p>
    <w:p w14:paraId="5C93793E" w14:textId="55B8670E"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bookmarkStart w:id="5" w:name="bookmark=id.liqk6c45mkoa" w:colFirst="0" w:colLast="0"/>
      <w:bookmarkEnd w:id="5"/>
      <w:r w:rsidRPr="00A50F98">
        <w:rPr>
          <w:rFonts w:ascii="Arial" w:hAnsi="Arial" w:cs="Arial"/>
          <w:bCs/>
          <w:iCs/>
        </w:rPr>
        <w:t>A execução do contrato deverá ser acompanhada e fiscalizada pelo(s) fiscal(is) do contrato, ou pelos respectivos substitutos (Lei nº 14.133/2021, art. 117, caput).</w:t>
      </w:r>
    </w:p>
    <w:p w14:paraId="209F16D1" w14:textId="77777777" w:rsidR="00A50F98" w:rsidRPr="00A50F98" w:rsidRDefault="00A50F98" w:rsidP="00A50F98">
      <w:pPr>
        <w:widowControl/>
        <w:numPr>
          <w:ilvl w:val="2"/>
          <w:numId w:val="2"/>
        </w:numPr>
        <w:pBdr>
          <w:top w:val="nil"/>
          <w:left w:val="nil"/>
          <w:bottom w:val="nil"/>
          <w:right w:val="nil"/>
          <w:between w:val="nil"/>
        </w:pBdr>
        <w:tabs>
          <w:tab w:val="left" w:pos="360"/>
        </w:tabs>
        <w:suppressAutoHyphens/>
        <w:autoSpaceDE/>
        <w:autoSpaceDN/>
        <w:spacing w:line="360" w:lineRule="auto"/>
        <w:ind w:left="0" w:firstLine="0"/>
        <w:jc w:val="both"/>
        <w:rPr>
          <w:rFonts w:ascii="Arial" w:hAnsi="Arial" w:cs="Arial"/>
          <w:bCs/>
          <w:iCs/>
        </w:rPr>
      </w:pPr>
      <w:r w:rsidRPr="00A50F98">
        <w:rPr>
          <w:rFonts w:ascii="Arial" w:hAnsi="Arial" w:cs="Arial"/>
          <w:bCs/>
          <w:iCs/>
        </w:rPr>
        <w:t>O fiscal do contrato anotará em registro próprio todas as ocorrências relacionadas à execução do contrato, determinando o que for necessário para a regularização das faltas ou dos defeitos observados (Lei nº 14.133/2021, art. 117, §1º).</w:t>
      </w:r>
    </w:p>
    <w:p w14:paraId="123B1ADB" w14:textId="77777777" w:rsidR="00A50F98" w:rsidRPr="00A50F98" w:rsidRDefault="00A50F98" w:rsidP="00A50F98">
      <w:pPr>
        <w:widowControl/>
        <w:numPr>
          <w:ilvl w:val="2"/>
          <w:numId w:val="2"/>
        </w:numPr>
        <w:pBdr>
          <w:top w:val="nil"/>
          <w:left w:val="nil"/>
          <w:bottom w:val="nil"/>
          <w:right w:val="nil"/>
          <w:between w:val="nil"/>
        </w:pBdr>
        <w:tabs>
          <w:tab w:val="left" w:pos="360"/>
        </w:tabs>
        <w:suppressAutoHyphens/>
        <w:autoSpaceDE/>
        <w:autoSpaceDN/>
        <w:spacing w:line="360" w:lineRule="auto"/>
        <w:ind w:left="0" w:firstLine="0"/>
        <w:jc w:val="both"/>
        <w:rPr>
          <w:rFonts w:ascii="Arial" w:hAnsi="Arial" w:cs="Arial"/>
          <w:bCs/>
          <w:iCs/>
        </w:rPr>
      </w:pPr>
      <w:bookmarkStart w:id="6" w:name="bookmark=id.p9nkbl9bd22k" w:colFirst="0" w:colLast="0"/>
      <w:bookmarkEnd w:id="6"/>
      <w:r w:rsidRPr="00A50F98">
        <w:rPr>
          <w:rFonts w:ascii="Arial" w:hAnsi="Arial" w:cs="Arial"/>
          <w:bCs/>
          <w:iCs/>
        </w:rPr>
        <w:t>O fiscal do contrato informará a seus superiores, em tempo hábil para a adoção das medidas convenientes, a situação que demandar decisão ou providência que ultrapasse sua competência (Lei nº 14.133/2021, art. 117, §2º).</w:t>
      </w:r>
    </w:p>
    <w:p w14:paraId="00820F9D" w14:textId="77777777" w:rsidR="00A50F98" w:rsidRPr="00A50F98" w:rsidRDefault="00A50F98" w:rsidP="00A50F98">
      <w:pPr>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A50F98">
        <w:rPr>
          <w:rFonts w:ascii="Arial" w:hAnsi="Arial" w:cs="Arial"/>
          <w:bCs/>
          <w:iCs/>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89DBB86" w14:textId="1389F794"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bookmarkStart w:id="7" w:name="bookmark=id.r91i5p2k9pyn" w:colFirst="0" w:colLast="0"/>
      <w:bookmarkEnd w:id="7"/>
      <w:r w:rsidRPr="00A50F98">
        <w:rPr>
          <w:rFonts w:ascii="Arial" w:hAnsi="Arial" w:cs="Arial"/>
          <w:bCs/>
          <w:iCs/>
        </w:rPr>
        <w:lastRenderedPageBreak/>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62FD413" w14:textId="26F6CE96"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bookmarkStart w:id="8" w:name="bookmark=id.gn1eksk6pxl7" w:colFirst="0" w:colLast="0"/>
      <w:bookmarkEnd w:id="8"/>
      <w:r w:rsidRPr="00A50F98">
        <w:rPr>
          <w:rFonts w:ascii="Arial" w:hAnsi="Arial" w:cs="Arial"/>
          <w:bCs/>
          <w:iCs/>
        </w:rPr>
        <w:t>Somente o contratado será responsável pelos encargos trabalhistas, previdenciários, fiscais e comerciais resultantes da execução do contrato (Lei nº 14.133/2021, art. 121, caput).</w:t>
      </w:r>
    </w:p>
    <w:p w14:paraId="23E7E4C9" w14:textId="77777777" w:rsidR="00A50F98" w:rsidRPr="00A50F98" w:rsidRDefault="00A50F98" w:rsidP="00A50F98">
      <w:pPr>
        <w:widowControl/>
        <w:numPr>
          <w:ilvl w:val="2"/>
          <w:numId w:val="2"/>
        </w:numPr>
        <w:pBdr>
          <w:top w:val="nil"/>
          <w:left w:val="nil"/>
          <w:bottom w:val="nil"/>
          <w:right w:val="nil"/>
          <w:between w:val="nil"/>
        </w:pBdr>
        <w:tabs>
          <w:tab w:val="left" w:pos="360"/>
        </w:tabs>
        <w:suppressAutoHyphens/>
        <w:autoSpaceDE/>
        <w:autoSpaceDN/>
        <w:spacing w:line="360" w:lineRule="auto"/>
        <w:ind w:left="0" w:firstLine="0"/>
        <w:jc w:val="both"/>
        <w:rPr>
          <w:rFonts w:ascii="Arial" w:hAnsi="Arial" w:cs="Arial"/>
          <w:bCs/>
          <w:iCs/>
        </w:rPr>
      </w:pPr>
      <w:bookmarkStart w:id="9" w:name="bookmark=id.so5p6gtbx37t" w:colFirst="0" w:colLast="0"/>
      <w:bookmarkEnd w:id="9"/>
      <w:r w:rsidRPr="00A50F98">
        <w:rPr>
          <w:rFonts w:ascii="Arial" w:hAnsi="Arial" w:cs="Arial"/>
          <w:bCs/>
          <w:iCs/>
        </w:rPr>
        <w:t>A inadimplência do contratado em relação aos encargos trabalhistas, fiscais e comerciais não transferirá à Administração a responsabilidade pelo seu pagamento e não poderá onerar o objeto do contrato (Lei nº 14.133/2021, art. 121, §1º).</w:t>
      </w:r>
    </w:p>
    <w:p w14:paraId="1240C944" w14:textId="67CBBE79"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bookmarkStart w:id="10" w:name="bookmark=id.vhhse0ftvl7t" w:colFirst="0" w:colLast="0"/>
      <w:bookmarkStart w:id="11" w:name="bookmark=id.ftxnjmbkfcfl" w:colFirst="0" w:colLast="0"/>
      <w:bookmarkStart w:id="12" w:name="bookmark=id.sm4zdkwd1ok6" w:colFirst="0" w:colLast="0"/>
      <w:bookmarkStart w:id="13" w:name="bookmark=id.mwezl1fn8j4v" w:colFirst="0" w:colLast="0"/>
      <w:bookmarkStart w:id="14" w:name="bookmark=id.vcqv4oaqpb49" w:colFirst="0" w:colLast="0"/>
      <w:bookmarkEnd w:id="10"/>
      <w:bookmarkEnd w:id="11"/>
      <w:bookmarkEnd w:id="12"/>
      <w:bookmarkEnd w:id="13"/>
      <w:bookmarkEnd w:id="14"/>
      <w:r w:rsidRPr="00A50F98">
        <w:rPr>
          <w:rFonts w:ascii="Arial" w:hAnsi="Arial" w:cs="Arial"/>
          <w:bCs/>
          <w:iCs/>
        </w:rPr>
        <w:t>As comunicações entre o órgão ou entidade e a contratada devem ser realizadas por escrito sempre que o ato exigir tal formalidade, admitindo-se, excepcionalmente, o uso de mensagem eletrônica para esse fim.</w:t>
      </w:r>
    </w:p>
    <w:p w14:paraId="5A75EBCD" w14:textId="4FA19F4E"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A50F98">
        <w:rPr>
          <w:rFonts w:ascii="Arial" w:hAnsi="Arial" w:cs="Arial"/>
          <w:bCs/>
          <w:iCs/>
        </w:rPr>
        <w:t>O órgão ou entidade poderá convocar representante da empresa para adoção de providências que devam ser cumpridas de imediato.</w:t>
      </w:r>
    </w:p>
    <w:p w14:paraId="78E3F6DA" w14:textId="70BB6DBA"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line="360" w:lineRule="auto"/>
        <w:ind w:left="0" w:firstLine="0"/>
        <w:jc w:val="both"/>
        <w:rPr>
          <w:rFonts w:ascii="Arial" w:hAnsi="Arial" w:cs="Arial"/>
          <w:bCs/>
          <w:iCs/>
        </w:rPr>
      </w:pPr>
      <w:r w:rsidRPr="00A50F98">
        <w:rPr>
          <w:rFonts w:ascii="Arial" w:hAnsi="Arial" w:cs="Arial"/>
          <w:bCs/>
          <w:iCs/>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5C82122A" w14:textId="39316292"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before="120" w:after="120" w:line="360" w:lineRule="auto"/>
        <w:ind w:left="0" w:firstLine="0"/>
        <w:jc w:val="both"/>
        <w:rPr>
          <w:rFonts w:ascii="Arial" w:hAnsi="Arial" w:cs="Arial"/>
          <w:bCs/>
          <w:iCs/>
        </w:rPr>
      </w:pPr>
      <w:r w:rsidRPr="00A50F98">
        <w:rPr>
          <w:rFonts w:ascii="Arial" w:hAnsi="Arial" w:cs="Arial"/>
          <w:bCs/>
          <w:iCs/>
        </w:rPr>
        <w:t>O acompanhamento, a gestão e a fiscalização da contratação serão exercidos por representantes da Contratante, aos quais competirá dirimir as dúvidas que surgirem no curso da execução do contrato, e de tudo dar ciência à Administração, na forma do disposto no capítulo VI do título III da Lei Federal nº14.133/21.</w:t>
      </w:r>
    </w:p>
    <w:p w14:paraId="04FFB099" w14:textId="0AD14DBF"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before="120" w:after="120" w:line="360" w:lineRule="auto"/>
        <w:ind w:left="0" w:firstLine="0"/>
        <w:jc w:val="both"/>
        <w:rPr>
          <w:rFonts w:ascii="Arial" w:hAnsi="Arial" w:cs="Arial"/>
          <w:bCs/>
          <w:iCs/>
        </w:rPr>
      </w:pPr>
      <w:r w:rsidRPr="00A50F98">
        <w:rPr>
          <w:rFonts w:ascii="Arial" w:hAnsi="Arial" w:cs="Arial"/>
          <w:bCs/>
          <w:iCs/>
        </w:rPr>
        <w:t>Para o acompanhamento, gestão e fiscalização da execução do presente contrato, serão designandos em momento posterior, antes da execução do objeto, agentes públicos gestor/gestor substituto e fiscal/ fiscal substituto.</w:t>
      </w:r>
    </w:p>
    <w:p w14:paraId="6026A12A" w14:textId="2B8E2CC7"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before="120" w:after="120" w:line="360" w:lineRule="auto"/>
        <w:ind w:left="0" w:firstLine="0"/>
        <w:jc w:val="both"/>
        <w:rPr>
          <w:rFonts w:ascii="Arial" w:hAnsi="Arial" w:cs="Arial"/>
          <w:bCs/>
          <w:iCs/>
        </w:rPr>
      </w:pPr>
      <w:r w:rsidRPr="00A50F98">
        <w:rPr>
          <w:rFonts w:ascii="Arial" w:hAnsi="Arial" w:cs="Arial"/>
          <w:bCs/>
          <w:iCs/>
        </w:rPr>
        <w:t>O(s) fiscal(is) do contrato anotará em registro próprio todas as ocorrências relacionadas com a execução do contrato, indicando dia, mês e ano, determinando o que for necessário à regularização das faltas observadas e encaminhando os apontamentos à autoridade competente para as providências cabíveis;</w:t>
      </w:r>
    </w:p>
    <w:p w14:paraId="4501C251" w14:textId="2C88245B"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before="120" w:after="120" w:line="360" w:lineRule="auto"/>
        <w:ind w:left="0" w:firstLine="0"/>
        <w:jc w:val="both"/>
        <w:rPr>
          <w:rFonts w:ascii="Arial" w:hAnsi="Arial" w:cs="Arial"/>
          <w:bCs/>
          <w:iCs/>
        </w:rPr>
      </w:pPr>
      <w:r w:rsidRPr="00A50F98">
        <w:rPr>
          <w:rFonts w:ascii="Arial" w:hAnsi="Arial" w:cs="Arial"/>
          <w:bCs/>
          <w:iCs/>
        </w:rPr>
        <w:t>O(s) fiscal(is) designado pela Contratante deverá ter a experiência necessária para o acompanhamento e controle da execução dos serviços e do contrato;</w:t>
      </w:r>
    </w:p>
    <w:p w14:paraId="6F887324" w14:textId="5447AACB"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before="120" w:after="120" w:line="360" w:lineRule="auto"/>
        <w:ind w:left="0" w:firstLine="0"/>
        <w:jc w:val="both"/>
        <w:rPr>
          <w:rFonts w:ascii="Arial" w:hAnsi="Arial" w:cs="Arial"/>
          <w:bCs/>
          <w:iCs/>
        </w:rPr>
      </w:pPr>
      <w:r w:rsidRPr="00A50F98">
        <w:rPr>
          <w:rFonts w:ascii="Arial" w:hAnsi="Arial" w:cs="Arial"/>
          <w:bCs/>
          <w:iCs/>
        </w:rPr>
        <w:lastRenderedPageBreak/>
        <w:t>A verificação da adequação da prestação do serviço deverá ser realizada com base nos critérios previstos neste Termo de Referência;</w:t>
      </w:r>
    </w:p>
    <w:p w14:paraId="60B6247C" w14:textId="4FA75AB8" w:rsidR="00A50F98" w:rsidRPr="00A50F98" w:rsidRDefault="00A50F98" w:rsidP="00A50F98">
      <w:pPr>
        <w:pStyle w:val="PargrafodaLista"/>
        <w:widowControl/>
        <w:numPr>
          <w:ilvl w:val="2"/>
          <w:numId w:val="2"/>
        </w:numPr>
        <w:pBdr>
          <w:top w:val="nil"/>
          <w:left w:val="nil"/>
          <w:bottom w:val="nil"/>
          <w:right w:val="nil"/>
          <w:between w:val="nil"/>
        </w:pBdr>
        <w:suppressAutoHyphens/>
        <w:autoSpaceDE/>
        <w:autoSpaceDN/>
        <w:spacing w:before="120" w:after="120" w:line="360" w:lineRule="auto"/>
        <w:ind w:left="0" w:firstLine="0"/>
        <w:jc w:val="both"/>
        <w:rPr>
          <w:rFonts w:ascii="Arial" w:hAnsi="Arial" w:cs="Arial"/>
          <w:bCs/>
          <w:iCs/>
        </w:rPr>
      </w:pPr>
      <w:r w:rsidRPr="00A50F98">
        <w:rPr>
          <w:rFonts w:ascii="Arial" w:hAnsi="Arial" w:cs="Arial"/>
          <w:bCs/>
          <w:iCs/>
        </w:rPr>
        <w:t>A fiscalização não exclui nem reduz a responsabilidade da Contratada pelos danos causados à Administração ou a terceiros, decorrentes de sua culpa ou dolo na execução do contrato, não excluindo ou reduzindo essa responsabilidade a fiscalização ou o acompanhamento pelo órgão.</w:t>
      </w:r>
    </w:p>
    <w:p w14:paraId="57172C7F" w14:textId="77777777" w:rsidR="007B0D84" w:rsidRPr="008C13A3" w:rsidRDefault="007B0D84" w:rsidP="007B0D84">
      <w:pPr>
        <w:pStyle w:val="PargrafodaLista"/>
        <w:widowControl/>
        <w:tabs>
          <w:tab w:val="left" w:pos="426"/>
        </w:tabs>
        <w:autoSpaceDE/>
        <w:autoSpaceDN/>
        <w:spacing w:before="120" w:after="120" w:line="276" w:lineRule="auto"/>
        <w:ind w:left="0"/>
        <w:jc w:val="both"/>
        <w:rPr>
          <w:rFonts w:ascii="Arial" w:hAnsi="Arial" w:cs="Arial"/>
          <w:bCs/>
          <w:iCs/>
        </w:rPr>
      </w:pPr>
    </w:p>
    <w:p w14:paraId="22193CCF" w14:textId="061360DF" w:rsidR="00C634F1" w:rsidRPr="008C13A3" w:rsidRDefault="00C634F1" w:rsidP="00363618">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QUARTA – SUBCONTRATAÇÃO</w:t>
      </w:r>
    </w:p>
    <w:p w14:paraId="3D3E93D0" w14:textId="77777777" w:rsidR="00C634F1" w:rsidRPr="008C13A3" w:rsidRDefault="00C634F1" w:rsidP="00363618">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Não será admitida a subcontratação do objeto contratual.</w:t>
      </w:r>
    </w:p>
    <w:p w14:paraId="3F798910" w14:textId="77777777" w:rsidR="007E7BBF" w:rsidRPr="008C13A3" w:rsidRDefault="007E7BBF" w:rsidP="007E7BBF">
      <w:pPr>
        <w:pStyle w:val="PargrafodaLista"/>
        <w:widowControl/>
        <w:tabs>
          <w:tab w:val="left" w:pos="426"/>
        </w:tabs>
        <w:autoSpaceDE/>
        <w:autoSpaceDN/>
        <w:spacing w:before="120" w:after="120" w:line="276" w:lineRule="auto"/>
        <w:ind w:left="0"/>
        <w:jc w:val="both"/>
        <w:rPr>
          <w:rFonts w:ascii="Arial" w:hAnsi="Arial" w:cs="Arial"/>
          <w:bCs/>
          <w:i/>
          <w:iCs/>
          <w:color w:val="FF0000"/>
        </w:rPr>
      </w:pPr>
    </w:p>
    <w:p w14:paraId="273B40C6" w14:textId="1E842B3D" w:rsidR="004E079B" w:rsidRPr="008C13A3" w:rsidRDefault="001D32DF" w:rsidP="00363618">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 xml:space="preserve">CLÁUSULA </w:t>
      </w:r>
      <w:r w:rsidR="009335AB" w:rsidRPr="008C13A3">
        <w:rPr>
          <w:rFonts w:ascii="Arial" w:eastAsiaTheme="majorEastAsia" w:hAnsi="Arial" w:cs="Arial"/>
          <w:b/>
          <w:bCs/>
          <w:lang w:val="pt-BR" w:eastAsia="pt-BR"/>
        </w:rPr>
        <w:t>QU</w:t>
      </w:r>
      <w:r w:rsidR="00BE4E9F" w:rsidRPr="008C13A3">
        <w:rPr>
          <w:rFonts w:ascii="Arial" w:eastAsiaTheme="majorEastAsia" w:hAnsi="Arial" w:cs="Arial"/>
          <w:b/>
          <w:bCs/>
          <w:lang w:val="pt-BR" w:eastAsia="pt-BR"/>
        </w:rPr>
        <w:t>INTA</w:t>
      </w:r>
      <w:r w:rsidRPr="008C13A3">
        <w:rPr>
          <w:rFonts w:ascii="Arial" w:eastAsiaTheme="majorEastAsia" w:hAnsi="Arial" w:cs="Arial"/>
          <w:b/>
          <w:bCs/>
          <w:lang w:val="pt-BR" w:eastAsia="pt-BR"/>
        </w:rPr>
        <w:t xml:space="preserve"> – PREÇO</w:t>
      </w:r>
      <w:r w:rsidR="007B0D84" w:rsidRPr="008C13A3">
        <w:rPr>
          <w:rFonts w:ascii="Arial" w:eastAsiaTheme="majorEastAsia" w:hAnsi="Arial" w:cs="Arial"/>
          <w:b/>
          <w:bCs/>
          <w:lang w:val="pt-BR" w:eastAsia="pt-BR"/>
        </w:rPr>
        <w:t xml:space="preserve"> (art. 92, V)</w:t>
      </w:r>
    </w:p>
    <w:p w14:paraId="636359F4" w14:textId="77777777" w:rsidR="00147B9F" w:rsidRPr="00A50F98" w:rsidRDefault="00147B9F" w:rsidP="00363618">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A50F98">
        <w:rPr>
          <w:rFonts w:ascii="Arial" w:hAnsi="Arial" w:cs="Arial"/>
          <w:bCs/>
          <w:iCs/>
        </w:rPr>
        <w:t>O valor total da contratação é de R$.......... (.....)</w:t>
      </w:r>
    </w:p>
    <w:p w14:paraId="19E0CAC1" w14:textId="3066B963" w:rsidR="001D32DF" w:rsidRPr="00A50F98" w:rsidRDefault="001D32DF" w:rsidP="00363618">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A50F98">
        <w:rPr>
          <w:rFonts w:ascii="Arial" w:hAnsi="Arial" w:cs="Arial"/>
          <w:bCs/>
          <w:iCs/>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F1CFCBF" w14:textId="69D61111" w:rsidR="00147B9F" w:rsidRPr="00A50F98" w:rsidRDefault="00147B9F" w:rsidP="00363618">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A50F98">
        <w:rPr>
          <w:rFonts w:ascii="Arial" w:hAnsi="Arial" w:cs="Arial"/>
          <w:bCs/>
          <w:iCs/>
        </w:rPr>
        <w:t>O valor acima é meramente estimativo, de forma que os pagamentos devidos ao contratado dependerão dos quantitativos efetivamente fornecidos.</w:t>
      </w:r>
    </w:p>
    <w:p w14:paraId="5459A90B" w14:textId="77777777" w:rsidR="0097688D" w:rsidRPr="008C13A3" w:rsidRDefault="0097688D" w:rsidP="0097688D">
      <w:pPr>
        <w:pStyle w:val="PargrafodaLista"/>
        <w:widowControl/>
        <w:tabs>
          <w:tab w:val="left" w:pos="426"/>
        </w:tabs>
        <w:autoSpaceDE/>
        <w:autoSpaceDN/>
        <w:spacing w:before="120" w:after="120" w:line="276" w:lineRule="auto"/>
        <w:ind w:left="0"/>
        <w:jc w:val="both"/>
        <w:rPr>
          <w:rFonts w:ascii="Arial" w:hAnsi="Arial" w:cs="Arial"/>
          <w:bCs/>
          <w:i/>
          <w:color w:val="FF0000"/>
        </w:rPr>
      </w:pPr>
    </w:p>
    <w:p w14:paraId="132F4CAA" w14:textId="508A5386" w:rsidR="00BE4E9F" w:rsidRPr="008C13A3" w:rsidRDefault="00BE4E9F" w:rsidP="004672B3">
      <w:pPr>
        <w:pStyle w:val="PargrafodaLista"/>
        <w:numPr>
          <w:ilvl w:val="0"/>
          <w:numId w:val="2"/>
        </w:numPr>
        <w:tabs>
          <w:tab w:val="left" w:pos="284"/>
        </w:tabs>
        <w:spacing w:line="360" w:lineRule="auto"/>
        <w:ind w:left="0" w:firstLine="0"/>
        <w:rPr>
          <w:rFonts w:ascii="Arial" w:hAnsi="Arial" w:cs="Arial"/>
          <w:b/>
          <w:bCs/>
        </w:rPr>
      </w:pPr>
      <w:r w:rsidRPr="008C13A3">
        <w:rPr>
          <w:rFonts w:ascii="Arial" w:eastAsiaTheme="majorEastAsia" w:hAnsi="Arial" w:cs="Arial"/>
          <w:b/>
          <w:bCs/>
          <w:lang w:val="pt-BR" w:eastAsia="pt-BR"/>
        </w:rPr>
        <w:t xml:space="preserve">CLÁUSULA </w:t>
      </w:r>
      <w:r w:rsidRPr="008C13A3">
        <w:rPr>
          <w:rFonts w:ascii="Arial" w:hAnsi="Arial" w:cs="Arial"/>
          <w:b/>
          <w:bCs/>
        </w:rPr>
        <w:t>SEXTA - PAGAMENTO (art. 92, V e VI)</w:t>
      </w:r>
    </w:p>
    <w:p w14:paraId="7C83FDAC" w14:textId="3956F545" w:rsidR="004672B3" w:rsidRPr="004672B3" w:rsidRDefault="00A50F98" w:rsidP="004672B3">
      <w:pPr>
        <w:widowControl/>
        <w:shd w:val="clear" w:color="auto" w:fill="FFFFFF"/>
        <w:suppressAutoHyphens/>
        <w:autoSpaceDE/>
        <w:autoSpaceDN/>
        <w:spacing w:line="360" w:lineRule="auto"/>
        <w:jc w:val="both"/>
        <w:rPr>
          <w:rFonts w:ascii="Arial" w:hAnsi="Arial" w:cs="Arial"/>
          <w:bCs/>
          <w:iCs/>
        </w:rPr>
      </w:pPr>
      <w:r w:rsidRPr="004672B3">
        <w:rPr>
          <w:rFonts w:ascii="Arial" w:hAnsi="Arial" w:cs="Arial"/>
          <w:bCs/>
          <w:iCs/>
        </w:rPr>
        <w:t xml:space="preserve">6.1 </w:t>
      </w:r>
      <w:r w:rsidR="004672B3" w:rsidRPr="004672B3">
        <w:rPr>
          <w:rFonts w:ascii="Arial" w:hAnsi="Arial" w:cs="Arial"/>
          <w:bCs/>
          <w:iCs/>
        </w:rPr>
        <w:t xml:space="preserve">A Nota Fiscal deverá ser emitida em nome de: </w:t>
      </w:r>
      <w:r w:rsidR="004672B3" w:rsidRPr="004672B3">
        <w:rPr>
          <w:rFonts w:ascii="Arial" w:hAnsi="Arial" w:cs="Arial"/>
          <w:b/>
          <w:iCs/>
        </w:rPr>
        <w:t>MUNICÍPIO DE NOVA FRIBURGO, CNPJ: 28.606.630/0014-48, ENDEREÇO: Av. Alberto Braune, 225, Centro, Nova Friburgo/RJ, CEP: 28613-001</w:t>
      </w:r>
      <w:r w:rsidR="004672B3" w:rsidRPr="004672B3">
        <w:rPr>
          <w:rFonts w:ascii="Arial" w:hAnsi="Arial" w:cs="Arial"/>
          <w:bCs/>
          <w:iCs/>
        </w:rPr>
        <w:t>.</w:t>
      </w:r>
    </w:p>
    <w:p w14:paraId="6EA7B694" w14:textId="1742EBF2" w:rsidR="004672B3" w:rsidRPr="004672B3" w:rsidRDefault="004672B3" w:rsidP="004672B3">
      <w:pPr>
        <w:pStyle w:val="PargrafodaLista"/>
        <w:widowControl/>
        <w:numPr>
          <w:ilvl w:val="1"/>
          <w:numId w:val="12"/>
        </w:numPr>
        <w:shd w:val="clear" w:color="auto" w:fill="FFFFFF"/>
        <w:suppressAutoHyphens/>
        <w:autoSpaceDE/>
        <w:autoSpaceDN/>
        <w:spacing w:line="360" w:lineRule="auto"/>
        <w:ind w:left="0" w:firstLine="0"/>
        <w:jc w:val="both"/>
        <w:rPr>
          <w:rFonts w:ascii="Arial" w:hAnsi="Arial" w:cs="Arial"/>
          <w:bCs/>
          <w:iCs/>
        </w:rPr>
      </w:pPr>
      <w:r w:rsidRPr="004672B3">
        <w:rPr>
          <w:rFonts w:ascii="Arial" w:hAnsi="Arial" w:cs="Arial"/>
          <w:bCs/>
          <w:iCs/>
        </w:rPr>
        <w:t>Todos os materiais deverão ser entregues à Subsecretaria da Guarda Civil Municipal, situada à Av. Alberto Braune, 223, Centro, Nova Friburgo/RJ, CEP: 28613-001.</w:t>
      </w:r>
    </w:p>
    <w:p w14:paraId="29D35BF3" w14:textId="54AF3964" w:rsidR="004672B3" w:rsidRPr="004672B3" w:rsidRDefault="004672B3" w:rsidP="004672B3">
      <w:pPr>
        <w:spacing w:line="360" w:lineRule="auto"/>
        <w:jc w:val="both"/>
        <w:rPr>
          <w:rFonts w:ascii="Arial" w:hAnsi="Arial" w:cs="Arial"/>
          <w:bCs/>
          <w:iCs/>
          <w:u w:val="single"/>
        </w:rPr>
      </w:pPr>
      <w:r w:rsidRPr="004672B3">
        <w:rPr>
          <w:rFonts w:ascii="Arial" w:hAnsi="Arial" w:cs="Arial"/>
          <w:bCs/>
          <w:iCs/>
          <w:u w:val="single"/>
        </w:rPr>
        <w:t>6.3 Da liquidação da despesa:</w:t>
      </w:r>
    </w:p>
    <w:p w14:paraId="104AAD6E" w14:textId="5F07F7BD" w:rsidR="004672B3" w:rsidRPr="004672B3" w:rsidRDefault="004672B3" w:rsidP="004672B3">
      <w:pPr>
        <w:pBdr>
          <w:top w:val="nil"/>
          <w:left w:val="nil"/>
          <w:bottom w:val="nil"/>
          <w:right w:val="nil"/>
          <w:between w:val="nil"/>
        </w:pBdr>
        <w:shd w:val="clear" w:color="auto" w:fill="FFFFFF"/>
        <w:spacing w:line="360" w:lineRule="auto"/>
        <w:jc w:val="both"/>
        <w:rPr>
          <w:rFonts w:ascii="Arial" w:hAnsi="Arial" w:cs="Arial"/>
          <w:bCs/>
          <w:iCs/>
        </w:rPr>
      </w:pPr>
      <w:r w:rsidRPr="004672B3">
        <w:rPr>
          <w:rFonts w:ascii="Arial" w:hAnsi="Arial" w:cs="Arial"/>
          <w:bCs/>
          <w:iCs/>
        </w:rPr>
        <w:t xml:space="preserve">6.3.1 A liquidação será realizada pela Secretaria Municipal de Finanças, Planejamento, Desenvolvimento Econômico e Gestão, a partir do cumprimento das obrigações elencadas neste Termo de Referência, em obediência ao Decreto nº 2493, de 07 de novembro de 2023, </w:t>
      </w:r>
      <w:hyperlink r:id="rId10">
        <w:r w:rsidRPr="004672B3">
          <w:rPr>
            <w:rFonts w:ascii="Arial" w:hAnsi="Arial" w:cs="Arial"/>
            <w:bCs/>
            <w:iCs/>
          </w:rPr>
          <w:t>https://pmnf.rj.gov.br/paginas-centralizadas/9_64_Legislacoes.html.</w:t>
        </w:r>
      </w:hyperlink>
    </w:p>
    <w:p w14:paraId="49DE58EB" w14:textId="5DDD5447" w:rsidR="004672B3" w:rsidRPr="004672B3" w:rsidRDefault="004672B3" w:rsidP="004672B3">
      <w:pPr>
        <w:shd w:val="clear" w:color="auto" w:fill="FFFFFF"/>
        <w:spacing w:line="360" w:lineRule="auto"/>
        <w:jc w:val="both"/>
        <w:rPr>
          <w:rFonts w:ascii="Arial" w:hAnsi="Arial" w:cs="Arial"/>
          <w:bCs/>
          <w:iCs/>
        </w:rPr>
      </w:pPr>
      <w:r w:rsidRPr="004672B3">
        <w:rPr>
          <w:rFonts w:ascii="Arial" w:hAnsi="Arial" w:cs="Arial"/>
          <w:bCs/>
          <w:iCs/>
        </w:rPr>
        <w:t xml:space="preserve">6.3.2 Deverá ser observado no momento da emissão do Documento Fiscal e na liquidação da despesa os dispositivos do Decreto Municipal nº2480/2023, o qual dispõe sobre a arrecadação do Imposto de Renda incidente na fonte de que trata o art. 157, inciso I, da </w:t>
      </w:r>
      <w:r w:rsidRPr="004672B3">
        <w:rPr>
          <w:rFonts w:ascii="Arial" w:hAnsi="Arial" w:cs="Arial"/>
          <w:bCs/>
          <w:iCs/>
        </w:rPr>
        <w:lastRenderedPageBreak/>
        <w:t>Constituição Federal, nos pagamentos a pessoas jurídicas efetuados por órgãos, Fundos e Fundação instituída e mantida pelo Município, observando ainda as regras aplicáveis ao Imposto de Renda incidente na fonte estabelecidas pelo art. 64 da Lei Federal nº 9.430, de 27 de dezembro de 1996, e pela Instrução Normativa da Receita Federal do Brasil nº 1.234, de 11 de janeiro de 2012.https://pmnf.rj.gov.br/paginas-centralizadas/9_64_Legislacoes.html</w:t>
      </w:r>
    </w:p>
    <w:p w14:paraId="6D73C496" w14:textId="25041CBA" w:rsidR="004672B3" w:rsidRPr="004672B3" w:rsidRDefault="004672B3" w:rsidP="004672B3">
      <w:pPr>
        <w:shd w:val="clear" w:color="auto" w:fill="FFFFFF"/>
        <w:spacing w:line="360" w:lineRule="auto"/>
        <w:jc w:val="both"/>
        <w:rPr>
          <w:rFonts w:ascii="Arial" w:hAnsi="Arial" w:cs="Arial"/>
          <w:bCs/>
          <w:iCs/>
          <w:u w:val="single"/>
        </w:rPr>
      </w:pPr>
      <w:r w:rsidRPr="004672B3">
        <w:rPr>
          <w:rFonts w:ascii="Arial" w:hAnsi="Arial" w:cs="Arial"/>
          <w:bCs/>
          <w:iCs/>
          <w:u w:val="single"/>
        </w:rPr>
        <w:t>6.4 Do pagamento da despesa:</w:t>
      </w:r>
    </w:p>
    <w:p w14:paraId="5E5DF8CE" w14:textId="3CDE12B4" w:rsidR="004672B3" w:rsidRPr="004672B3" w:rsidRDefault="004672B3" w:rsidP="004672B3">
      <w:pPr>
        <w:pBdr>
          <w:top w:val="nil"/>
          <w:left w:val="nil"/>
          <w:bottom w:val="nil"/>
          <w:right w:val="nil"/>
          <w:between w:val="nil"/>
        </w:pBdr>
        <w:spacing w:line="360" w:lineRule="auto"/>
        <w:jc w:val="both"/>
        <w:rPr>
          <w:rFonts w:ascii="Arial" w:hAnsi="Arial" w:cs="Arial"/>
          <w:bCs/>
          <w:iCs/>
        </w:rPr>
      </w:pPr>
      <w:r w:rsidRPr="004672B3">
        <w:rPr>
          <w:rFonts w:ascii="Arial" w:hAnsi="Arial" w:cs="Arial"/>
          <w:bCs/>
          <w:iCs/>
        </w:rPr>
        <w:t>6.4.1 O pagamento será efetuado conforme estabelecido no  Decreto Municipal nº 2493, de 07 de novembro de 2023, desde que as certidões listadas abaixo estejam dentro da validade:</w:t>
      </w:r>
    </w:p>
    <w:p w14:paraId="70983B8E" w14:textId="77777777" w:rsidR="004672B3" w:rsidRPr="004672B3" w:rsidRDefault="004672B3" w:rsidP="004672B3">
      <w:pPr>
        <w:spacing w:line="360" w:lineRule="auto"/>
        <w:jc w:val="both"/>
        <w:rPr>
          <w:rFonts w:ascii="Arial" w:hAnsi="Arial" w:cs="Arial"/>
          <w:bCs/>
          <w:iCs/>
        </w:rPr>
      </w:pPr>
      <w:r w:rsidRPr="004672B3">
        <w:rPr>
          <w:rFonts w:ascii="Arial" w:hAnsi="Arial" w:cs="Arial"/>
          <w:bCs/>
          <w:iCs/>
        </w:rPr>
        <w:t xml:space="preserve">- Negativa de Débitos Trabalhistas; </w:t>
      </w:r>
    </w:p>
    <w:p w14:paraId="312A2B51" w14:textId="77777777" w:rsidR="004672B3" w:rsidRPr="004672B3" w:rsidRDefault="004672B3" w:rsidP="004672B3">
      <w:pPr>
        <w:spacing w:line="360" w:lineRule="auto"/>
        <w:jc w:val="both"/>
        <w:rPr>
          <w:rFonts w:ascii="Arial" w:hAnsi="Arial" w:cs="Arial"/>
          <w:bCs/>
          <w:iCs/>
        </w:rPr>
      </w:pPr>
      <w:r w:rsidRPr="004672B3">
        <w:rPr>
          <w:rFonts w:ascii="Arial" w:hAnsi="Arial" w:cs="Arial"/>
          <w:bCs/>
          <w:iCs/>
        </w:rPr>
        <w:t xml:space="preserve">- Fazenda Federal – abrange as contribuições sociais; </w:t>
      </w:r>
    </w:p>
    <w:p w14:paraId="750C6419" w14:textId="77777777" w:rsidR="004672B3" w:rsidRPr="004672B3" w:rsidRDefault="004672B3" w:rsidP="004672B3">
      <w:pPr>
        <w:spacing w:line="360" w:lineRule="auto"/>
        <w:jc w:val="both"/>
        <w:rPr>
          <w:rFonts w:ascii="Arial" w:hAnsi="Arial" w:cs="Arial"/>
          <w:bCs/>
          <w:iCs/>
        </w:rPr>
      </w:pPr>
      <w:r w:rsidRPr="004672B3">
        <w:rPr>
          <w:rFonts w:ascii="Arial" w:hAnsi="Arial" w:cs="Arial"/>
          <w:bCs/>
          <w:iCs/>
        </w:rPr>
        <w:t xml:space="preserve">- FGTS; </w:t>
      </w:r>
    </w:p>
    <w:p w14:paraId="47FD9600" w14:textId="77777777" w:rsidR="004672B3" w:rsidRPr="004672B3" w:rsidRDefault="004672B3" w:rsidP="004672B3">
      <w:pPr>
        <w:spacing w:line="360" w:lineRule="auto"/>
        <w:jc w:val="both"/>
        <w:rPr>
          <w:rFonts w:ascii="Arial" w:hAnsi="Arial" w:cs="Arial"/>
          <w:bCs/>
          <w:iCs/>
        </w:rPr>
      </w:pPr>
      <w:r w:rsidRPr="004672B3">
        <w:rPr>
          <w:rFonts w:ascii="Arial" w:hAnsi="Arial" w:cs="Arial"/>
          <w:bCs/>
          <w:iCs/>
        </w:rPr>
        <w:t xml:space="preserve">- PGE – referente à Dívida Ativa Estadual; </w:t>
      </w:r>
    </w:p>
    <w:p w14:paraId="572A2EEE" w14:textId="77777777" w:rsidR="004672B3" w:rsidRPr="004672B3" w:rsidRDefault="004672B3" w:rsidP="004672B3">
      <w:pPr>
        <w:spacing w:line="360" w:lineRule="auto"/>
        <w:jc w:val="both"/>
        <w:rPr>
          <w:rFonts w:ascii="Arial" w:hAnsi="Arial" w:cs="Arial"/>
          <w:bCs/>
          <w:iCs/>
        </w:rPr>
      </w:pPr>
      <w:r w:rsidRPr="004672B3">
        <w:rPr>
          <w:rFonts w:ascii="Arial" w:hAnsi="Arial" w:cs="Arial"/>
          <w:bCs/>
          <w:iCs/>
        </w:rPr>
        <w:t xml:space="preserve">- Municipal – referente ao ISS e Dívida Ativa; </w:t>
      </w:r>
    </w:p>
    <w:p w14:paraId="561EF038" w14:textId="1544CF12" w:rsidR="004672B3" w:rsidRPr="004672B3" w:rsidRDefault="004672B3" w:rsidP="004672B3">
      <w:pPr>
        <w:spacing w:line="360" w:lineRule="auto"/>
        <w:jc w:val="both"/>
        <w:rPr>
          <w:rFonts w:ascii="Arial" w:hAnsi="Arial" w:cs="Arial"/>
          <w:bCs/>
          <w:iCs/>
        </w:rPr>
      </w:pPr>
      <w:r w:rsidRPr="004672B3">
        <w:rPr>
          <w:rFonts w:ascii="Arial" w:hAnsi="Arial" w:cs="Arial"/>
          <w:bCs/>
          <w:iCs/>
        </w:rPr>
        <w:t>- Estadual CND – referente ao ICMS.</w:t>
      </w:r>
    </w:p>
    <w:p w14:paraId="7BF27812" w14:textId="35E94A92" w:rsidR="004672B3" w:rsidRPr="004672B3" w:rsidRDefault="004672B3" w:rsidP="004672B3">
      <w:pPr>
        <w:pBdr>
          <w:top w:val="nil"/>
          <w:left w:val="nil"/>
          <w:bottom w:val="nil"/>
          <w:right w:val="nil"/>
          <w:between w:val="nil"/>
        </w:pBdr>
        <w:spacing w:line="360" w:lineRule="auto"/>
        <w:jc w:val="both"/>
        <w:rPr>
          <w:rFonts w:ascii="Arial" w:hAnsi="Arial" w:cs="Arial"/>
          <w:bCs/>
          <w:iCs/>
        </w:rPr>
      </w:pPr>
      <w:r w:rsidRPr="004672B3">
        <w:rPr>
          <w:rFonts w:ascii="Arial" w:hAnsi="Arial" w:cs="Arial"/>
          <w:bCs/>
          <w:iCs/>
        </w:rPr>
        <w:t xml:space="preserve">6.4.2 A Nota Fiscal  deverá conter a identificação do Banco, número da Agência e da Conta Corrente, para que possibilite o CONTRATANTE efetuar o pagamento do valor devido; </w:t>
      </w:r>
    </w:p>
    <w:p w14:paraId="1FF541AD" w14:textId="19585F89" w:rsidR="004672B3" w:rsidRPr="004672B3" w:rsidRDefault="004672B3" w:rsidP="004672B3">
      <w:pPr>
        <w:pBdr>
          <w:top w:val="nil"/>
          <w:left w:val="nil"/>
          <w:bottom w:val="nil"/>
          <w:right w:val="nil"/>
          <w:between w:val="nil"/>
        </w:pBdr>
        <w:spacing w:line="360" w:lineRule="auto"/>
        <w:jc w:val="both"/>
        <w:rPr>
          <w:rFonts w:ascii="Arial" w:hAnsi="Arial" w:cs="Arial"/>
          <w:bCs/>
          <w:iCs/>
        </w:rPr>
      </w:pPr>
      <w:r w:rsidRPr="004672B3">
        <w:rPr>
          <w:rFonts w:ascii="Arial" w:hAnsi="Arial" w:cs="Arial"/>
          <w:bCs/>
          <w:iCs/>
        </w:rPr>
        <w:t>6.4.3 Na ocorrência de rejeição da(s) Nota(s) Fiscal (s), motivada por erro ou incorreções, o prazo para pagamento estipulado acima passará a ser contado a partir da data de sua reapresentação.</w:t>
      </w:r>
    </w:p>
    <w:p w14:paraId="1EE55C7F" w14:textId="1E6043C0" w:rsidR="004672B3" w:rsidRPr="004672B3" w:rsidRDefault="004672B3" w:rsidP="004672B3">
      <w:pPr>
        <w:pBdr>
          <w:top w:val="nil"/>
          <w:left w:val="nil"/>
          <w:bottom w:val="nil"/>
          <w:right w:val="nil"/>
          <w:between w:val="nil"/>
        </w:pBdr>
        <w:spacing w:line="360" w:lineRule="auto"/>
        <w:jc w:val="both"/>
        <w:rPr>
          <w:rFonts w:ascii="Arial" w:hAnsi="Arial" w:cs="Arial"/>
          <w:bCs/>
          <w:iCs/>
        </w:rPr>
      </w:pPr>
      <w:r w:rsidRPr="004672B3">
        <w:rPr>
          <w:rFonts w:ascii="Arial" w:hAnsi="Arial" w:cs="Arial"/>
          <w:bCs/>
          <w:iCs/>
        </w:rPr>
        <w:t>6.4.4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01A3506" w14:textId="41837ACF" w:rsidR="004672B3" w:rsidRPr="004672B3" w:rsidRDefault="004672B3" w:rsidP="004672B3">
      <w:pPr>
        <w:spacing w:line="360" w:lineRule="auto"/>
        <w:jc w:val="both"/>
        <w:rPr>
          <w:rFonts w:ascii="Arial" w:hAnsi="Arial" w:cs="Arial"/>
          <w:bCs/>
          <w:iCs/>
        </w:rPr>
      </w:pPr>
      <w:r w:rsidRPr="004672B3">
        <w:rPr>
          <w:rFonts w:ascii="Arial" w:hAnsi="Arial" w:cs="Arial"/>
          <w:bCs/>
          <w:iCs/>
        </w:rPr>
        <w:t>6.4.5 O pagamento será efetuado pelo Município de Nova Friburgo mediante crédito em conta-corrente da contratada, até o 30º (trigésimo) dia corrido, a contar da atestação da Nota Fiscal apresentada pela contratada, desde que cumpridas as formalidades legais e contratuais previstas, e de acordo com o Decreto Municipal nº 2493, de 07 de novembro de 2023.</w:t>
      </w:r>
    </w:p>
    <w:p w14:paraId="502A64E6" w14:textId="77777777" w:rsidR="00A50F98" w:rsidRPr="008C13A3" w:rsidRDefault="00A50F98" w:rsidP="00BE4E9F">
      <w:pPr>
        <w:pStyle w:val="PargrafodaLista"/>
        <w:tabs>
          <w:tab w:val="left" w:pos="284"/>
        </w:tabs>
        <w:spacing w:line="276" w:lineRule="auto"/>
        <w:ind w:left="0"/>
        <w:jc w:val="both"/>
        <w:rPr>
          <w:rFonts w:ascii="Arial" w:eastAsiaTheme="majorEastAsia" w:hAnsi="Arial" w:cs="Arial"/>
          <w:b/>
          <w:bCs/>
          <w:lang w:val="pt-BR" w:eastAsia="pt-BR"/>
        </w:rPr>
      </w:pPr>
    </w:p>
    <w:p w14:paraId="3597BA5A" w14:textId="77777777" w:rsidR="0097688D" w:rsidRPr="004672B3" w:rsidRDefault="0097688D" w:rsidP="004672B3">
      <w:pPr>
        <w:pStyle w:val="PargrafodaLista"/>
        <w:numPr>
          <w:ilvl w:val="0"/>
          <w:numId w:val="12"/>
        </w:numPr>
        <w:tabs>
          <w:tab w:val="left" w:pos="284"/>
        </w:tabs>
        <w:spacing w:line="276" w:lineRule="auto"/>
        <w:ind w:left="0" w:firstLine="0"/>
        <w:rPr>
          <w:rFonts w:ascii="Arial" w:eastAsiaTheme="majorEastAsia" w:hAnsi="Arial" w:cs="Arial"/>
          <w:b/>
          <w:bCs/>
          <w:lang w:val="pt-BR" w:eastAsia="pt-BR"/>
        </w:rPr>
      </w:pPr>
      <w:r w:rsidRPr="004672B3">
        <w:rPr>
          <w:rFonts w:ascii="Arial" w:eastAsiaTheme="majorEastAsia" w:hAnsi="Arial" w:cs="Arial"/>
          <w:b/>
          <w:bCs/>
          <w:lang w:val="pt-BR" w:eastAsia="pt-BR"/>
        </w:rPr>
        <w:t>CLÁUSULA SÉTIMA - REAJUSTE (art. 92, V)</w:t>
      </w:r>
    </w:p>
    <w:p w14:paraId="6348F2F6" w14:textId="3A4A5026" w:rsidR="0097688D" w:rsidRPr="004672B3" w:rsidRDefault="0097688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rPr>
      </w:pPr>
      <w:r w:rsidRPr="004672B3">
        <w:rPr>
          <w:rFonts w:ascii="Arial" w:hAnsi="Arial" w:cs="Arial"/>
          <w:bCs/>
          <w:iCs/>
        </w:rPr>
        <w:t>Os preços inicialmente contratados são fixos e irreajustáveis no prazo de um ano contado da data do orçamento estimado, em __/__/__ (DD/MM/AAAA).</w:t>
      </w:r>
    </w:p>
    <w:p w14:paraId="70569D4F" w14:textId="46033915" w:rsidR="0097688D" w:rsidRPr="008C13A3" w:rsidRDefault="0097688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Após o interregno de um ano, e independentemente de pedido do contratado, os preços iniciais serão reajustados, mediante a aplicação, pelo contratante, </w:t>
      </w:r>
      <w:r w:rsidRPr="008C13A3">
        <w:rPr>
          <w:rFonts w:ascii="Arial" w:hAnsi="Arial" w:cs="Arial"/>
          <w:bCs/>
          <w:iCs/>
          <w:lang w:val="pt-BR"/>
        </w:rPr>
        <w:t xml:space="preserve">do Índice Nacional de </w:t>
      </w:r>
      <w:r w:rsidRPr="008C13A3">
        <w:rPr>
          <w:rFonts w:ascii="Arial" w:hAnsi="Arial" w:cs="Arial"/>
          <w:bCs/>
          <w:iCs/>
          <w:lang w:val="pt-BR"/>
        </w:rPr>
        <w:lastRenderedPageBreak/>
        <w:t>Preços ao Consumidor Amplo (IPCA), instituído pelo Instituto Brasileiro de Geografia e Estatística (IBGE)</w:t>
      </w:r>
      <w:r w:rsidRPr="008C13A3">
        <w:rPr>
          <w:rFonts w:ascii="Arial" w:hAnsi="Arial" w:cs="Arial"/>
          <w:bCs/>
          <w:iCs/>
        </w:rPr>
        <w:t>, exclusivamente para as obrigações iniciadas e concluídas após a ocorrência da anualidade.</w:t>
      </w:r>
    </w:p>
    <w:p w14:paraId="2DDE6E5E" w14:textId="77777777" w:rsidR="0097688D" w:rsidRPr="008C13A3" w:rsidRDefault="0097688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Nos reajustes subsequentes ao primeiro, o interregno mínimo de um ano será contado a partir dos efeitos financeiros do último reajuste.</w:t>
      </w:r>
    </w:p>
    <w:p w14:paraId="493CC5B1" w14:textId="77777777" w:rsidR="0097688D" w:rsidRPr="008C13A3" w:rsidRDefault="0097688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790452" w14:textId="77777777" w:rsidR="0097688D" w:rsidRPr="008C13A3" w:rsidRDefault="0097688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Nas aferições finais, o(s) índice(s) utilizado(s) para reajuste será(ão), obrigatoriamente, o(s) definitivo(s).</w:t>
      </w:r>
    </w:p>
    <w:p w14:paraId="2CA7A2A5" w14:textId="77777777" w:rsidR="0097688D" w:rsidRPr="008C13A3" w:rsidRDefault="0097688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Caso o(s) índice(s) estabelecido(s) para reajustamento venha(m) a ser extinto(s) ou de qualquer forma não possa(m) mais ser utilizado(s), será(ão) adotado(s), em substituição, o(s) que vier(em) a ser determinado(s) pela legislação então em vigor.</w:t>
      </w:r>
    </w:p>
    <w:p w14:paraId="36175A26" w14:textId="77777777" w:rsidR="0097688D" w:rsidRPr="008C13A3" w:rsidRDefault="0097688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Na ausência de previsão legal quanto ao índice substituto, as partes elegerão novo índice oficial, para reajustamento do preço do valor remanescente, por meio de termo aditivo. </w:t>
      </w:r>
    </w:p>
    <w:p w14:paraId="38EA4536" w14:textId="77777777" w:rsidR="0097688D" w:rsidRPr="008C13A3" w:rsidRDefault="0097688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reajuste será realizado por apostilamento.</w:t>
      </w:r>
    </w:p>
    <w:p w14:paraId="4FA84FB2" w14:textId="77777777" w:rsidR="00BE4E9F" w:rsidRPr="008C13A3" w:rsidRDefault="00BE4E9F" w:rsidP="00BE4E9F">
      <w:pPr>
        <w:widowControl/>
        <w:tabs>
          <w:tab w:val="left" w:pos="426"/>
        </w:tabs>
        <w:autoSpaceDE/>
        <w:autoSpaceDN/>
        <w:spacing w:before="120" w:after="120" w:line="276" w:lineRule="auto"/>
        <w:jc w:val="both"/>
        <w:rPr>
          <w:rFonts w:ascii="Arial" w:hAnsi="Arial" w:cs="Arial"/>
          <w:bCs/>
          <w:i/>
          <w:color w:val="FF0000"/>
        </w:rPr>
      </w:pPr>
    </w:p>
    <w:p w14:paraId="24576018" w14:textId="599F0611" w:rsidR="00A27B94" w:rsidRPr="008C13A3" w:rsidRDefault="00A27B94" w:rsidP="004672B3">
      <w:pPr>
        <w:pStyle w:val="PargrafodaLista"/>
        <w:numPr>
          <w:ilvl w:val="0"/>
          <w:numId w:val="1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OITAVA - OBRIGAÇÕES DO CONTRATANTE (</w:t>
      </w:r>
      <w:hyperlink r:id="rId11" w:anchor="art92" w:history="1">
        <w:r w:rsidRPr="008C13A3">
          <w:rPr>
            <w:rFonts w:ascii="Arial" w:eastAsiaTheme="majorEastAsia" w:hAnsi="Arial" w:cs="Arial"/>
            <w:b/>
            <w:bCs/>
            <w:lang w:val="pt-BR" w:eastAsia="pt-BR"/>
          </w:rPr>
          <w:t>art. 92, X, XI e XIV</w:t>
        </w:r>
      </w:hyperlink>
      <w:r w:rsidRPr="008C13A3">
        <w:rPr>
          <w:rFonts w:ascii="Arial" w:eastAsiaTheme="majorEastAsia" w:hAnsi="Arial" w:cs="Arial"/>
          <w:b/>
          <w:bCs/>
          <w:lang w:val="pt-BR" w:eastAsia="pt-BR"/>
        </w:rPr>
        <w:t>)</w:t>
      </w:r>
    </w:p>
    <w:p w14:paraId="5F8B0CC6" w14:textId="7E741E50" w:rsidR="00A27B94" w:rsidRPr="008C13A3" w:rsidRDefault="00EA6E3C"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Além daquelas dispostas </w:t>
      </w:r>
      <w:r w:rsidR="00244CA9" w:rsidRPr="008C13A3">
        <w:rPr>
          <w:rFonts w:ascii="Arial" w:hAnsi="Arial" w:cs="Arial"/>
          <w:bCs/>
          <w:iCs/>
          <w:lang w:val="pt-BR"/>
        </w:rPr>
        <w:t>no termo de Referência, anexo a este Contrato, s</w:t>
      </w:r>
      <w:r w:rsidR="00A27B94" w:rsidRPr="008C13A3">
        <w:rPr>
          <w:rFonts w:ascii="Arial" w:hAnsi="Arial" w:cs="Arial"/>
          <w:bCs/>
          <w:iCs/>
          <w:lang w:val="pt-BR"/>
        </w:rPr>
        <w:t>ão obrigações do Contratante:</w:t>
      </w:r>
    </w:p>
    <w:p w14:paraId="7475FBEA" w14:textId="77777777" w:rsidR="00A27B94" w:rsidRPr="008C13A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Exigir o cumprimento de todas as obrigações assumidas pelo Contratado, de acordo com o contrato e seus anexos;</w:t>
      </w:r>
    </w:p>
    <w:p w14:paraId="6D4E471A" w14:textId="77777777" w:rsidR="00A27B94" w:rsidRPr="008C13A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Receber o objeto no prazo e condições estabelecidas no Termo de Referência;</w:t>
      </w:r>
    </w:p>
    <w:p w14:paraId="6F0A9D77" w14:textId="77777777" w:rsidR="00A27B94" w:rsidRPr="008C13A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Notificar o Contratado, por escrito, sobre vícios, defeitos ou incorreções verificadas no objeto fornecido, para que seja por ele substituído, reparado ou corrigido, no total ou em parte, às suas expensas;</w:t>
      </w:r>
    </w:p>
    <w:p w14:paraId="0547C32A" w14:textId="77777777" w:rsidR="00A27B94" w:rsidRPr="008C13A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Acompanhar e fiscalizar a execução do contrato e o cumprimento das obrigações pelo Contratado;</w:t>
      </w:r>
    </w:p>
    <w:p w14:paraId="2D16C926" w14:textId="77777777" w:rsidR="00A27B94" w:rsidRPr="008C13A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Efetuar o pagamento ao Contratado do valor correspondente ao fornecimento do objeto, no prazo, forma e condições estabelecidos no presente Contrato e no Termo de Referência.</w:t>
      </w:r>
    </w:p>
    <w:p w14:paraId="5E2F74B2" w14:textId="77777777" w:rsidR="00A27B94" w:rsidRPr="008C13A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Aplicar ao Contratado as sanções previstas na lei e neste Contrato; </w:t>
      </w:r>
    </w:p>
    <w:p w14:paraId="5D9CABDA" w14:textId="670EF7D2" w:rsidR="00A27B94" w:rsidRPr="008C13A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Cientificar o órgão de representação judicial da </w:t>
      </w:r>
      <w:r w:rsidR="001149D8" w:rsidRPr="008C13A3">
        <w:rPr>
          <w:rFonts w:ascii="Arial" w:hAnsi="Arial" w:cs="Arial"/>
          <w:bCs/>
          <w:iCs/>
          <w:lang w:val="pt-BR"/>
        </w:rPr>
        <w:t>Procuradoria Geral Municipal</w:t>
      </w:r>
      <w:r w:rsidRPr="008C13A3">
        <w:rPr>
          <w:rFonts w:ascii="Arial" w:hAnsi="Arial" w:cs="Arial"/>
          <w:bCs/>
          <w:iCs/>
          <w:lang w:val="pt-BR"/>
        </w:rPr>
        <w:t xml:space="preserve"> para adoção das medidas cabíveis quando do descumprimento de obrigações pelo Contratado;</w:t>
      </w:r>
    </w:p>
    <w:p w14:paraId="5E79A635" w14:textId="77777777" w:rsidR="00A27B94" w:rsidRPr="004672B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BEA1B30" w14:textId="53419478" w:rsidR="00A27B94" w:rsidRPr="004672B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4672B3">
        <w:rPr>
          <w:rFonts w:ascii="Arial" w:hAnsi="Arial" w:cs="Arial"/>
          <w:bCs/>
          <w:iCs/>
          <w:lang w:val="pt-BR"/>
        </w:rPr>
        <w:t xml:space="preserve"> A Administração terá o prazo de </w:t>
      </w:r>
      <w:r w:rsidRPr="004672B3">
        <w:rPr>
          <w:rFonts w:ascii="Arial" w:hAnsi="Arial" w:cs="Arial"/>
          <w:bCs/>
          <w:iCs/>
        </w:rPr>
        <w:t>1 (um) mês</w:t>
      </w:r>
      <w:r w:rsidRPr="004672B3">
        <w:rPr>
          <w:rFonts w:ascii="Arial" w:hAnsi="Arial" w:cs="Arial"/>
          <w:bCs/>
          <w:iCs/>
          <w:lang w:val="pt-BR"/>
        </w:rPr>
        <w:t xml:space="preserve">, a contar da data do protocolo do requerimento para decidir, admitida a prorrogação motivada, por igual período. </w:t>
      </w:r>
    </w:p>
    <w:p w14:paraId="5F21FBC5" w14:textId="2BF7760D" w:rsidR="00A27B94" w:rsidRPr="004672B3"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4672B3">
        <w:rPr>
          <w:rFonts w:ascii="Arial" w:hAnsi="Arial" w:cs="Arial"/>
          <w:bCs/>
          <w:iCs/>
          <w:lang w:val="pt-BR"/>
        </w:rPr>
        <w:t xml:space="preserve">Responder eventuais pedidos de reestabelecimento do equilíbrio econômico-financeiro feitos pelo contratado no prazo máximo de </w:t>
      </w:r>
      <w:r w:rsidRPr="004672B3">
        <w:rPr>
          <w:rFonts w:ascii="Arial" w:hAnsi="Arial" w:cs="Arial"/>
          <w:bCs/>
          <w:iCs/>
        </w:rPr>
        <w:t>1 (um) mês</w:t>
      </w:r>
      <w:r w:rsidRPr="004672B3">
        <w:rPr>
          <w:rFonts w:ascii="Arial" w:hAnsi="Arial" w:cs="Arial"/>
          <w:bCs/>
          <w:iCs/>
          <w:lang w:val="pt-BR"/>
        </w:rPr>
        <w:t>.</w:t>
      </w:r>
    </w:p>
    <w:p w14:paraId="5080FE7D" w14:textId="321A7400" w:rsidR="00A27B94" w:rsidRDefault="00A27B94"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4672B3">
        <w:rPr>
          <w:rFonts w:ascii="Arial" w:hAnsi="Arial" w:cs="Arial"/>
          <w:bCs/>
          <w:iCs/>
          <w:lang w:val="pt-BR"/>
        </w:rPr>
        <w:t xml:space="preserve">A Administração não responderá por quaisquer compromissos assumidos pelo Contratado com terceiros, ainda que vinculados à execução do contrato, bem como por qualquer dano causado a terceiros em decorrência </w:t>
      </w:r>
      <w:r w:rsidRPr="008C13A3">
        <w:rPr>
          <w:rFonts w:ascii="Arial" w:hAnsi="Arial" w:cs="Arial"/>
          <w:bCs/>
          <w:iCs/>
          <w:lang w:val="pt-BR"/>
        </w:rPr>
        <w:t>de ato do Contratado, de seus empregados, prepostos ou subordinados.</w:t>
      </w:r>
    </w:p>
    <w:p w14:paraId="3BE0E9D5" w14:textId="77777777" w:rsidR="004672B3" w:rsidRPr="008C13A3" w:rsidRDefault="004672B3" w:rsidP="004672B3">
      <w:pPr>
        <w:pStyle w:val="PargrafodaLista"/>
        <w:widowControl/>
        <w:tabs>
          <w:tab w:val="left" w:pos="426"/>
        </w:tabs>
        <w:autoSpaceDE/>
        <w:autoSpaceDN/>
        <w:spacing w:before="120" w:after="120" w:line="276" w:lineRule="auto"/>
        <w:ind w:left="720"/>
        <w:jc w:val="both"/>
        <w:rPr>
          <w:rFonts w:ascii="Arial" w:hAnsi="Arial" w:cs="Arial"/>
          <w:bCs/>
          <w:iCs/>
          <w:lang w:val="pt-BR"/>
        </w:rPr>
      </w:pPr>
    </w:p>
    <w:p w14:paraId="13E10B06" w14:textId="115E65AB" w:rsidR="00874B70" w:rsidRPr="008C13A3" w:rsidRDefault="00874B70" w:rsidP="004672B3">
      <w:pPr>
        <w:pStyle w:val="PargrafodaLista"/>
        <w:numPr>
          <w:ilvl w:val="0"/>
          <w:numId w:val="1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NONA - OBRIGAÇÕES DO CONTRATADO (</w:t>
      </w:r>
      <w:hyperlink r:id="rId12" w:anchor="art92" w:history="1">
        <w:r w:rsidRPr="008C13A3">
          <w:rPr>
            <w:rFonts w:ascii="Arial" w:eastAsiaTheme="majorEastAsia" w:hAnsi="Arial" w:cs="Arial"/>
            <w:b/>
            <w:bCs/>
            <w:lang w:val="pt-BR" w:eastAsia="pt-BR"/>
          </w:rPr>
          <w:t>art. 92, XIV, XVI e XVII)</w:t>
        </w:r>
      </w:hyperlink>
    </w:p>
    <w:p w14:paraId="2414460F" w14:textId="53734F07" w:rsidR="00944FFE" w:rsidRPr="008C13A3" w:rsidRDefault="00944FFE"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Além daquelas dispostas no termo de Referência, anexo a este Contrato, são obrigações do Contratado:</w:t>
      </w:r>
    </w:p>
    <w:p w14:paraId="73CDEF5F" w14:textId="2645A8B4" w:rsidR="00874B70" w:rsidRPr="008C13A3" w:rsidRDefault="00874B7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45D895A" w14:textId="77777777" w:rsidR="00583909" w:rsidRPr="008C13A3" w:rsidRDefault="00583909" w:rsidP="004672B3">
      <w:pPr>
        <w:pStyle w:val="PargrafodaLista"/>
        <w:widowControl/>
        <w:numPr>
          <w:ilvl w:val="2"/>
          <w:numId w:val="12"/>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bCs/>
          <w:iCs/>
          <w:lang w:val="pt-BR"/>
        </w:rPr>
        <w:t>Responsabilizar</w:t>
      </w:r>
      <w:r w:rsidRPr="008C13A3">
        <w:rPr>
          <w:rFonts w:ascii="Arial" w:hAnsi="Arial" w:cs="Arial"/>
        </w:rPr>
        <w:t>-se pelos vícios e danos decorrentes do objeto, de acordo com o Código de Defesa do Consumidor (</w:t>
      </w:r>
      <w:hyperlink r:id="rId13" w:history="1">
        <w:r w:rsidRPr="008C13A3">
          <w:rPr>
            <w:rStyle w:val="Hyperlink"/>
            <w:rFonts w:ascii="Arial" w:hAnsi="Arial" w:cs="Arial"/>
          </w:rPr>
          <w:t>Lei nº 8.078, de 1990</w:t>
        </w:r>
      </w:hyperlink>
      <w:r w:rsidRPr="008C13A3">
        <w:rPr>
          <w:rFonts w:ascii="Arial" w:hAnsi="Arial" w:cs="Arial"/>
        </w:rPr>
        <w:t>);</w:t>
      </w:r>
    </w:p>
    <w:p w14:paraId="46497EF3" w14:textId="5A328953" w:rsidR="00583909" w:rsidRPr="008C13A3" w:rsidRDefault="00583909"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Comunicar ao contratante, no prazo máximo de 24 (vinte e quatro) horas que antecede a data da entrega, os motivos que impossibilitem o cumprimento do prazo previsto, com a devida comprovação</w:t>
      </w:r>
    </w:p>
    <w:p w14:paraId="6B375889" w14:textId="77777777" w:rsidR="00583909" w:rsidRPr="008C13A3" w:rsidRDefault="00583909" w:rsidP="004672B3">
      <w:pPr>
        <w:pStyle w:val="PargrafodaLista"/>
        <w:widowControl/>
        <w:numPr>
          <w:ilvl w:val="2"/>
          <w:numId w:val="12"/>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color w:val="000000" w:themeColor="text1"/>
        </w:rPr>
        <w:t xml:space="preserve">Atender </w:t>
      </w:r>
      <w:r w:rsidRPr="008C13A3">
        <w:rPr>
          <w:rFonts w:ascii="Arial" w:hAnsi="Arial" w:cs="Arial"/>
        </w:rPr>
        <w:t>às</w:t>
      </w:r>
      <w:r w:rsidRPr="008C13A3">
        <w:rPr>
          <w:rFonts w:ascii="Arial" w:hAnsi="Arial" w:cs="Arial"/>
          <w:color w:val="000000" w:themeColor="text1"/>
        </w:rPr>
        <w:t xml:space="preserve"> determinações regulares emitidas </w:t>
      </w:r>
      <w:r w:rsidRPr="008C13A3">
        <w:rPr>
          <w:rFonts w:ascii="Arial" w:hAnsi="Arial" w:cs="Arial"/>
          <w:bCs/>
          <w:iCs/>
          <w:lang w:val="pt-BR"/>
        </w:rPr>
        <w:t>pelo</w:t>
      </w:r>
      <w:r w:rsidRPr="008C13A3">
        <w:rPr>
          <w:rFonts w:ascii="Arial" w:hAnsi="Arial" w:cs="Arial"/>
          <w:color w:val="000000" w:themeColor="text1"/>
        </w:rPr>
        <w:t xml:space="preserve"> fiscal ou gestor do contrato ou autoridade superior (</w:t>
      </w:r>
      <w:hyperlink r:id="rId14" w:anchor="art137" w:history="1">
        <w:r w:rsidRPr="008C13A3">
          <w:rPr>
            <w:rStyle w:val="Hyperlink"/>
            <w:rFonts w:ascii="Arial" w:hAnsi="Arial" w:cs="Arial"/>
          </w:rPr>
          <w:t>art. 137, II, da Lei n.º 14.133, de 2021</w:t>
        </w:r>
      </w:hyperlink>
      <w:r w:rsidRPr="008C13A3">
        <w:rPr>
          <w:rFonts w:ascii="Arial" w:hAnsi="Arial" w:cs="Arial"/>
          <w:color w:val="000000" w:themeColor="text1"/>
        </w:rPr>
        <w:t xml:space="preserve">) e </w:t>
      </w:r>
      <w:r w:rsidRPr="008C13A3">
        <w:rPr>
          <w:rFonts w:ascii="Arial" w:hAnsi="Arial" w:cs="Arial"/>
        </w:rPr>
        <w:t>prestar todo esclarecimento ou informação por eles solicitados</w:t>
      </w:r>
      <w:r w:rsidRPr="008C13A3">
        <w:rPr>
          <w:rFonts w:ascii="Arial" w:hAnsi="Arial" w:cs="Arial"/>
          <w:color w:val="000000" w:themeColor="text1"/>
        </w:rPr>
        <w:t>;</w:t>
      </w:r>
    </w:p>
    <w:p w14:paraId="7212FA07" w14:textId="77777777" w:rsidR="00583909" w:rsidRPr="008C13A3" w:rsidRDefault="00583909"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3DEBAB8" w14:textId="77777777" w:rsidR="00583909" w:rsidRPr="008C13A3" w:rsidRDefault="00583909"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0443D5" w14:textId="0500D543" w:rsidR="008743A2" w:rsidRPr="008C13A3" w:rsidRDefault="008743A2"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w:t>
      </w:r>
      <w:r w:rsidRPr="008C13A3">
        <w:rPr>
          <w:rFonts w:ascii="Arial" w:hAnsi="Arial" w:cs="Arial"/>
          <w:bCs/>
          <w:iCs/>
          <w:lang w:val="pt-BR"/>
        </w:rPr>
        <w:lastRenderedPageBreak/>
        <w:t xml:space="preserve">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73D9A86" w14:textId="77777777" w:rsidR="00583909" w:rsidRPr="008C13A3" w:rsidRDefault="00583909"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Responsabilizar-se pelo cumprimento de todas as obrigações trabalhistas, previdenciárias, fiscais, comerciais e as </w:t>
      </w:r>
      <w:r w:rsidRPr="008C13A3">
        <w:rPr>
          <w:rFonts w:ascii="Arial" w:hAnsi="Arial" w:cs="Arial"/>
          <w:bCs/>
          <w:iCs/>
          <w:lang w:val="pt-BR"/>
        </w:rPr>
        <w:t>demais</w:t>
      </w:r>
      <w:r w:rsidRPr="008C13A3">
        <w:rPr>
          <w:rFonts w:ascii="Arial" w:hAnsi="Arial" w:cs="Arial"/>
        </w:rPr>
        <w:t xml:space="preserve"> previstas em legislação específica, cuja inadimplência não transfere a responsabilidade ao contratante e não poderá onerar o objeto do contrato;</w:t>
      </w:r>
    </w:p>
    <w:p w14:paraId="09AAFC15" w14:textId="77777777" w:rsidR="00583909" w:rsidRPr="008C13A3" w:rsidRDefault="00583909"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Comunicar ao Fiscal do contrato, no prazo de 24 (vinte e quatro) horas, qualquer ocorrência anormal ou acidente que se verifique no local da execução do objeto contratual.</w:t>
      </w:r>
    </w:p>
    <w:p w14:paraId="4853E2A1" w14:textId="2D0BE64D" w:rsidR="008743A2" w:rsidRPr="008C13A3" w:rsidRDefault="008743A2" w:rsidP="004672B3">
      <w:pPr>
        <w:pStyle w:val="PargrafodaLista"/>
        <w:widowControl/>
        <w:numPr>
          <w:ilvl w:val="2"/>
          <w:numId w:val="1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Paralisar, por determinação do Contratante, qualquer atividade que não esteja sendo executada de acordo com a boa técnica ou que ponha em risco a segurança de pessoas ou bens de terceiros.</w:t>
      </w:r>
    </w:p>
    <w:p w14:paraId="0C270AA5" w14:textId="77777777" w:rsidR="00583909" w:rsidRPr="008C13A3" w:rsidRDefault="00583909"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Manter durante toda a vigência do contrato, em compatibilidade com as obrigações assumidas, todas as condições exigidas para habilitação na licitação; </w:t>
      </w:r>
    </w:p>
    <w:p w14:paraId="7BEA2066" w14:textId="77777777" w:rsidR="00583909" w:rsidRPr="008C13A3" w:rsidRDefault="00583909" w:rsidP="004672B3">
      <w:pPr>
        <w:pStyle w:val="Nivel2"/>
        <w:numPr>
          <w:ilvl w:val="1"/>
          <w:numId w:val="12"/>
        </w:numPr>
        <w:rPr>
          <w:b/>
          <w:bCs/>
          <w:sz w:val="22"/>
          <w:szCs w:val="22"/>
        </w:rPr>
      </w:pPr>
      <w:r w:rsidRPr="008C13A3">
        <w:rPr>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15" w:anchor="art116" w:history="1">
        <w:r w:rsidRPr="008C13A3">
          <w:rPr>
            <w:rStyle w:val="Hyperlink"/>
            <w:sz w:val="22"/>
            <w:szCs w:val="22"/>
          </w:rPr>
          <w:t>art. 116, da Lei n.º 14.133, de 2021</w:t>
        </w:r>
      </w:hyperlink>
      <w:r w:rsidRPr="008C13A3">
        <w:rPr>
          <w:sz w:val="22"/>
          <w:szCs w:val="22"/>
        </w:rPr>
        <w:t>);</w:t>
      </w:r>
    </w:p>
    <w:p w14:paraId="7CD199C2" w14:textId="77777777" w:rsidR="00583909" w:rsidRPr="008C13A3" w:rsidRDefault="00583909" w:rsidP="004672B3">
      <w:pPr>
        <w:pStyle w:val="Nivel2"/>
        <w:numPr>
          <w:ilvl w:val="1"/>
          <w:numId w:val="12"/>
        </w:numPr>
        <w:rPr>
          <w:sz w:val="22"/>
          <w:szCs w:val="22"/>
        </w:rPr>
      </w:pPr>
      <w:r w:rsidRPr="008C13A3">
        <w:rPr>
          <w:sz w:val="22"/>
          <w:szCs w:val="22"/>
        </w:rPr>
        <w:t>Comprovar a reserva de cargos a que se refere a cláusula acima, no prazo fixado pelo fiscal do contrato, com a indicação dos empregados que preencheram as referidas vagas (</w:t>
      </w:r>
      <w:hyperlink r:id="rId16" w:anchor="art116" w:history="1">
        <w:r w:rsidRPr="008C13A3">
          <w:rPr>
            <w:rStyle w:val="Hyperlink"/>
            <w:sz w:val="22"/>
            <w:szCs w:val="22"/>
          </w:rPr>
          <w:t>art. 116, parágrafo único, da Lei n.º 14.133, de 2021</w:t>
        </w:r>
      </w:hyperlink>
      <w:r w:rsidRPr="008C13A3">
        <w:rPr>
          <w:sz w:val="22"/>
          <w:szCs w:val="22"/>
        </w:rPr>
        <w:t>);</w:t>
      </w:r>
    </w:p>
    <w:p w14:paraId="758ADBE2" w14:textId="77777777" w:rsidR="00583909" w:rsidRPr="008C13A3" w:rsidRDefault="00583909" w:rsidP="004672B3">
      <w:pPr>
        <w:pStyle w:val="Nivel2"/>
        <w:numPr>
          <w:ilvl w:val="1"/>
          <w:numId w:val="12"/>
        </w:numPr>
        <w:rPr>
          <w:sz w:val="22"/>
          <w:szCs w:val="22"/>
        </w:rPr>
      </w:pPr>
      <w:r w:rsidRPr="008C13A3">
        <w:rPr>
          <w:sz w:val="22"/>
          <w:szCs w:val="22"/>
        </w:rPr>
        <w:t xml:space="preserve">Guardar sigilo sobre todas as informações obtidas em decorrência do cumprimento do contrato; </w:t>
      </w:r>
    </w:p>
    <w:p w14:paraId="65F8514E" w14:textId="77777777" w:rsidR="00583909" w:rsidRPr="008C13A3" w:rsidRDefault="00583909" w:rsidP="004672B3">
      <w:pPr>
        <w:pStyle w:val="Nivel2"/>
        <w:numPr>
          <w:ilvl w:val="1"/>
          <w:numId w:val="12"/>
        </w:numPr>
        <w:rPr>
          <w:sz w:val="22"/>
          <w:szCs w:val="22"/>
        </w:rPr>
      </w:pPr>
      <w:r w:rsidRPr="008C13A3">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7" w:anchor="art124" w:history="1">
        <w:r w:rsidRPr="008C13A3">
          <w:rPr>
            <w:rStyle w:val="Hyperlink"/>
            <w:sz w:val="22"/>
            <w:szCs w:val="22"/>
          </w:rPr>
          <w:t>art. 124, II, d, da Lei nº 14.133, de 2021.</w:t>
        </w:r>
      </w:hyperlink>
    </w:p>
    <w:p w14:paraId="35B655A2" w14:textId="43EBA5E3" w:rsidR="004A20F0" w:rsidRPr="008C13A3" w:rsidRDefault="004A20F0" w:rsidP="004672B3">
      <w:pPr>
        <w:pStyle w:val="Nivel2"/>
        <w:numPr>
          <w:ilvl w:val="1"/>
          <w:numId w:val="12"/>
        </w:numPr>
        <w:rPr>
          <w:sz w:val="22"/>
          <w:szCs w:val="22"/>
        </w:rPr>
      </w:pPr>
      <w:r w:rsidRPr="008C13A3">
        <w:rPr>
          <w:sz w:val="22"/>
          <w:szCs w:val="22"/>
        </w:rPr>
        <w:t>Cumprir, além dos postulados legais vigentes de âmbito federal, estadual ou municipal, as normas de segurança do contratante</w:t>
      </w:r>
      <w:r w:rsidR="00D048D4">
        <w:rPr>
          <w:sz w:val="22"/>
          <w:szCs w:val="22"/>
        </w:rPr>
        <w:t>.</w:t>
      </w:r>
    </w:p>
    <w:p w14:paraId="02074FDA" w14:textId="77777777" w:rsidR="004A20F0" w:rsidRPr="008C13A3" w:rsidRDefault="004A20F0" w:rsidP="004A20F0">
      <w:pPr>
        <w:pStyle w:val="PargrafodaLista"/>
        <w:tabs>
          <w:tab w:val="left" w:pos="284"/>
        </w:tabs>
        <w:spacing w:line="276" w:lineRule="auto"/>
        <w:ind w:left="0"/>
        <w:rPr>
          <w:rFonts w:ascii="Arial" w:eastAsiaTheme="majorEastAsia" w:hAnsi="Arial" w:cs="Arial"/>
          <w:b/>
          <w:bCs/>
          <w:lang w:val="pt-BR" w:eastAsia="pt-BR"/>
        </w:rPr>
      </w:pPr>
    </w:p>
    <w:p w14:paraId="08F3143E" w14:textId="02E0B834" w:rsidR="003A3482" w:rsidRPr="008C13A3" w:rsidRDefault="003A3482" w:rsidP="004672B3">
      <w:pPr>
        <w:pStyle w:val="PargrafodaLista"/>
        <w:numPr>
          <w:ilvl w:val="0"/>
          <w:numId w:val="1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w:t>
      </w:r>
      <w:r w:rsidR="00BB0633" w:rsidRPr="008C13A3">
        <w:rPr>
          <w:rFonts w:ascii="Arial" w:eastAsiaTheme="majorEastAsia" w:hAnsi="Arial" w:cs="Arial"/>
          <w:b/>
          <w:bCs/>
          <w:lang w:val="pt-BR" w:eastAsia="pt-BR"/>
        </w:rPr>
        <w:t xml:space="preserve"> </w:t>
      </w:r>
      <w:r w:rsidRPr="008C13A3">
        <w:rPr>
          <w:rFonts w:ascii="Arial" w:eastAsiaTheme="majorEastAsia" w:hAnsi="Arial" w:cs="Arial"/>
          <w:b/>
          <w:bCs/>
          <w:lang w:val="pt-BR" w:eastAsia="pt-BR"/>
        </w:rPr>
        <w:t>– GARANTIA DE EXECUÇÃO (art. 92, XII)</w:t>
      </w:r>
    </w:p>
    <w:p w14:paraId="75899484" w14:textId="77777777" w:rsidR="003A3482" w:rsidRPr="008C13A3" w:rsidRDefault="003A3482"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  Não haverá exigência de garantia contratual da execução.</w:t>
      </w:r>
    </w:p>
    <w:p w14:paraId="4BAD1112" w14:textId="77777777" w:rsidR="009C02ED" w:rsidRPr="008C13A3" w:rsidRDefault="009C02ED" w:rsidP="009C02ED">
      <w:pPr>
        <w:pStyle w:val="PargrafodaLista"/>
        <w:widowControl/>
        <w:tabs>
          <w:tab w:val="left" w:pos="426"/>
        </w:tabs>
        <w:autoSpaceDE/>
        <w:autoSpaceDN/>
        <w:spacing w:before="120" w:after="120" w:line="276" w:lineRule="auto"/>
        <w:ind w:left="0"/>
        <w:jc w:val="both"/>
        <w:rPr>
          <w:rFonts w:ascii="Arial" w:hAnsi="Arial" w:cs="Arial"/>
          <w:bCs/>
          <w:i/>
          <w:color w:val="FF0000"/>
          <w:lang w:val="pt-BR"/>
        </w:rPr>
      </w:pPr>
    </w:p>
    <w:p w14:paraId="59A26649" w14:textId="7E81CE04" w:rsidR="009C02ED" w:rsidRPr="008C13A3" w:rsidRDefault="009C02ED" w:rsidP="004672B3">
      <w:pPr>
        <w:pStyle w:val="PargrafodaLista"/>
        <w:numPr>
          <w:ilvl w:val="0"/>
          <w:numId w:val="1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 </w:t>
      </w:r>
      <w:r w:rsidR="004A20F0" w:rsidRPr="008C13A3">
        <w:rPr>
          <w:rFonts w:ascii="Arial" w:eastAsiaTheme="majorEastAsia" w:hAnsi="Arial" w:cs="Arial"/>
          <w:b/>
          <w:bCs/>
          <w:lang w:val="pt-BR" w:eastAsia="pt-BR"/>
        </w:rPr>
        <w:t>PRIMEIRA</w:t>
      </w:r>
      <w:r w:rsidRPr="008C13A3">
        <w:rPr>
          <w:rFonts w:ascii="Arial" w:eastAsiaTheme="majorEastAsia" w:hAnsi="Arial" w:cs="Arial"/>
          <w:b/>
          <w:bCs/>
          <w:lang w:val="pt-BR" w:eastAsia="pt-BR"/>
        </w:rPr>
        <w:t xml:space="preserve"> – INFRAÇÕES E SANÇÕES ADMINISTRATIVAS </w:t>
      </w:r>
      <w:r w:rsidRPr="008C13A3">
        <w:rPr>
          <w:rFonts w:ascii="Arial" w:eastAsiaTheme="majorEastAsia" w:hAnsi="Arial" w:cs="Arial"/>
          <w:b/>
          <w:bCs/>
          <w:lang w:val="pt-BR" w:eastAsia="pt-BR"/>
        </w:rPr>
        <w:lastRenderedPageBreak/>
        <w:t>(</w:t>
      </w:r>
      <w:hyperlink r:id="rId18" w:anchor="art92" w:history="1">
        <w:r w:rsidRPr="008C13A3">
          <w:rPr>
            <w:rFonts w:ascii="Arial" w:eastAsiaTheme="majorEastAsia" w:hAnsi="Arial" w:cs="Arial"/>
            <w:b/>
            <w:bCs/>
            <w:lang w:val="pt-BR" w:eastAsia="pt-BR"/>
          </w:rPr>
          <w:t>art. 92, XIV</w:t>
        </w:r>
      </w:hyperlink>
      <w:r w:rsidRPr="008C13A3">
        <w:rPr>
          <w:rFonts w:ascii="Arial" w:eastAsiaTheme="majorEastAsia" w:hAnsi="Arial" w:cs="Arial"/>
          <w:b/>
          <w:bCs/>
          <w:lang w:val="pt-BR" w:eastAsia="pt-BR"/>
        </w:rPr>
        <w:t>)</w:t>
      </w:r>
    </w:p>
    <w:p w14:paraId="372A7300"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Comete infração administrativa, nos termos da </w:t>
      </w:r>
      <w:hyperlink r:id="rId19" w:history="1">
        <w:r w:rsidRPr="008C13A3">
          <w:rPr>
            <w:rFonts w:ascii="Arial" w:hAnsi="Arial" w:cs="Arial"/>
            <w:bCs/>
            <w:iCs/>
            <w:lang w:val="pt-BR"/>
          </w:rPr>
          <w:t>Lei nº 14.133, de 2021</w:t>
        </w:r>
      </w:hyperlink>
      <w:r w:rsidRPr="008C13A3">
        <w:rPr>
          <w:rFonts w:ascii="Arial" w:hAnsi="Arial" w:cs="Arial"/>
          <w:bCs/>
          <w:iCs/>
          <w:lang w:val="pt-BR"/>
        </w:rPr>
        <w:t>, o contratado que:</w:t>
      </w:r>
    </w:p>
    <w:p w14:paraId="728A9AFE"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w:t>
      </w:r>
    </w:p>
    <w:p w14:paraId="4A68F3D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 que cause grave dano à Administração ou ao funcionamento dos serviços públicos ou ao interesse coletivo;</w:t>
      </w:r>
    </w:p>
    <w:p w14:paraId="37604D36"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total do contrato;</w:t>
      </w:r>
    </w:p>
    <w:p w14:paraId="047EE7F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ensejar o retardamento da execução ou da entrega do objeto da contratação sem motivo justificado;</w:t>
      </w:r>
    </w:p>
    <w:p w14:paraId="13968072"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apresentar documentação falsa ou prestar declaração falsa durante a execução do contrato;</w:t>
      </w:r>
    </w:p>
    <w:p w14:paraId="0FCA5D59"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praticar ato fraudulento na execução do contrato;</w:t>
      </w:r>
    </w:p>
    <w:p w14:paraId="616BE131"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comportar-se de modo inidôneo ou cometer fraude de qualquer natureza;</w:t>
      </w:r>
    </w:p>
    <w:p w14:paraId="02AB080B"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 xml:space="preserve">praticar ato lesivo previsto no </w:t>
      </w:r>
      <w:hyperlink r:id="rId20" w:anchor="art5" w:history="1">
        <w:r w:rsidRPr="008C13A3">
          <w:rPr>
            <w:rStyle w:val="Hyperlink"/>
            <w:rFonts w:ascii="Arial" w:eastAsia="Arial" w:hAnsi="Arial" w:cs="Arial"/>
          </w:rPr>
          <w:t>art. 5º da Lei nº 12.846, de 1º de agosto de 2013</w:t>
        </w:r>
      </w:hyperlink>
      <w:r w:rsidRPr="008C13A3">
        <w:rPr>
          <w:rFonts w:ascii="Arial" w:eastAsia="Arial" w:hAnsi="Arial" w:cs="Arial"/>
        </w:rPr>
        <w:t>.</w:t>
      </w:r>
    </w:p>
    <w:p w14:paraId="76604F68"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Serão aplicadas ao contratado que incorrer nas infrações acima descritas as seguintes sanções:</w:t>
      </w:r>
    </w:p>
    <w:p w14:paraId="67D33893" w14:textId="099CC2BC"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Advertência</w:t>
      </w:r>
      <w:r w:rsidRPr="008C13A3">
        <w:rPr>
          <w:rFonts w:ascii="Arial" w:eastAsia="Arial" w:hAnsi="Arial" w:cs="Arial"/>
        </w:rPr>
        <w:t>, quando o contratado der causa à inexecução parcial do contrato, sempre que não se justificar a imposição de penalidade mais grave (</w:t>
      </w:r>
      <w:hyperlink r:id="rId21" w:anchor="art156§2" w:history="1">
        <w:r w:rsidRPr="008C13A3">
          <w:rPr>
            <w:rStyle w:val="Hyperlink"/>
            <w:rFonts w:ascii="Arial" w:eastAsia="Arial" w:hAnsi="Arial" w:cs="Arial"/>
          </w:rPr>
          <w:t xml:space="preserve">art. 156, §2º, da </w:t>
        </w:r>
        <w:bookmarkStart w:id="15" w:name="_Hlk114504069"/>
        <w:r w:rsidRPr="008C13A3">
          <w:rPr>
            <w:rStyle w:val="Hyperlink"/>
            <w:rFonts w:ascii="Arial" w:eastAsia="Arial" w:hAnsi="Arial" w:cs="Arial"/>
          </w:rPr>
          <w:t>Lei nº 14.133, de 2021</w:t>
        </w:r>
        <w:bookmarkEnd w:id="15"/>
      </w:hyperlink>
      <w:r w:rsidRPr="008C13A3">
        <w:rPr>
          <w:rFonts w:ascii="Arial" w:eastAsia="Arial" w:hAnsi="Arial" w:cs="Arial"/>
        </w:rPr>
        <w:t>);</w:t>
      </w:r>
    </w:p>
    <w:p w14:paraId="2D2E509F" w14:textId="427A7AA5"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Impedimento de licitar e contratar</w:t>
      </w:r>
      <w:r w:rsidRPr="008C13A3">
        <w:rPr>
          <w:rFonts w:ascii="Arial" w:eastAsia="Arial" w:hAnsi="Arial" w:cs="Arial"/>
        </w:rPr>
        <w:t>, quando praticadas as condutas descritas nas alíneas “b”, “c” e “d” do subitem acima deste Contrato, sempre que não se justificar a imposição de penalidade mais grave (</w:t>
      </w:r>
      <w:hyperlink r:id="rId22" w:anchor="art156§4" w:history="1">
        <w:r w:rsidRPr="008C13A3">
          <w:rPr>
            <w:rStyle w:val="Hyperlink"/>
            <w:rFonts w:ascii="Arial" w:eastAsia="Arial" w:hAnsi="Arial" w:cs="Arial"/>
          </w:rPr>
          <w:t>art. 156, § 4º, da Lei nº 14.133, de 2021</w:t>
        </w:r>
      </w:hyperlink>
      <w:r w:rsidRPr="008C13A3">
        <w:rPr>
          <w:rFonts w:ascii="Arial" w:eastAsia="Arial" w:hAnsi="Arial" w:cs="Arial"/>
        </w:rPr>
        <w:t>);</w:t>
      </w:r>
    </w:p>
    <w:p w14:paraId="64D7A8D8" w14:textId="6FBFE21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Declaração de inidoneidade para licitar e contratar</w:t>
      </w:r>
      <w:r w:rsidRPr="008C13A3">
        <w:rPr>
          <w:rFonts w:ascii="Arial" w:eastAsia="Arial" w:hAnsi="Arial" w:cs="Arial"/>
        </w:rPr>
        <w:t>, quando praticadas as condutas descritas nas alíneas “e”, “f”, “g” e “h” do subitem acima deste Contrato, bem como nas alíneas “b”, “c” e “d”, que justifiquem a imposição de penalidade mais grave (</w:t>
      </w:r>
      <w:hyperlink r:id="rId23" w:anchor="art156§5" w:history="1">
        <w:r w:rsidRPr="008C13A3">
          <w:rPr>
            <w:rStyle w:val="Hyperlink"/>
            <w:rFonts w:ascii="Arial" w:eastAsia="Arial" w:hAnsi="Arial" w:cs="Arial"/>
          </w:rPr>
          <w:t>art. 156, §5º, da Lei nº 14.133, de 2021</w:t>
        </w:r>
      </w:hyperlink>
      <w:r w:rsidRPr="008C13A3">
        <w:rPr>
          <w:rFonts w:ascii="Arial" w:eastAsia="Arial" w:hAnsi="Arial" w:cs="Arial"/>
        </w:rPr>
        <w:t>).</w:t>
      </w:r>
    </w:p>
    <w:p w14:paraId="40755271" w14:textId="2F5221A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Multa:</w:t>
      </w:r>
    </w:p>
    <w:p w14:paraId="6FE88912" w14:textId="087520C7"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 xml:space="preserve">Moratória de </w:t>
      </w:r>
      <w:r w:rsidR="006C7188" w:rsidRPr="008C13A3">
        <w:rPr>
          <w:rFonts w:ascii="Arial" w:eastAsia="Arial" w:hAnsi="Arial" w:cs="Arial"/>
        </w:rPr>
        <w:t xml:space="preserve">0,5 </w:t>
      </w:r>
      <w:r w:rsidRPr="008C13A3">
        <w:rPr>
          <w:rFonts w:ascii="Arial" w:eastAsia="Arial" w:hAnsi="Arial" w:cs="Arial"/>
        </w:rPr>
        <w:t>% (</w:t>
      </w:r>
      <w:r w:rsidR="006C7188" w:rsidRPr="008C13A3">
        <w:rPr>
          <w:rFonts w:ascii="Arial" w:eastAsia="Arial" w:hAnsi="Arial" w:cs="Arial"/>
          <w:i/>
          <w:iCs/>
        </w:rPr>
        <w:t>cinco décimos por cento</w:t>
      </w:r>
      <w:r w:rsidRPr="008C13A3">
        <w:rPr>
          <w:rFonts w:ascii="Arial" w:eastAsia="Arial" w:hAnsi="Arial" w:cs="Arial"/>
        </w:rPr>
        <w:t>) por dia de atraso injustificado sobre o valor da parcela inadimplida, até o limite de</w:t>
      </w:r>
      <w:r w:rsidR="006C7188" w:rsidRPr="008C13A3">
        <w:rPr>
          <w:rFonts w:ascii="Arial" w:eastAsia="Arial" w:hAnsi="Arial" w:cs="Arial"/>
        </w:rPr>
        <w:t xml:space="preserve"> 20 (vinte)</w:t>
      </w:r>
      <w:r w:rsidRPr="008C13A3">
        <w:rPr>
          <w:rFonts w:ascii="Arial" w:eastAsia="Arial" w:hAnsi="Arial" w:cs="Arial"/>
        </w:rPr>
        <w:t xml:space="preserve"> dias;</w:t>
      </w:r>
    </w:p>
    <w:p w14:paraId="46DF7771" w14:textId="2C4FDC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i/>
          <w:iCs/>
        </w:rPr>
        <w:t xml:space="preserve">Moratória de </w:t>
      </w:r>
      <w:r w:rsidR="00B37399" w:rsidRPr="008C13A3">
        <w:rPr>
          <w:rFonts w:ascii="Arial" w:eastAsia="Arial" w:hAnsi="Arial" w:cs="Arial"/>
          <w:i/>
          <w:iCs/>
        </w:rPr>
        <w:t>0,5</w:t>
      </w:r>
      <w:r w:rsidRPr="008C13A3">
        <w:rPr>
          <w:rFonts w:ascii="Arial" w:eastAsia="Arial" w:hAnsi="Arial" w:cs="Arial"/>
          <w:i/>
          <w:iCs/>
        </w:rPr>
        <w:t>% (</w:t>
      </w:r>
      <w:r w:rsidR="006C7188" w:rsidRPr="008C13A3">
        <w:rPr>
          <w:rFonts w:ascii="Arial" w:eastAsia="Arial" w:hAnsi="Arial" w:cs="Arial"/>
          <w:i/>
          <w:iCs/>
        </w:rPr>
        <w:t>cinco décimos por cento</w:t>
      </w:r>
      <w:r w:rsidRPr="008C13A3">
        <w:rPr>
          <w:rFonts w:ascii="Arial" w:eastAsia="Arial" w:hAnsi="Arial" w:cs="Arial"/>
          <w:i/>
          <w:iCs/>
        </w:rPr>
        <w:t xml:space="preserve">) por dia de atraso injustificado sobre o valor total do contrato, até o máximo de </w:t>
      </w:r>
      <w:r w:rsidR="006C7188" w:rsidRPr="008C13A3">
        <w:rPr>
          <w:rFonts w:ascii="Arial" w:eastAsia="Arial" w:hAnsi="Arial" w:cs="Arial"/>
          <w:i/>
          <w:iCs/>
        </w:rPr>
        <w:t>10</w:t>
      </w:r>
      <w:r w:rsidRPr="008C13A3">
        <w:rPr>
          <w:rFonts w:ascii="Arial" w:eastAsia="Arial" w:hAnsi="Arial" w:cs="Arial"/>
          <w:i/>
          <w:iCs/>
        </w:rPr>
        <w:t>% (</w:t>
      </w:r>
      <w:r w:rsidR="006C7188" w:rsidRPr="008C13A3">
        <w:rPr>
          <w:rFonts w:ascii="Arial" w:eastAsia="Arial" w:hAnsi="Arial" w:cs="Arial"/>
          <w:i/>
          <w:iCs/>
        </w:rPr>
        <w:t xml:space="preserve">dez </w:t>
      </w:r>
      <w:r w:rsidRPr="008C13A3">
        <w:rPr>
          <w:rFonts w:ascii="Arial" w:eastAsia="Arial" w:hAnsi="Arial" w:cs="Arial"/>
          <w:i/>
          <w:iCs/>
        </w:rPr>
        <w:t>por cento), pela inobservância do prazo fixado para apresentação, suplementação ou reposição da garantia.</w:t>
      </w:r>
    </w:p>
    <w:p w14:paraId="05F6064B" w14:textId="02E0CEDC" w:rsidR="00370B10" w:rsidRPr="008C13A3" w:rsidRDefault="00370B10" w:rsidP="00807004">
      <w:pPr>
        <w:pStyle w:val="PargrafodaLista"/>
        <w:widowControl/>
        <w:numPr>
          <w:ilvl w:val="2"/>
          <w:numId w:val="7"/>
        </w:numPr>
        <w:suppressAutoHyphens/>
        <w:autoSpaceDE/>
        <w:autoSpaceDN/>
        <w:spacing w:before="120" w:after="120" w:line="276" w:lineRule="auto"/>
        <w:ind w:left="851" w:firstLine="0"/>
        <w:contextualSpacing/>
        <w:jc w:val="both"/>
        <w:rPr>
          <w:rFonts w:ascii="Arial" w:eastAsia="Arial" w:hAnsi="Arial" w:cs="Arial"/>
        </w:rPr>
      </w:pPr>
      <w:r w:rsidRPr="008C13A3">
        <w:rPr>
          <w:rFonts w:ascii="Arial" w:eastAsia="Arial" w:hAnsi="Arial" w:cs="Arial"/>
          <w:i/>
          <w:iCs/>
        </w:rPr>
        <w:t xml:space="preserve">O atraso superior a </w:t>
      </w:r>
      <w:r w:rsidR="006C7188" w:rsidRPr="008C13A3">
        <w:rPr>
          <w:rFonts w:ascii="Arial" w:eastAsia="Arial" w:hAnsi="Arial" w:cs="Arial"/>
          <w:i/>
          <w:iCs/>
        </w:rPr>
        <w:t>20 (vinte)</w:t>
      </w:r>
      <w:r w:rsidRPr="008C13A3">
        <w:rPr>
          <w:rFonts w:ascii="Arial" w:eastAsia="Arial" w:hAnsi="Arial" w:cs="Arial"/>
          <w:i/>
          <w:iCs/>
        </w:rPr>
        <w:t xml:space="preserve"> dias autoriza a Administração a promover a extinção do contrato por descumprimento ou cumprimento irregular de suas cláusulas, conforme dispõe o inciso I do art. 137 da Lei n. 14.133, de 2021. </w:t>
      </w:r>
    </w:p>
    <w:p w14:paraId="4A5C0F5C" w14:textId="4A8DC2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as infrações descritas nas alíneas “e” a “h” do subitem 1</w:t>
      </w:r>
      <w:r w:rsidR="009B3F0F">
        <w:rPr>
          <w:rFonts w:ascii="Arial" w:eastAsia="Arial" w:hAnsi="Arial" w:cs="Arial"/>
        </w:rPr>
        <w:t>1</w:t>
      </w:r>
      <w:r w:rsidRPr="008C13A3">
        <w:rPr>
          <w:rFonts w:ascii="Arial" w:eastAsia="Arial" w:hAnsi="Arial" w:cs="Arial"/>
        </w:rPr>
        <w:t xml:space="preserve">.1, de </w:t>
      </w:r>
      <w:r w:rsidR="00DC58C6" w:rsidRPr="008C13A3">
        <w:rPr>
          <w:rFonts w:ascii="Arial" w:eastAsia="Arial" w:hAnsi="Arial" w:cs="Arial"/>
        </w:rPr>
        <w:t>15</w:t>
      </w:r>
      <w:r w:rsidRPr="008C13A3">
        <w:rPr>
          <w:rFonts w:ascii="Arial" w:eastAsia="Arial" w:hAnsi="Arial" w:cs="Arial"/>
        </w:rPr>
        <w:t xml:space="preserve">% a </w:t>
      </w:r>
      <w:r w:rsidR="00DC58C6" w:rsidRPr="008C13A3">
        <w:rPr>
          <w:rFonts w:ascii="Arial" w:eastAsia="Arial" w:hAnsi="Arial" w:cs="Arial"/>
        </w:rPr>
        <w:t>30</w:t>
      </w:r>
      <w:r w:rsidRPr="008C13A3">
        <w:rPr>
          <w:rFonts w:ascii="Arial" w:eastAsia="Arial" w:hAnsi="Arial" w:cs="Arial"/>
        </w:rPr>
        <w:t>% do valor do Contrato.</w:t>
      </w:r>
    </w:p>
    <w:p w14:paraId="48C62B64" w14:textId="7C0F9FCB"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 inexecução total do contrato prevista na alínea “c” do subitem 1</w:t>
      </w:r>
      <w:r w:rsidR="009B3F0F">
        <w:rPr>
          <w:rFonts w:ascii="Arial" w:eastAsia="Arial" w:hAnsi="Arial" w:cs="Arial"/>
        </w:rPr>
        <w:t>1</w:t>
      </w:r>
      <w:r w:rsidRPr="008C13A3">
        <w:rPr>
          <w:rFonts w:ascii="Arial" w:eastAsia="Arial" w:hAnsi="Arial" w:cs="Arial"/>
        </w:rPr>
        <w:t>.1, de</w:t>
      </w:r>
      <w:r w:rsidR="00DC58C6" w:rsidRPr="008C13A3">
        <w:rPr>
          <w:rFonts w:ascii="Arial" w:eastAsia="Arial" w:hAnsi="Arial" w:cs="Arial"/>
        </w:rPr>
        <w:t xml:space="preserve"> 15</w:t>
      </w:r>
      <w:r w:rsidRPr="008C13A3">
        <w:rPr>
          <w:rFonts w:ascii="Arial" w:eastAsia="Arial" w:hAnsi="Arial" w:cs="Arial"/>
        </w:rPr>
        <w:t xml:space="preserve">%  do valor do Contrato. </w:t>
      </w:r>
    </w:p>
    <w:p w14:paraId="757B758A" w14:textId="5301A328"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lastRenderedPageBreak/>
        <w:t>Para infração descrita na alínea “b”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15</w:t>
      </w:r>
      <w:r w:rsidRPr="008C13A3">
        <w:rPr>
          <w:rFonts w:ascii="Arial" w:eastAsia="Arial" w:hAnsi="Arial" w:cs="Arial"/>
        </w:rPr>
        <w:t>%  do valor do Contrato.</w:t>
      </w:r>
    </w:p>
    <w:p w14:paraId="1C5923A6" w14:textId="3DDF8773"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infrações descritas na alínea “d”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5</w:t>
      </w:r>
      <w:r w:rsidRPr="008C13A3">
        <w:rPr>
          <w:rFonts w:ascii="Arial" w:eastAsia="Arial" w:hAnsi="Arial" w:cs="Arial"/>
        </w:rPr>
        <w:t xml:space="preserve">% a </w:t>
      </w:r>
      <w:r w:rsidR="00DC58C6" w:rsidRPr="008C13A3">
        <w:rPr>
          <w:rFonts w:ascii="Arial" w:eastAsia="Arial" w:hAnsi="Arial" w:cs="Arial"/>
        </w:rPr>
        <w:t>10</w:t>
      </w:r>
      <w:r w:rsidRPr="008C13A3">
        <w:rPr>
          <w:rFonts w:ascii="Arial" w:eastAsia="Arial" w:hAnsi="Arial" w:cs="Arial"/>
        </w:rPr>
        <w:t>%  do valor do Contrato.</w:t>
      </w:r>
    </w:p>
    <w:p w14:paraId="22B95C2A" w14:textId="3E202445"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a infração descrita na alínea “a”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05</w:t>
      </w:r>
      <w:r w:rsidRPr="008C13A3">
        <w:rPr>
          <w:rFonts w:ascii="Arial" w:eastAsia="Arial" w:hAnsi="Arial" w:cs="Arial"/>
        </w:rPr>
        <w:t xml:space="preserve">% a </w:t>
      </w:r>
      <w:r w:rsidR="00DC58C6" w:rsidRPr="008C13A3">
        <w:rPr>
          <w:rFonts w:ascii="Arial" w:eastAsia="Arial" w:hAnsi="Arial" w:cs="Arial"/>
        </w:rPr>
        <w:t>15</w:t>
      </w:r>
      <w:r w:rsidRPr="008C13A3">
        <w:rPr>
          <w:rFonts w:ascii="Arial" w:eastAsia="Arial" w:hAnsi="Arial" w:cs="Arial"/>
        </w:rPr>
        <w:t>% do valor do Contrato, ressalvadas as seguintes infrações:</w:t>
      </w:r>
    </w:p>
    <w:p w14:paraId="088DE28B"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aplicação das sanções previstas neste Contrato não exclui, em hipótese alguma, a obrigação de reparação integral do dano causado ao Contratante (</w:t>
      </w:r>
      <w:hyperlink r:id="rId24" w:anchor="art156§9" w:history="1">
        <w:r w:rsidRPr="008C13A3">
          <w:rPr>
            <w:rStyle w:val="Hyperlink"/>
            <w:rFonts w:ascii="Arial" w:hAnsi="Arial" w:cs="Arial"/>
          </w:rPr>
          <w:t>art. 156, §9º, da Lei nº 14.133, de 2021</w:t>
        </w:r>
      </w:hyperlink>
      <w:r w:rsidRPr="008C13A3">
        <w:rPr>
          <w:rFonts w:ascii="Arial" w:hAnsi="Arial" w:cs="Arial"/>
        </w:rPr>
        <w:t>)</w:t>
      </w:r>
    </w:p>
    <w:p w14:paraId="4638A08C" w14:textId="77777777" w:rsidR="00370B10" w:rsidRPr="008C13A3" w:rsidRDefault="00370B10"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Todas as sanções previstas neste Contrato poderão ser aplicadas cumulativamente com a multa (</w:t>
      </w:r>
      <w:hyperlink r:id="rId25" w:anchor="art156§7" w:history="1">
        <w:r w:rsidRPr="008C13A3">
          <w:rPr>
            <w:rStyle w:val="Hyperlink"/>
            <w:rFonts w:ascii="Arial" w:hAnsi="Arial" w:cs="Arial"/>
          </w:rPr>
          <w:t>art. 156, §7º, da Lei nº 14.133, de 2021</w:t>
        </w:r>
      </w:hyperlink>
      <w:r w:rsidRPr="008C13A3">
        <w:rPr>
          <w:rFonts w:ascii="Arial" w:hAnsi="Arial" w:cs="Arial"/>
        </w:rPr>
        <w:t>).</w:t>
      </w:r>
    </w:p>
    <w:p w14:paraId="05740197" w14:textId="77777777" w:rsidR="00370B10" w:rsidRPr="008C13A3" w:rsidRDefault="00370B10"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Antes da aplicação da multa será facultada a defesa do interessado no prazo de 15 (quinze) dias úteis, contado da data de sua intimação (</w:t>
      </w:r>
      <w:hyperlink r:id="rId26" w:anchor="art157" w:history="1">
        <w:r w:rsidRPr="008C13A3">
          <w:rPr>
            <w:rStyle w:val="Hyperlink"/>
            <w:rFonts w:ascii="Arial" w:hAnsi="Arial" w:cs="Arial"/>
          </w:rPr>
          <w:t>art. 157, da Lei nº 14.133, de 2021</w:t>
        </w:r>
      </w:hyperlink>
      <w:r w:rsidRPr="008C13A3">
        <w:rPr>
          <w:rFonts w:ascii="Arial" w:hAnsi="Arial" w:cs="Arial"/>
        </w:rPr>
        <w:t>)</w:t>
      </w:r>
    </w:p>
    <w:p w14:paraId="4E6DB274" w14:textId="77777777" w:rsidR="00370B10" w:rsidRPr="008C13A3" w:rsidRDefault="00370B10"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7" w:anchor="art156§8" w:history="1">
        <w:r w:rsidRPr="008C13A3">
          <w:rPr>
            <w:rStyle w:val="Hyperlink"/>
            <w:rFonts w:ascii="Arial" w:hAnsi="Arial" w:cs="Arial"/>
          </w:rPr>
          <w:t>art. 156, §8º, da Lei nº 14.133, de 2021</w:t>
        </w:r>
      </w:hyperlink>
      <w:r w:rsidRPr="008C13A3">
        <w:rPr>
          <w:rFonts w:ascii="Arial" w:hAnsi="Arial" w:cs="Arial"/>
        </w:rPr>
        <w:t>).</w:t>
      </w:r>
    </w:p>
    <w:p w14:paraId="6163F99C" w14:textId="5D12D559" w:rsidR="00370B10" w:rsidRPr="008C13A3" w:rsidRDefault="00370B10"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Previamente ao encaminhamento à cobrança judicial, a multa poderá ser recolhida administrativamente no prazo máximo de </w:t>
      </w:r>
      <w:r w:rsidR="00B42A6A" w:rsidRPr="008C13A3">
        <w:rPr>
          <w:rFonts w:ascii="Arial" w:hAnsi="Arial" w:cs="Arial"/>
          <w:i/>
          <w:iCs/>
        </w:rPr>
        <w:t>30 (trinta)</w:t>
      </w:r>
      <w:r w:rsidRPr="008C13A3">
        <w:rPr>
          <w:rFonts w:ascii="Arial" w:hAnsi="Arial" w:cs="Arial"/>
          <w:i/>
          <w:iCs/>
        </w:rPr>
        <w:t xml:space="preserve"> </w:t>
      </w:r>
      <w:r w:rsidRPr="008C13A3">
        <w:rPr>
          <w:rFonts w:ascii="Arial" w:hAnsi="Arial" w:cs="Arial"/>
        </w:rPr>
        <w:t>dias, a contar da data do recebimento da comunicação enviada pela autoridade competente.</w:t>
      </w:r>
    </w:p>
    <w:p w14:paraId="536BBDF9"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A aplicação das sanções realizar-se-á em processo administrativo que assegure o contraditório e a ampla defesa ao Contratado, observando-se o procedimento previsto no </w:t>
      </w:r>
      <w:r w:rsidRPr="008C13A3">
        <w:rPr>
          <w:rFonts w:ascii="Arial" w:hAnsi="Arial" w:cs="Arial"/>
          <w:b/>
          <w:bCs/>
        </w:rPr>
        <w:t xml:space="preserve">caput </w:t>
      </w:r>
      <w:r w:rsidRPr="008C13A3">
        <w:rPr>
          <w:rFonts w:ascii="Arial" w:hAnsi="Arial" w:cs="Arial"/>
        </w:rPr>
        <w:t xml:space="preserve">e parágrafos do </w:t>
      </w:r>
      <w:hyperlink r:id="rId28" w:anchor="art158" w:history="1">
        <w:r w:rsidRPr="008C13A3">
          <w:rPr>
            <w:rStyle w:val="Hyperlink"/>
            <w:rFonts w:ascii="Arial" w:hAnsi="Arial" w:cs="Arial"/>
          </w:rPr>
          <w:t>art. 158 da Lei nº 14.133, de 2021</w:t>
        </w:r>
      </w:hyperlink>
      <w:r w:rsidRPr="008C13A3">
        <w:rPr>
          <w:rFonts w:ascii="Arial" w:hAnsi="Arial" w:cs="Arial"/>
        </w:rPr>
        <w:t>, para as penalidades de impedimento de licitar e contratar e de declaração de inidoneidade para licitar ou contratar.</w:t>
      </w:r>
    </w:p>
    <w:p w14:paraId="6763CD4D"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Na aplicação das sanções serão considerados (</w:t>
      </w:r>
      <w:hyperlink r:id="rId29" w:anchor="art156§1" w:history="1">
        <w:r w:rsidRPr="008C13A3">
          <w:rPr>
            <w:rStyle w:val="Hyperlink"/>
            <w:rFonts w:ascii="Arial" w:hAnsi="Arial" w:cs="Arial"/>
          </w:rPr>
          <w:t>art. 156, §1º, da Lei nº 14.133, de 2021</w:t>
        </w:r>
      </w:hyperlink>
      <w:r w:rsidRPr="008C13A3">
        <w:rPr>
          <w:rFonts w:ascii="Arial" w:hAnsi="Arial" w:cs="Arial"/>
        </w:rPr>
        <w:t>):</w:t>
      </w:r>
    </w:p>
    <w:p w14:paraId="7AC7E6A0"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natureza e a gravidade da infração cometida;</w:t>
      </w:r>
    </w:p>
    <w:p w14:paraId="61E7784A"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peculiaridades do caso concreto;</w:t>
      </w:r>
    </w:p>
    <w:p w14:paraId="07FEABF1"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circunstâncias agravantes ou atenuantes;</w:t>
      </w:r>
    </w:p>
    <w:p w14:paraId="5016F618"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os danos que dela provierem para o Contratante;</w:t>
      </w:r>
    </w:p>
    <w:p w14:paraId="1BEBE3BE"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implantação ou o aperfeiçoamento de programa de integridade, conforme normas e orientações dos órgãos de controle.</w:t>
      </w:r>
    </w:p>
    <w:p w14:paraId="438CAE84"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atos previstos como infrações administrativas na </w:t>
      </w:r>
      <w:hyperlink r:id="rId30" w:history="1">
        <w:r w:rsidRPr="008C13A3">
          <w:rPr>
            <w:rStyle w:val="Hyperlink"/>
            <w:rFonts w:ascii="Arial" w:hAnsi="Arial" w:cs="Arial"/>
          </w:rPr>
          <w:t>Lei nº 14.133, de 2021</w:t>
        </w:r>
      </w:hyperlink>
      <w:r w:rsidRPr="008C13A3">
        <w:rPr>
          <w:rFonts w:ascii="Arial" w:hAnsi="Arial" w:cs="Arial"/>
        </w:rPr>
        <w:t xml:space="preserve">, ou em outras leis de licitações e contratos da Administração Pública que também sejam tipificados como atos lesivos na </w:t>
      </w:r>
      <w:hyperlink r:id="rId31" w:history="1">
        <w:r w:rsidRPr="008C13A3">
          <w:rPr>
            <w:rStyle w:val="Hyperlink"/>
            <w:rFonts w:ascii="Arial" w:hAnsi="Arial" w:cs="Arial"/>
          </w:rPr>
          <w:t>Lei nº 12.846, de 2013</w:t>
        </w:r>
      </w:hyperlink>
      <w:r w:rsidRPr="008C13A3">
        <w:rPr>
          <w:rFonts w:ascii="Arial" w:hAnsi="Arial" w:cs="Arial"/>
        </w:rPr>
        <w:t>, serão apurados e julgados conjuntamente, nos mesmos autos, observados o rito procedimental e autoridade competente definidos na referida Lei (</w:t>
      </w:r>
      <w:hyperlink r:id="rId32" w:history="1">
        <w:r w:rsidRPr="008C13A3">
          <w:rPr>
            <w:rStyle w:val="Hyperlink"/>
            <w:rFonts w:ascii="Arial" w:hAnsi="Arial" w:cs="Arial"/>
          </w:rPr>
          <w:t>art. 159</w:t>
        </w:r>
      </w:hyperlink>
      <w:r w:rsidRPr="008C13A3">
        <w:rPr>
          <w:rFonts w:ascii="Arial" w:hAnsi="Arial" w:cs="Arial"/>
        </w:rPr>
        <w:t>).</w:t>
      </w:r>
    </w:p>
    <w:p w14:paraId="070FC42A"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A personalidade jurídica do Contratado poderá ser desconsiderada sempre que utilizada com abuso do direito para facilitar, encobrir ou dissimular a prática dos atos ilícitos </w:t>
      </w:r>
      <w:r w:rsidRPr="008C13A3">
        <w:rPr>
          <w:rFonts w:ascii="Arial" w:hAnsi="Arial" w:cs="Arial"/>
        </w:rPr>
        <w:lastRenderedPageBreak/>
        <w:t>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3" w:anchor="art160" w:history="1">
        <w:r w:rsidRPr="008C13A3">
          <w:rPr>
            <w:rStyle w:val="Hyperlink"/>
            <w:rFonts w:ascii="Arial" w:hAnsi="Arial" w:cs="Arial"/>
          </w:rPr>
          <w:t>art. 160, da Lei nº 14.133, de 2021</w:t>
        </w:r>
      </w:hyperlink>
      <w:r w:rsidRPr="008C13A3">
        <w:rPr>
          <w:rFonts w:ascii="Arial" w:hAnsi="Arial" w:cs="Arial"/>
        </w:rPr>
        <w:t>).</w:t>
      </w:r>
    </w:p>
    <w:p w14:paraId="02E53A4E"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4" w:anchor="art161" w:history="1">
        <w:r w:rsidRPr="008C13A3">
          <w:rPr>
            <w:rStyle w:val="Hyperlink"/>
            <w:rFonts w:ascii="Arial" w:hAnsi="Arial" w:cs="Arial"/>
          </w:rPr>
          <w:t>Art. 161, da Lei nº 14.133, de 2021</w:t>
        </w:r>
      </w:hyperlink>
      <w:r w:rsidRPr="008C13A3">
        <w:rPr>
          <w:rFonts w:ascii="Arial" w:hAnsi="Arial" w:cs="Arial"/>
        </w:rPr>
        <w:t>).</w:t>
      </w:r>
    </w:p>
    <w:p w14:paraId="2EFA7AE8"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As sanções de impedimento de licitar e contratar e declaração de inidoneidade para licitar ou contratar são passíveis de reabilitação na forma do </w:t>
      </w:r>
      <w:hyperlink r:id="rId35" w:anchor="163" w:history="1">
        <w:r w:rsidRPr="008C13A3">
          <w:rPr>
            <w:rStyle w:val="Hyperlink"/>
            <w:rFonts w:ascii="Arial" w:hAnsi="Arial" w:cs="Arial"/>
          </w:rPr>
          <w:t>art. 163 da Lei nº 14.133/21</w:t>
        </w:r>
      </w:hyperlink>
      <w:r w:rsidRPr="008C13A3">
        <w:rPr>
          <w:rFonts w:ascii="Arial" w:hAnsi="Arial" w:cs="Arial"/>
        </w:rPr>
        <w:t>.</w:t>
      </w:r>
    </w:p>
    <w:p w14:paraId="5A49F571" w14:textId="77777777" w:rsidR="00370B10" w:rsidRPr="008C13A3" w:rsidRDefault="00370B10"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6" w:history="1">
        <w:r w:rsidRPr="008C13A3">
          <w:rPr>
            <w:rStyle w:val="Hyperlink"/>
            <w:rFonts w:ascii="Arial" w:hAnsi="Arial" w:cs="Arial"/>
          </w:rPr>
          <w:t>Normativa SEGES/ME nº 26, de 13 de abril de 2022</w:t>
        </w:r>
      </w:hyperlink>
      <w:r w:rsidRPr="008C13A3">
        <w:rPr>
          <w:rFonts w:ascii="Arial" w:hAnsi="Arial" w:cs="Arial"/>
        </w:rPr>
        <w:t xml:space="preserve">. </w:t>
      </w:r>
    </w:p>
    <w:p w14:paraId="5ACB71AD" w14:textId="6D33A85C" w:rsidR="003444FD" w:rsidRPr="008C13A3" w:rsidRDefault="00055A35" w:rsidP="004672B3">
      <w:pPr>
        <w:pStyle w:val="Nivel01"/>
        <w:numPr>
          <w:ilvl w:val="0"/>
          <w:numId w:val="12"/>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w:t>
      </w:r>
      <w:r w:rsidR="003444FD" w:rsidRPr="008C13A3">
        <w:rPr>
          <w:rFonts w:ascii="Arial" w:hAnsi="Arial" w:cs="Arial"/>
          <w:sz w:val="22"/>
          <w:szCs w:val="22"/>
        </w:rPr>
        <w:t xml:space="preserve">CLÁUSULA DÉCIMA </w:t>
      </w:r>
      <w:r w:rsidR="008C13A3" w:rsidRPr="008C13A3">
        <w:rPr>
          <w:rFonts w:ascii="Arial" w:hAnsi="Arial" w:cs="Arial"/>
          <w:sz w:val="22"/>
          <w:szCs w:val="22"/>
        </w:rPr>
        <w:t>SEGUNDA</w:t>
      </w:r>
      <w:r w:rsidR="003444FD" w:rsidRPr="008C13A3">
        <w:rPr>
          <w:rFonts w:ascii="Arial" w:hAnsi="Arial" w:cs="Arial"/>
          <w:sz w:val="22"/>
          <w:szCs w:val="22"/>
        </w:rPr>
        <w:t xml:space="preserve"> – DA EXTINÇÃO CONTRATUAL (</w:t>
      </w:r>
      <w:hyperlink r:id="rId37" w:anchor="art92" w:history="1">
        <w:r w:rsidR="003444FD" w:rsidRPr="008C13A3">
          <w:rPr>
            <w:rStyle w:val="Hyperlink"/>
            <w:rFonts w:ascii="Arial" w:hAnsi="Arial" w:cs="Arial"/>
            <w:sz w:val="22"/>
            <w:szCs w:val="22"/>
          </w:rPr>
          <w:t>art. 92, XIX</w:t>
        </w:r>
      </w:hyperlink>
      <w:r w:rsidR="003444FD" w:rsidRPr="008C13A3">
        <w:rPr>
          <w:rFonts w:ascii="Arial" w:hAnsi="Arial" w:cs="Arial"/>
          <w:sz w:val="22"/>
          <w:szCs w:val="22"/>
        </w:rPr>
        <w:t xml:space="preserve">) </w:t>
      </w:r>
    </w:p>
    <w:p w14:paraId="6F6BD1BB" w14:textId="77777777" w:rsidR="003444FD" w:rsidRPr="008C13A3" w:rsidRDefault="003444FD" w:rsidP="004672B3">
      <w:pPr>
        <w:pStyle w:val="PargrafodaLista"/>
        <w:widowControl/>
        <w:numPr>
          <w:ilvl w:val="1"/>
          <w:numId w:val="12"/>
        </w:numPr>
        <w:tabs>
          <w:tab w:val="left" w:pos="709"/>
        </w:tabs>
        <w:autoSpaceDE/>
        <w:autoSpaceDN/>
        <w:spacing w:before="120" w:after="120" w:line="276" w:lineRule="auto"/>
        <w:ind w:left="0" w:firstLine="0"/>
        <w:jc w:val="both"/>
        <w:rPr>
          <w:rFonts w:ascii="Arial" w:eastAsiaTheme="minorEastAsia" w:hAnsi="Arial" w:cs="Arial"/>
          <w:lang w:val="pt-BR" w:eastAsia="pt-BR"/>
        </w:rPr>
      </w:pPr>
      <w:r w:rsidRPr="008C13A3">
        <w:rPr>
          <w:rFonts w:ascii="Arial" w:hAnsi="Arial" w:cs="Arial"/>
        </w:rPr>
        <w:t>O contrato será extinto quando cumpridas as obrigações de ambas as partes, ainda que isso ocorra antes do prazo estipulado para tanto.</w:t>
      </w:r>
    </w:p>
    <w:p w14:paraId="1659E80D" w14:textId="77777777" w:rsidR="003444FD" w:rsidRPr="008C13A3" w:rsidRDefault="003444F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Se as obrigações não forem cumpridas no prazo estipulado, a vigência ficará prorrogada até a conclusão do objeto, caso em que deverá a Administração providenciar a readequação do cronograma fixado para o contrato.</w:t>
      </w:r>
    </w:p>
    <w:p w14:paraId="1227EA9B" w14:textId="77777777" w:rsidR="003444FD" w:rsidRPr="008C13A3" w:rsidRDefault="003444F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Quando a não conclusão do contrato referida no item anterior decorrer de culpa do contratado:</w:t>
      </w:r>
    </w:p>
    <w:p w14:paraId="205FF269"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 xml:space="preserve">ficará ele constituído em mora, sendo-lhe aplicáveis as respectivas sanções administrativas; e  </w:t>
      </w:r>
    </w:p>
    <w:p w14:paraId="1BE35F2B"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poderá a Administração optar pela extinção do contrato e, nesse caso, adotará as medidas admitidas em lei para a continuidade da execução contratual</w:t>
      </w:r>
    </w:p>
    <w:p w14:paraId="67053E4B" w14:textId="77777777" w:rsidR="003444FD" w:rsidRPr="008C13A3" w:rsidRDefault="003444F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 contrato poderá ser extinto antes de cumpridas as obrigações nele estipuladas, ou antes do prazo nele fixado, por algum dos motivos previstos no </w:t>
      </w:r>
      <w:hyperlink r:id="rId38" w:anchor="art137" w:history="1">
        <w:r w:rsidRPr="008C13A3">
          <w:rPr>
            <w:rStyle w:val="Hyperlink"/>
            <w:rFonts w:ascii="Arial" w:hAnsi="Arial" w:cs="Arial"/>
          </w:rPr>
          <w:t>artigo 137 da Lei nº 14.133/21</w:t>
        </w:r>
      </w:hyperlink>
      <w:r w:rsidRPr="008C13A3">
        <w:rPr>
          <w:rFonts w:ascii="Arial" w:hAnsi="Arial" w:cs="Arial"/>
        </w:rPr>
        <w:t xml:space="preserve">, bem como amigavelmente, </w:t>
      </w:r>
      <w:r w:rsidRPr="008C13A3">
        <w:rPr>
          <w:rFonts w:ascii="Arial" w:hAnsi="Arial" w:cs="Arial"/>
          <w:color w:val="000000" w:themeColor="text1"/>
        </w:rPr>
        <w:t>assegurados o contraditório e a ampla defesa</w:t>
      </w:r>
      <w:r w:rsidRPr="008C13A3">
        <w:rPr>
          <w:rFonts w:ascii="Arial" w:hAnsi="Arial" w:cs="Arial"/>
        </w:rPr>
        <w:t>.</w:t>
      </w:r>
    </w:p>
    <w:p w14:paraId="4F33BC54" w14:textId="6B0083D9" w:rsidR="003444FD" w:rsidRPr="008C13A3" w:rsidRDefault="00ED1360" w:rsidP="004672B3">
      <w:pPr>
        <w:pStyle w:val="PargrafodaLista"/>
        <w:widowControl/>
        <w:numPr>
          <w:ilvl w:val="2"/>
          <w:numId w:val="1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  </w:t>
      </w:r>
      <w:r w:rsidR="003444FD" w:rsidRPr="008C13A3">
        <w:rPr>
          <w:rFonts w:ascii="Arial" w:hAnsi="Arial" w:cs="Arial"/>
        </w:rPr>
        <w:t xml:space="preserve">Nesta hipótese, aplicam-se também os </w:t>
      </w:r>
      <w:hyperlink r:id="rId39" w:anchor="art138" w:history="1">
        <w:r w:rsidR="003444FD" w:rsidRPr="008C13A3">
          <w:rPr>
            <w:rStyle w:val="Hyperlink"/>
            <w:rFonts w:ascii="Arial" w:hAnsi="Arial" w:cs="Arial"/>
          </w:rPr>
          <w:t>artigos 138 e 139</w:t>
        </w:r>
      </w:hyperlink>
      <w:r w:rsidR="003444FD" w:rsidRPr="008C13A3">
        <w:rPr>
          <w:rFonts w:ascii="Arial" w:hAnsi="Arial" w:cs="Arial"/>
        </w:rPr>
        <w:t xml:space="preserve"> da mesma Lei.</w:t>
      </w:r>
    </w:p>
    <w:p w14:paraId="0ECCD0BD" w14:textId="467966F7" w:rsidR="003444FD" w:rsidRPr="008C13A3" w:rsidRDefault="003444FD" w:rsidP="004672B3">
      <w:pPr>
        <w:pStyle w:val="PargrafodaLista"/>
        <w:widowControl/>
        <w:numPr>
          <w:ilvl w:val="2"/>
          <w:numId w:val="1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A alteração social ou a modificação da finalidade ou da estrutura da empresa não ensejará a extinção se não restringir sua capacidade de concluir o contrato.</w:t>
      </w:r>
    </w:p>
    <w:p w14:paraId="62709D8D" w14:textId="77777777" w:rsidR="003444FD" w:rsidRPr="008C13A3" w:rsidRDefault="003444FD" w:rsidP="004672B3">
      <w:pPr>
        <w:pStyle w:val="PargrafodaLista"/>
        <w:widowControl/>
        <w:numPr>
          <w:ilvl w:val="3"/>
          <w:numId w:val="12"/>
        </w:numPr>
        <w:tabs>
          <w:tab w:val="left" w:pos="426"/>
        </w:tabs>
        <w:autoSpaceDE/>
        <w:autoSpaceDN/>
        <w:spacing w:before="120" w:after="120" w:line="276" w:lineRule="auto"/>
        <w:jc w:val="both"/>
        <w:rPr>
          <w:rFonts w:ascii="Arial" w:hAnsi="Arial" w:cs="Arial"/>
        </w:rPr>
      </w:pPr>
      <w:r w:rsidRPr="008C13A3">
        <w:rPr>
          <w:rFonts w:ascii="Arial" w:hAnsi="Arial" w:cs="Arial"/>
          <w:color w:val="000000" w:themeColor="text1"/>
        </w:rPr>
        <w:t xml:space="preserve">Se a </w:t>
      </w:r>
      <w:r w:rsidRPr="008C13A3">
        <w:rPr>
          <w:rFonts w:ascii="Arial" w:hAnsi="Arial" w:cs="Arial"/>
        </w:rPr>
        <w:t>operação</w:t>
      </w:r>
      <w:r w:rsidRPr="008C13A3">
        <w:rPr>
          <w:rFonts w:ascii="Arial" w:hAnsi="Arial" w:cs="Arial"/>
          <w:color w:val="000000" w:themeColor="text1"/>
        </w:rPr>
        <w:t xml:space="preserve"> </w:t>
      </w:r>
      <w:r w:rsidRPr="008C13A3">
        <w:rPr>
          <w:rFonts w:ascii="Arial" w:hAnsi="Arial" w:cs="Arial"/>
        </w:rPr>
        <w:t>implicar mudança da pessoa jurídica contratada, deverá ser formalizado termo aditivo para alteração subjetiva.</w:t>
      </w:r>
    </w:p>
    <w:p w14:paraId="15592196" w14:textId="77777777" w:rsidR="003444FD" w:rsidRPr="008C13A3" w:rsidRDefault="003444F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lastRenderedPageBreak/>
        <w:t>O termo de extinção, sempre que possível, será precedido:</w:t>
      </w:r>
    </w:p>
    <w:p w14:paraId="176A3888" w14:textId="77777777" w:rsidR="003444FD" w:rsidRPr="008C13A3" w:rsidRDefault="003444FD" w:rsidP="004672B3">
      <w:pPr>
        <w:pStyle w:val="PargrafodaLista"/>
        <w:widowControl/>
        <w:numPr>
          <w:ilvl w:val="2"/>
          <w:numId w:val="1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Balanço dos eventos contratuais já cumpridos ou parcialmente cumpridos;</w:t>
      </w:r>
    </w:p>
    <w:p w14:paraId="6107865B" w14:textId="77777777" w:rsidR="003444FD" w:rsidRPr="008C13A3" w:rsidRDefault="003444FD" w:rsidP="004672B3">
      <w:pPr>
        <w:pStyle w:val="PargrafodaLista"/>
        <w:widowControl/>
        <w:numPr>
          <w:ilvl w:val="2"/>
          <w:numId w:val="1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Relação dos pagamentos já efetuados e ainda devidos;</w:t>
      </w:r>
    </w:p>
    <w:p w14:paraId="78BA3FCD" w14:textId="77777777" w:rsidR="003444FD" w:rsidRPr="008C13A3" w:rsidRDefault="003444FD" w:rsidP="004672B3">
      <w:pPr>
        <w:pStyle w:val="PargrafodaLista"/>
        <w:widowControl/>
        <w:numPr>
          <w:ilvl w:val="2"/>
          <w:numId w:val="1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Indenizações e multas.</w:t>
      </w:r>
    </w:p>
    <w:p w14:paraId="1C2E8726" w14:textId="77777777" w:rsidR="003444FD" w:rsidRPr="008C13A3" w:rsidRDefault="003444F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extinção do contrato não configura óbice para o reconhecimento do desequilíbrio econômico-financeiro, hipótese em que será concedida indenização por meio de termo indenizatório (</w:t>
      </w:r>
      <w:hyperlink r:id="rId40" w:anchor="art131" w:history="1">
        <w:r w:rsidRPr="008C13A3">
          <w:rPr>
            <w:rStyle w:val="Hyperlink"/>
            <w:rFonts w:ascii="Arial" w:hAnsi="Arial" w:cs="Arial"/>
          </w:rPr>
          <w:t xml:space="preserve">art. 131, </w:t>
        </w:r>
        <w:r w:rsidRPr="008C13A3">
          <w:rPr>
            <w:rStyle w:val="Hyperlink"/>
            <w:rFonts w:ascii="Arial" w:hAnsi="Arial" w:cs="Arial"/>
            <w:i/>
            <w:iCs/>
          </w:rPr>
          <w:t xml:space="preserve">caput, </w:t>
        </w:r>
        <w:r w:rsidRPr="008C13A3">
          <w:rPr>
            <w:rStyle w:val="Hyperlink"/>
            <w:rFonts w:ascii="Arial" w:hAnsi="Arial" w:cs="Arial"/>
          </w:rPr>
          <w:t>da Lei n.º 14.133, de 2021).</w:t>
        </w:r>
      </w:hyperlink>
      <w:r w:rsidRPr="008C13A3">
        <w:rPr>
          <w:rFonts w:ascii="Arial" w:hAnsi="Arial" w:cs="Arial"/>
        </w:rPr>
        <w:t xml:space="preserve"> </w:t>
      </w:r>
    </w:p>
    <w:p w14:paraId="28FB6C72" w14:textId="77777777" w:rsidR="002E43FD" w:rsidRPr="008C13A3" w:rsidRDefault="003444FD"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07C1573" w14:textId="281D00A0" w:rsidR="002E43FD" w:rsidRDefault="002E43FD" w:rsidP="004672B3">
      <w:pPr>
        <w:pStyle w:val="Nivel01"/>
        <w:numPr>
          <w:ilvl w:val="0"/>
          <w:numId w:val="12"/>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CLÁUSULA DÉCIMA </w:t>
      </w:r>
      <w:r w:rsidR="008C13A3" w:rsidRPr="008C13A3">
        <w:rPr>
          <w:rFonts w:ascii="Arial" w:hAnsi="Arial" w:cs="Arial"/>
          <w:sz w:val="22"/>
          <w:szCs w:val="22"/>
        </w:rPr>
        <w:t>TERCEIRA</w:t>
      </w:r>
      <w:r w:rsidRPr="008C13A3">
        <w:rPr>
          <w:rFonts w:ascii="Arial" w:hAnsi="Arial" w:cs="Arial"/>
          <w:sz w:val="22"/>
          <w:szCs w:val="22"/>
        </w:rPr>
        <w:t xml:space="preserve"> – DOTAÇÃO ORÇAMENTÁRIA (</w:t>
      </w:r>
      <w:hyperlink r:id="rId41" w:anchor="art92" w:history="1">
        <w:r w:rsidRPr="008C13A3">
          <w:rPr>
            <w:rStyle w:val="Hyperlink"/>
            <w:rFonts w:ascii="Arial" w:hAnsi="Arial" w:cs="Arial"/>
            <w:sz w:val="22"/>
            <w:szCs w:val="22"/>
          </w:rPr>
          <w:t>art. 92, VIII</w:t>
        </w:r>
      </w:hyperlink>
      <w:r w:rsidRPr="008C13A3">
        <w:rPr>
          <w:rFonts w:ascii="Arial" w:hAnsi="Arial" w:cs="Arial"/>
          <w:sz w:val="22"/>
          <w:szCs w:val="22"/>
        </w:rPr>
        <w:t>)</w:t>
      </w:r>
    </w:p>
    <w:p w14:paraId="16972453" w14:textId="77777777" w:rsidR="0027022B" w:rsidRPr="0027022B" w:rsidRDefault="0027022B" w:rsidP="006B25CE">
      <w:pPr>
        <w:widowControl/>
        <w:numPr>
          <w:ilvl w:val="1"/>
          <w:numId w:val="12"/>
        </w:numPr>
        <w:pBdr>
          <w:top w:val="nil"/>
          <w:left w:val="nil"/>
          <w:bottom w:val="nil"/>
          <w:right w:val="nil"/>
          <w:between w:val="nil"/>
        </w:pBdr>
        <w:suppressAutoHyphens/>
        <w:autoSpaceDE/>
        <w:autoSpaceDN/>
        <w:spacing w:line="276" w:lineRule="auto"/>
        <w:ind w:left="0" w:firstLine="0"/>
        <w:jc w:val="both"/>
        <w:rPr>
          <w:rFonts w:ascii="Arial" w:hAnsi="Arial" w:cs="Arial"/>
        </w:rPr>
      </w:pPr>
      <w:r w:rsidRPr="0027022B">
        <w:rPr>
          <w:rFonts w:ascii="Arial" w:hAnsi="Arial" w:cs="Arial"/>
        </w:rPr>
        <w:t>As despesas decorrentes da presente contratação correrão à conta de recursos específicos consignados no Orçamento do Município.</w:t>
      </w:r>
    </w:p>
    <w:p w14:paraId="3F59354E" w14:textId="77777777" w:rsidR="0027022B" w:rsidRPr="0027022B" w:rsidRDefault="0027022B" w:rsidP="006B25CE">
      <w:pPr>
        <w:spacing w:line="276" w:lineRule="auto"/>
        <w:jc w:val="both"/>
        <w:rPr>
          <w:rFonts w:ascii="Arial" w:hAnsi="Arial" w:cs="Arial"/>
        </w:rPr>
      </w:pPr>
    </w:p>
    <w:tbl>
      <w:tblPr>
        <w:tblW w:w="9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7"/>
        <w:gridCol w:w="2322"/>
        <w:gridCol w:w="1789"/>
        <w:gridCol w:w="2002"/>
      </w:tblGrid>
      <w:tr w:rsidR="0027022B" w:rsidRPr="0027022B" w14:paraId="73DA96F4" w14:textId="77777777" w:rsidTr="005A0A88">
        <w:trPr>
          <w:jc w:val="center"/>
        </w:trPr>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ED12B" w14:textId="77777777" w:rsidR="0027022B" w:rsidRPr="0027022B" w:rsidRDefault="0027022B" w:rsidP="006B25CE">
            <w:pPr>
              <w:pBdr>
                <w:top w:val="nil"/>
                <w:left w:val="nil"/>
                <w:bottom w:val="nil"/>
                <w:right w:val="nil"/>
                <w:between w:val="nil"/>
              </w:pBdr>
              <w:spacing w:line="276" w:lineRule="auto"/>
              <w:jc w:val="both"/>
              <w:rPr>
                <w:rFonts w:ascii="Arial" w:hAnsi="Arial" w:cs="Arial"/>
              </w:rPr>
            </w:pPr>
            <w:r w:rsidRPr="0027022B">
              <w:rPr>
                <w:rFonts w:ascii="Arial" w:hAnsi="Arial" w:cs="Arial"/>
              </w:rPr>
              <w:t>Órgão/Unidade Orçamentária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44AD" w14:textId="77777777" w:rsidR="0027022B" w:rsidRPr="0027022B" w:rsidRDefault="0027022B" w:rsidP="006B25CE">
            <w:pPr>
              <w:pBdr>
                <w:top w:val="nil"/>
                <w:left w:val="nil"/>
                <w:bottom w:val="nil"/>
                <w:right w:val="nil"/>
                <w:between w:val="nil"/>
              </w:pBdr>
              <w:spacing w:line="276" w:lineRule="auto"/>
              <w:jc w:val="both"/>
              <w:rPr>
                <w:rFonts w:ascii="Arial" w:hAnsi="Arial" w:cs="Arial"/>
              </w:rPr>
            </w:pPr>
            <w:r w:rsidRPr="0027022B">
              <w:rPr>
                <w:rFonts w:ascii="Arial" w:hAnsi="Arial" w:cs="Arial"/>
              </w:rPr>
              <w:t>Programa de Trabalho</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6375" w14:textId="77777777" w:rsidR="0027022B" w:rsidRPr="0027022B" w:rsidRDefault="0027022B" w:rsidP="006B25CE">
            <w:pPr>
              <w:pBdr>
                <w:top w:val="nil"/>
                <w:left w:val="nil"/>
                <w:bottom w:val="nil"/>
                <w:right w:val="nil"/>
                <w:between w:val="nil"/>
              </w:pBdr>
              <w:spacing w:line="276" w:lineRule="auto"/>
              <w:jc w:val="both"/>
              <w:rPr>
                <w:rFonts w:ascii="Arial" w:hAnsi="Arial" w:cs="Arial"/>
              </w:rPr>
            </w:pPr>
            <w:r w:rsidRPr="0027022B">
              <w:rPr>
                <w:rFonts w:ascii="Arial" w:hAnsi="Arial" w:cs="Arial"/>
              </w:rPr>
              <w:t>Fonte de Recursos</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6BB3" w14:textId="77777777" w:rsidR="0027022B" w:rsidRPr="0027022B" w:rsidRDefault="0027022B" w:rsidP="006B25CE">
            <w:pPr>
              <w:pBdr>
                <w:top w:val="nil"/>
                <w:left w:val="nil"/>
                <w:bottom w:val="nil"/>
                <w:right w:val="nil"/>
                <w:between w:val="nil"/>
              </w:pBdr>
              <w:spacing w:line="276" w:lineRule="auto"/>
              <w:jc w:val="both"/>
              <w:rPr>
                <w:rFonts w:ascii="Arial" w:hAnsi="Arial" w:cs="Arial"/>
              </w:rPr>
            </w:pPr>
            <w:r w:rsidRPr="0027022B">
              <w:rPr>
                <w:rFonts w:ascii="Arial" w:hAnsi="Arial" w:cs="Arial"/>
              </w:rPr>
              <w:t>Natureza da Despesa</w:t>
            </w:r>
          </w:p>
        </w:tc>
      </w:tr>
      <w:tr w:rsidR="0027022B" w:rsidRPr="0027022B" w14:paraId="6E01C829" w14:textId="77777777" w:rsidTr="005A0A88">
        <w:trPr>
          <w:jc w:val="center"/>
        </w:trPr>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E022F" w14:textId="77777777" w:rsidR="0027022B" w:rsidRPr="0027022B" w:rsidRDefault="0027022B" w:rsidP="006B25CE">
            <w:pPr>
              <w:pBdr>
                <w:top w:val="nil"/>
                <w:left w:val="nil"/>
                <w:bottom w:val="nil"/>
                <w:right w:val="nil"/>
                <w:between w:val="nil"/>
              </w:pBdr>
              <w:spacing w:line="276" w:lineRule="auto"/>
              <w:jc w:val="both"/>
              <w:rPr>
                <w:rFonts w:ascii="Arial" w:hAnsi="Arial" w:cs="Arial"/>
              </w:rPr>
            </w:pPr>
            <w:r w:rsidRPr="0027022B">
              <w:rPr>
                <w:rFonts w:ascii="Arial" w:hAnsi="Arial" w:cs="Arial"/>
              </w:rPr>
              <w:t>SECRETARIA MUNICIPAL DE SEGURANÇA E ORDEM PÚBLICA – Guarda Municipal</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7C26" w14:textId="77777777" w:rsidR="0027022B" w:rsidRPr="0027022B" w:rsidRDefault="0027022B" w:rsidP="006B25CE">
            <w:pPr>
              <w:pBdr>
                <w:top w:val="nil"/>
                <w:left w:val="nil"/>
                <w:bottom w:val="nil"/>
                <w:right w:val="nil"/>
                <w:between w:val="nil"/>
              </w:pBdr>
              <w:spacing w:line="276" w:lineRule="auto"/>
              <w:jc w:val="both"/>
              <w:rPr>
                <w:rFonts w:ascii="Arial" w:hAnsi="Arial" w:cs="Arial"/>
              </w:rPr>
            </w:pPr>
            <w:r w:rsidRPr="0027022B">
              <w:rPr>
                <w:rFonts w:ascii="Arial" w:hAnsi="Arial" w:cs="Arial"/>
              </w:rPr>
              <w:t>59003.0412200442.118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584AF" w14:textId="77777777" w:rsidR="0027022B" w:rsidRPr="0027022B" w:rsidRDefault="0027022B" w:rsidP="006B25CE">
            <w:pPr>
              <w:pBdr>
                <w:top w:val="nil"/>
                <w:left w:val="nil"/>
                <w:bottom w:val="nil"/>
                <w:right w:val="nil"/>
                <w:between w:val="nil"/>
              </w:pBdr>
              <w:spacing w:line="276" w:lineRule="auto"/>
              <w:jc w:val="both"/>
              <w:rPr>
                <w:rFonts w:ascii="Arial" w:hAnsi="Arial" w:cs="Arial"/>
              </w:rPr>
            </w:pPr>
            <w:r w:rsidRPr="0027022B">
              <w:rPr>
                <w:rFonts w:ascii="Arial" w:hAnsi="Arial" w:cs="Arial"/>
              </w:rPr>
              <w:t>172000000019</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2756" w14:textId="77777777" w:rsidR="0027022B" w:rsidRPr="0027022B" w:rsidRDefault="0027022B" w:rsidP="006B25CE">
            <w:pPr>
              <w:pBdr>
                <w:top w:val="nil"/>
                <w:left w:val="nil"/>
                <w:bottom w:val="nil"/>
                <w:right w:val="nil"/>
                <w:between w:val="nil"/>
              </w:pBdr>
              <w:spacing w:line="276" w:lineRule="auto"/>
              <w:jc w:val="both"/>
              <w:rPr>
                <w:rFonts w:ascii="Arial" w:hAnsi="Arial" w:cs="Arial"/>
              </w:rPr>
            </w:pPr>
            <w:r w:rsidRPr="0027022B">
              <w:rPr>
                <w:rFonts w:ascii="Arial" w:hAnsi="Arial" w:cs="Arial"/>
              </w:rPr>
              <w:t>33.90.30.16</w:t>
            </w:r>
          </w:p>
        </w:tc>
      </w:tr>
    </w:tbl>
    <w:p w14:paraId="5568B665" w14:textId="77777777" w:rsidR="0027022B" w:rsidRPr="0027022B" w:rsidRDefault="0027022B" w:rsidP="006B25CE">
      <w:pPr>
        <w:spacing w:line="276" w:lineRule="auto"/>
        <w:jc w:val="both"/>
        <w:rPr>
          <w:rFonts w:ascii="Arial" w:hAnsi="Arial" w:cs="Arial"/>
        </w:rPr>
      </w:pPr>
    </w:p>
    <w:p w14:paraId="2D2A10F1" w14:textId="330D9AB4" w:rsidR="0027022B" w:rsidRPr="0027022B" w:rsidRDefault="0027022B" w:rsidP="006B25CE">
      <w:pPr>
        <w:pBdr>
          <w:top w:val="nil"/>
          <w:left w:val="nil"/>
          <w:bottom w:val="nil"/>
          <w:right w:val="nil"/>
          <w:between w:val="nil"/>
        </w:pBdr>
        <w:jc w:val="both"/>
        <w:rPr>
          <w:rFonts w:ascii="Arial" w:hAnsi="Arial" w:cs="Arial"/>
        </w:rPr>
      </w:pPr>
      <w:r w:rsidRPr="0027022B">
        <w:rPr>
          <w:rFonts w:ascii="Arial" w:hAnsi="Arial" w:cs="Arial"/>
        </w:rPr>
        <w:t>13.2. A dotação relativa aos exercícios financeiros subsequentes será indicada após aprovação da Lei Orçamentária respectiva e liberação dos créditos correspondentes, mediante apostilamento.</w:t>
      </w:r>
    </w:p>
    <w:p w14:paraId="120C7BB4" w14:textId="36E75DFE" w:rsidR="00D90EA5" w:rsidRPr="008C13A3" w:rsidRDefault="00D90EA5" w:rsidP="004672B3">
      <w:pPr>
        <w:pStyle w:val="Nivel01"/>
        <w:numPr>
          <w:ilvl w:val="0"/>
          <w:numId w:val="12"/>
        </w:numPr>
        <w:tabs>
          <w:tab w:val="left" w:pos="284"/>
          <w:tab w:val="left" w:pos="993"/>
        </w:tabs>
        <w:spacing w:line="276" w:lineRule="auto"/>
        <w:ind w:left="0" w:firstLine="0"/>
        <w:rPr>
          <w:rFonts w:ascii="Arial" w:hAnsi="Arial" w:cs="Arial"/>
          <w:color w:val="FFFFFF" w:themeColor="background1"/>
          <w:sz w:val="22"/>
          <w:szCs w:val="22"/>
        </w:rPr>
      </w:pPr>
      <w:r w:rsidRPr="008C13A3">
        <w:rPr>
          <w:rFonts w:ascii="Arial" w:hAnsi="Arial" w:cs="Arial"/>
          <w:sz w:val="22"/>
          <w:szCs w:val="22"/>
        </w:rPr>
        <w:t xml:space="preserve">CLÁUSULA DÉCIMA </w:t>
      </w:r>
      <w:r w:rsidR="008C13A3" w:rsidRPr="008C13A3">
        <w:rPr>
          <w:rFonts w:ascii="Arial" w:hAnsi="Arial" w:cs="Arial"/>
          <w:sz w:val="22"/>
          <w:szCs w:val="22"/>
        </w:rPr>
        <w:t>QU</w:t>
      </w:r>
      <w:r w:rsidR="008C13A3">
        <w:rPr>
          <w:rFonts w:ascii="Arial" w:hAnsi="Arial" w:cs="Arial"/>
          <w:sz w:val="22"/>
          <w:szCs w:val="22"/>
        </w:rPr>
        <w:t>ARTA</w:t>
      </w:r>
      <w:r w:rsidRPr="008C13A3">
        <w:rPr>
          <w:rFonts w:ascii="Arial" w:hAnsi="Arial" w:cs="Arial"/>
          <w:sz w:val="22"/>
          <w:szCs w:val="22"/>
        </w:rPr>
        <w:t xml:space="preserve"> – ALTERAÇÕES</w:t>
      </w:r>
      <w:r w:rsidR="008C13A3">
        <w:rPr>
          <w:rFonts w:ascii="Arial" w:hAnsi="Arial" w:cs="Arial"/>
          <w:sz w:val="22"/>
          <w:szCs w:val="22"/>
        </w:rPr>
        <w:t xml:space="preserve"> </w:t>
      </w:r>
      <w:r w:rsidR="008C13A3" w:rsidRPr="008C13A3">
        <w:rPr>
          <w:rFonts w:ascii="Arial" w:hAnsi="Arial" w:cs="Arial"/>
          <w:sz w:val="22"/>
          <w:szCs w:val="22"/>
          <w:lang w:val="pt-PT"/>
        </w:rPr>
        <w:t>DOS CASOS OMISSOS (</w:t>
      </w:r>
      <w:hyperlink r:id="rId42" w:anchor="art92" w:history="1">
        <w:r w:rsidR="008C13A3" w:rsidRPr="008C13A3">
          <w:rPr>
            <w:rStyle w:val="Hyperlink"/>
            <w:rFonts w:ascii="Arial" w:hAnsi="Arial" w:cs="Arial"/>
            <w:sz w:val="22"/>
            <w:szCs w:val="22"/>
            <w:lang w:val="pt-PT"/>
          </w:rPr>
          <w:t>art. 92, III</w:t>
        </w:r>
      </w:hyperlink>
      <w:r w:rsidR="008C13A3" w:rsidRPr="008C13A3">
        <w:rPr>
          <w:rFonts w:ascii="Arial" w:hAnsi="Arial" w:cs="Arial"/>
          <w:sz w:val="22"/>
          <w:szCs w:val="22"/>
          <w:lang w:val="pt-PT"/>
        </w:rPr>
        <w:t>)</w:t>
      </w:r>
    </w:p>
    <w:p w14:paraId="3C34E8E1" w14:textId="77777777" w:rsidR="008C13A3" w:rsidRPr="008C13A3" w:rsidRDefault="008C13A3" w:rsidP="004672B3">
      <w:pPr>
        <w:pStyle w:val="PargrafodaLista"/>
        <w:numPr>
          <w:ilvl w:val="1"/>
          <w:numId w:val="12"/>
        </w:numPr>
        <w:tabs>
          <w:tab w:val="left" w:pos="426"/>
        </w:tabs>
        <w:ind w:left="0" w:firstLine="0"/>
        <w:jc w:val="both"/>
        <w:rPr>
          <w:rFonts w:ascii="Arial" w:hAnsi="Arial" w:cs="Arial"/>
        </w:rPr>
      </w:pPr>
      <w:r w:rsidRPr="008C13A3">
        <w:rPr>
          <w:rFonts w:ascii="Arial" w:hAnsi="Arial" w:cs="Arial"/>
        </w:rPr>
        <w:t xml:space="preserve">Os casos omissos serão decididos pelo contratante, segundo as disposições contidas na Lei </w:t>
      </w:r>
      <w:hyperlink r:id="rId43" w:history="1">
        <w:r w:rsidRPr="008C13A3">
          <w:rPr>
            <w:rStyle w:val="Hyperlink"/>
            <w:rFonts w:ascii="Arial" w:hAnsi="Arial" w:cs="Arial"/>
          </w:rPr>
          <w:t>nº 14.133, de 2021</w:t>
        </w:r>
      </w:hyperlink>
      <w:r w:rsidRPr="008C13A3">
        <w:rPr>
          <w:rFonts w:ascii="Arial" w:hAnsi="Arial" w:cs="Arial"/>
        </w:rPr>
        <w:t xml:space="preserve">, e </w:t>
      </w:r>
      <w:r w:rsidRPr="008C13A3">
        <w:rPr>
          <w:rFonts w:ascii="Arial" w:hAnsi="Arial" w:cs="Arial"/>
          <w:lang w:val="pt-BR"/>
        </w:rPr>
        <w:t>demais</w:t>
      </w:r>
      <w:r w:rsidRPr="008C13A3">
        <w:rPr>
          <w:rFonts w:ascii="Arial" w:hAnsi="Arial" w:cs="Arial"/>
        </w:rPr>
        <w:t xml:space="preserve"> normas federais aplicáveis e, subsidiariamente, segundo as disposições contidas na </w:t>
      </w:r>
      <w:hyperlink r:id="rId44" w:history="1">
        <w:r w:rsidRPr="008C13A3">
          <w:rPr>
            <w:rStyle w:val="Hyperlink"/>
            <w:rFonts w:ascii="Arial" w:hAnsi="Arial" w:cs="Arial"/>
          </w:rPr>
          <w:t>Lei nº 8.078, de 1990 – Código de Defesa do Consumidor</w:t>
        </w:r>
      </w:hyperlink>
      <w:r w:rsidRPr="008C13A3">
        <w:rPr>
          <w:rFonts w:ascii="Arial" w:hAnsi="Arial" w:cs="Arial"/>
        </w:rPr>
        <w:t xml:space="preserve"> – e normas e princípios gerais dos contratos.</w:t>
      </w:r>
    </w:p>
    <w:p w14:paraId="00A10458" w14:textId="5A9C5852" w:rsidR="008C13A3" w:rsidRPr="008C13A3" w:rsidRDefault="008C13A3" w:rsidP="004672B3">
      <w:pPr>
        <w:pStyle w:val="Nivel01"/>
        <w:numPr>
          <w:ilvl w:val="0"/>
          <w:numId w:val="12"/>
        </w:numPr>
        <w:tabs>
          <w:tab w:val="left" w:pos="284"/>
          <w:tab w:val="left" w:pos="993"/>
        </w:tabs>
        <w:spacing w:line="276" w:lineRule="auto"/>
        <w:ind w:left="0" w:firstLine="0"/>
        <w:rPr>
          <w:rFonts w:ascii="Arial" w:hAnsi="Arial" w:cs="Arial"/>
          <w:color w:val="FFFFFF" w:themeColor="background1"/>
          <w:sz w:val="22"/>
          <w:szCs w:val="22"/>
        </w:rPr>
      </w:pPr>
      <w:r>
        <w:rPr>
          <w:rFonts w:ascii="Arial" w:hAnsi="Arial" w:cs="Arial"/>
          <w:color w:val="FFFFFF" w:themeColor="background1"/>
          <w:sz w:val="22"/>
          <w:szCs w:val="22"/>
        </w:rPr>
        <w:t xml:space="preserve"> </w:t>
      </w:r>
      <w:r w:rsidRPr="008C13A3">
        <w:rPr>
          <w:rFonts w:ascii="Arial" w:hAnsi="Arial" w:cs="Arial"/>
          <w:sz w:val="22"/>
          <w:szCs w:val="22"/>
        </w:rPr>
        <w:t>CLÁUSULA DÉCIMA QUINTA – ALTERAÇÕES</w:t>
      </w:r>
    </w:p>
    <w:p w14:paraId="03F2739F" w14:textId="77777777" w:rsidR="00D90EA5" w:rsidRPr="008C13A3" w:rsidRDefault="00D90EA5" w:rsidP="004672B3">
      <w:pPr>
        <w:pStyle w:val="PargrafodaLista"/>
        <w:numPr>
          <w:ilvl w:val="1"/>
          <w:numId w:val="12"/>
        </w:numPr>
        <w:tabs>
          <w:tab w:val="left" w:pos="426"/>
        </w:tabs>
        <w:ind w:left="0" w:firstLine="0"/>
        <w:jc w:val="both"/>
        <w:rPr>
          <w:rFonts w:ascii="Arial" w:hAnsi="Arial" w:cs="Arial"/>
          <w:color w:val="000000"/>
        </w:rPr>
      </w:pPr>
      <w:r w:rsidRPr="008C13A3">
        <w:rPr>
          <w:rFonts w:ascii="Arial" w:hAnsi="Arial" w:cs="Arial"/>
        </w:rPr>
        <w:t xml:space="preserve">Eventuais alterações </w:t>
      </w:r>
      <w:r w:rsidRPr="008C13A3">
        <w:rPr>
          <w:rFonts w:ascii="Arial" w:hAnsi="Arial" w:cs="Arial"/>
          <w:lang w:val="pt-BR"/>
        </w:rPr>
        <w:t>contratuais</w:t>
      </w:r>
      <w:r w:rsidRPr="008C13A3">
        <w:rPr>
          <w:rFonts w:ascii="Arial" w:hAnsi="Arial" w:cs="Arial"/>
        </w:rPr>
        <w:t xml:space="preserve"> reger-se-ão pela disciplina dos </w:t>
      </w:r>
      <w:hyperlink r:id="rId45" w:anchor="art124" w:history="1">
        <w:r w:rsidRPr="008C13A3">
          <w:rPr>
            <w:rStyle w:val="Hyperlink"/>
            <w:rFonts w:ascii="Arial" w:hAnsi="Arial" w:cs="Arial"/>
          </w:rPr>
          <w:t>arts. 124 e seguintes da Lei nº 14.133, de 2021</w:t>
        </w:r>
      </w:hyperlink>
      <w:r w:rsidRPr="008C13A3">
        <w:rPr>
          <w:rFonts w:ascii="Arial" w:hAnsi="Arial" w:cs="Arial"/>
        </w:rPr>
        <w:t>.</w:t>
      </w:r>
    </w:p>
    <w:p w14:paraId="074A5C54" w14:textId="77777777" w:rsidR="00D90EA5" w:rsidRPr="008C13A3" w:rsidRDefault="00D90EA5" w:rsidP="004672B3">
      <w:pPr>
        <w:pStyle w:val="PargrafodaLista"/>
        <w:numPr>
          <w:ilvl w:val="1"/>
          <w:numId w:val="12"/>
        </w:numPr>
        <w:tabs>
          <w:tab w:val="left" w:pos="426"/>
        </w:tabs>
        <w:ind w:left="0" w:firstLine="0"/>
        <w:jc w:val="both"/>
        <w:rPr>
          <w:rFonts w:ascii="Arial" w:hAnsi="Arial" w:cs="Arial"/>
        </w:rPr>
      </w:pPr>
      <w:r w:rsidRPr="008C13A3">
        <w:rPr>
          <w:rFonts w:ascii="Arial" w:hAnsi="Arial" w:cs="Arial"/>
        </w:rPr>
        <w:t xml:space="preserve">O contratado é </w:t>
      </w:r>
      <w:r w:rsidRPr="008C13A3">
        <w:rPr>
          <w:rFonts w:ascii="Arial" w:hAnsi="Arial" w:cs="Arial"/>
          <w:lang w:val="pt-BR"/>
        </w:rPr>
        <w:t>obrigado</w:t>
      </w:r>
      <w:r w:rsidRPr="008C13A3">
        <w:rPr>
          <w:rFonts w:ascii="Arial" w:hAnsi="Arial" w:cs="Arial"/>
        </w:rPr>
        <w:t xml:space="preserve"> a aceitar, nas mesmas condições contratuais, os acréscimos ou supressões que se fizerem necessários, até o limite de 25% (vinte e cinco por cento) do valor inicial atualizado do contrato.</w:t>
      </w:r>
    </w:p>
    <w:p w14:paraId="4AC4B385" w14:textId="77777777" w:rsidR="00D90EA5" w:rsidRPr="008C13A3" w:rsidRDefault="00D90EA5" w:rsidP="004672B3">
      <w:pPr>
        <w:pStyle w:val="PargrafodaLista"/>
        <w:numPr>
          <w:ilvl w:val="1"/>
          <w:numId w:val="12"/>
        </w:numPr>
        <w:tabs>
          <w:tab w:val="left" w:pos="426"/>
        </w:tabs>
        <w:ind w:left="0" w:firstLine="0"/>
        <w:jc w:val="both"/>
        <w:rPr>
          <w:rFonts w:ascii="Arial" w:hAnsi="Arial" w:cs="Arial"/>
        </w:rPr>
      </w:pPr>
      <w:r w:rsidRPr="008C13A3">
        <w:rPr>
          <w:rFonts w:ascii="Arial" w:hAnsi="Arial" w:cs="Arial"/>
        </w:rPr>
        <w:t xml:space="preserve">As alterações contratuais deverão ser promovidas mediante celebração de termo </w:t>
      </w:r>
      <w:r w:rsidRPr="008C13A3">
        <w:rPr>
          <w:rFonts w:ascii="Arial" w:hAnsi="Arial" w:cs="Arial"/>
        </w:rPr>
        <w:lastRenderedPageBreak/>
        <w:t xml:space="preserve">aditivo, submetido à prévia aprovação da consultoria jurídica do contratante, salvo nos casos de justificada necessidade de </w:t>
      </w:r>
      <w:r w:rsidRPr="008C13A3">
        <w:rPr>
          <w:rFonts w:ascii="Arial" w:hAnsi="Arial" w:cs="Arial"/>
          <w:lang w:val="pt-BR"/>
        </w:rPr>
        <w:t>antecipação</w:t>
      </w:r>
      <w:r w:rsidRPr="008C13A3">
        <w:rPr>
          <w:rFonts w:ascii="Arial" w:hAnsi="Arial" w:cs="Arial"/>
        </w:rPr>
        <w:t xml:space="preserve"> de seus efeitos, hipótese em que a formalização do aditivo deverá ocorrer no prazo máximo de 1 (um) mês (art. 132 da Lei nº 14.133, de 2021).</w:t>
      </w:r>
    </w:p>
    <w:p w14:paraId="59A5E521" w14:textId="0A4AA9D1" w:rsidR="002E43FD" w:rsidRPr="008C13A3" w:rsidRDefault="00D90EA5" w:rsidP="004672B3">
      <w:pPr>
        <w:pStyle w:val="PargrafodaLista"/>
        <w:widowControl/>
        <w:numPr>
          <w:ilvl w:val="1"/>
          <w:numId w:val="1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Registros que não caracterizam alteração do contrato podem ser realizados por simples apostila, dispensada a celebração de termo aditivo, na forma do </w:t>
      </w:r>
      <w:hyperlink r:id="rId46" w:anchor="art136" w:history="1">
        <w:r w:rsidRPr="008C13A3">
          <w:rPr>
            <w:rStyle w:val="Hyperlink"/>
            <w:rFonts w:ascii="Arial" w:hAnsi="Arial" w:cs="Arial"/>
          </w:rPr>
          <w:t>art. 136 da Lei nº 14.133, de 2021</w:t>
        </w:r>
      </w:hyperlink>
      <w:r w:rsidRPr="008C13A3">
        <w:rPr>
          <w:rFonts w:ascii="Arial" w:hAnsi="Arial" w:cs="Arial"/>
        </w:rPr>
        <w:t>.</w:t>
      </w:r>
      <w:r w:rsidR="005F5E8D" w:rsidRPr="008C13A3">
        <w:rPr>
          <w:rFonts w:ascii="Arial" w:hAnsi="Arial" w:cs="Arial"/>
        </w:rPr>
        <w:t xml:space="preserve"> </w:t>
      </w:r>
    </w:p>
    <w:p w14:paraId="0217FC09" w14:textId="77777777" w:rsidR="00885E3B" w:rsidRPr="008C13A3" w:rsidRDefault="00885E3B" w:rsidP="004672B3">
      <w:pPr>
        <w:pStyle w:val="Nivel010"/>
        <w:numPr>
          <w:ilvl w:val="0"/>
          <w:numId w:val="12"/>
        </w:numPr>
        <w:rPr>
          <w:color w:val="FFFFFF" w:themeColor="background1"/>
          <w:sz w:val="22"/>
          <w:szCs w:val="22"/>
        </w:rPr>
      </w:pPr>
      <w:r w:rsidRPr="008C13A3">
        <w:rPr>
          <w:sz w:val="22"/>
          <w:szCs w:val="22"/>
        </w:rPr>
        <w:t>CLÁUSULA DÉCIMA SEXTA – PUBLICAÇÃO</w:t>
      </w:r>
    </w:p>
    <w:p w14:paraId="6D2C9166" w14:textId="77777777" w:rsidR="00885E3B" w:rsidRPr="008C13A3" w:rsidRDefault="00885E3B" w:rsidP="004672B3">
      <w:pPr>
        <w:pStyle w:val="PargrafodaLista"/>
        <w:numPr>
          <w:ilvl w:val="1"/>
          <w:numId w:val="12"/>
        </w:numPr>
        <w:tabs>
          <w:tab w:val="left" w:pos="426"/>
        </w:tabs>
        <w:ind w:left="0" w:firstLine="0"/>
        <w:jc w:val="both"/>
        <w:rPr>
          <w:rFonts w:ascii="Arial" w:hAnsi="Arial" w:cs="Arial"/>
        </w:rPr>
      </w:pPr>
      <w:r w:rsidRPr="008C13A3">
        <w:rPr>
          <w:rFonts w:ascii="Arial" w:hAnsi="Arial" w:cs="Arial"/>
        </w:rPr>
        <w:t xml:space="preserve">Incumbirá ao contratante divulgar o presente instrumento no Portal Nacional de Contratações Públicas (PNCP), na forma prevista no </w:t>
      </w:r>
      <w:hyperlink r:id="rId47" w:anchor="art94" w:history="1">
        <w:r w:rsidRPr="008C13A3">
          <w:rPr>
            <w:rStyle w:val="Hyperlink"/>
            <w:rFonts w:ascii="Arial" w:hAnsi="Arial" w:cs="Arial"/>
          </w:rPr>
          <w:t>art. 94 da Lei 14.133, de 2021</w:t>
        </w:r>
      </w:hyperlink>
      <w:r w:rsidRPr="008C13A3">
        <w:rPr>
          <w:rFonts w:ascii="Arial" w:hAnsi="Arial" w:cs="Arial"/>
        </w:rPr>
        <w:t xml:space="preserve">, bem como no respectivo sítio oficial na Internet, em atenção ao art. 91, </w:t>
      </w:r>
      <w:r w:rsidRPr="008C13A3">
        <w:rPr>
          <w:rFonts w:ascii="Arial" w:hAnsi="Arial" w:cs="Arial"/>
          <w:i/>
        </w:rPr>
        <w:t>caput,</w:t>
      </w:r>
      <w:r w:rsidRPr="008C13A3">
        <w:rPr>
          <w:rFonts w:ascii="Arial" w:hAnsi="Arial" w:cs="Arial"/>
        </w:rPr>
        <w:t xml:space="preserve"> da Lei n.º 14.133, de 2021, e ao </w:t>
      </w:r>
      <w:hyperlink r:id="rId48" w:anchor="art8§2" w:history="1">
        <w:r w:rsidRPr="008C13A3">
          <w:rPr>
            <w:rStyle w:val="Hyperlink"/>
            <w:rFonts w:ascii="Arial" w:hAnsi="Arial" w:cs="Arial"/>
          </w:rPr>
          <w:t>art. 8º, §2º, da Lei n. 12.527, de 2011</w:t>
        </w:r>
      </w:hyperlink>
      <w:r w:rsidRPr="008C13A3">
        <w:rPr>
          <w:rFonts w:ascii="Arial" w:hAnsi="Arial" w:cs="Arial"/>
        </w:rPr>
        <w:t xml:space="preserve">, c/c </w:t>
      </w:r>
      <w:hyperlink r:id="rId49" w:anchor="art7§3" w:history="1">
        <w:r w:rsidRPr="008C13A3">
          <w:rPr>
            <w:rStyle w:val="Hyperlink"/>
            <w:rFonts w:ascii="Arial" w:hAnsi="Arial" w:cs="Arial"/>
          </w:rPr>
          <w:t>art. 7º, §3º, inciso V, do Decreto n. 7.724, de 2012</w:t>
        </w:r>
      </w:hyperlink>
      <w:r w:rsidRPr="008C13A3">
        <w:rPr>
          <w:rFonts w:ascii="Arial" w:hAnsi="Arial" w:cs="Arial"/>
        </w:rPr>
        <w:t>.</w:t>
      </w:r>
    </w:p>
    <w:p w14:paraId="431F5E12" w14:textId="77777777" w:rsidR="00885E3B" w:rsidRPr="008C13A3" w:rsidRDefault="000F2826" w:rsidP="004672B3">
      <w:pPr>
        <w:pStyle w:val="Nivel010"/>
        <w:numPr>
          <w:ilvl w:val="0"/>
          <w:numId w:val="12"/>
        </w:numPr>
        <w:rPr>
          <w:sz w:val="22"/>
          <w:szCs w:val="22"/>
        </w:rPr>
      </w:pPr>
      <w:r w:rsidRPr="008C13A3">
        <w:rPr>
          <w:sz w:val="22"/>
          <w:szCs w:val="22"/>
        </w:rPr>
        <w:t xml:space="preserve">- </w:t>
      </w:r>
      <w:r w:rsidR="00885E3B" w:rsidRPr="008C13A3">
        <w:rPr>
          <w:sz w:val="22"/>
          <w:szCs w:val="22"/>
        </w:rPr>
        <w:t>CLÁUSULA DÉCIMA SÉTIMA– FORO (</w:t>
      </w:r>
      <w:hyperlink r:id="rId50" w:anchor="art92§1" w:history="1">
        <w:r w:rsidR="00885E3B" w:rsidRPr="008C13A3">
          <w:rPr>
            <w:rStyle w:val="Hyperlink"/>
            <w:sz w:val="22"/>
            <w:szCs w:val="22"/>
          </w:rPr>
          <w:t>art. 92, §1º</w:t>
        </w:r>
      </w:hyperlink>
      <w:r w:rsidR="00885E3B" w:rsidRPr="008C13A3">
        <w:rPr>
          <w:sz w:val="22"/>
          <w:szCs w:val="22"/>
        </w:rPr>
        <w:t>)</w:t>
      </w:r>
    </w:p>
    <w:p w14:paraId="7459C19E" w14:textId="008D82AC" w:rsidR="0055035E" w:rsidRPr="008C13A3" w:rsidRDefault="001D32DF" w:rsidP="004672B3">
      <w:pPr>
        <w:pStyle w:val="PargrafodaLista"/>
        <w:numPr>
          <w:ilvl w:val="1"/>
          <w:numId w:val="12"/>
        </w:numPr>
        <w:tabs>
          <w:tab w:val="left" w:pos="426"/>
        </w:tabs>
        <w:ind w:left="0" w:firstLine="0"/>
        <w:jc w:val="both"/>
        <w:rPr>
          <w:rFonts w:ascii="Arial" w:hAnsi="Arial" w:cs="Arial"/>
          <w:lang w:val="pt-BR"/>
        </w:rPr>
      </w:pPr>
      <w:r w:rsidRPr="008C13A3">
        <w:rPr>
          <w:rFonts w:ascii="Arial" w:hAnsi="Arial" w:cs="Arial"/>
        </w:rPr>
        <w:t xml:space="preserve">É eleito o Foro da </w:t>
      </w:r>
      <w:r w:rsidR="007168B3" w:rsidRPr="008C13A3">
        <w:rPr>
          <w:rFonts w:ascii="Arial" w:hAnsi="Arial" w:cs="Arial"/>
        </w:rPr>
        <w:t>comarca de Nova Friburgo/RJ</w:t>
      </w:r>
      <w:r w:rsidRPr="008C13A3">
        <w:rPr>
          <w:rFonts w:ascii="Arial" w:hAnsi="Arial" w:cs="Arial"/>
        </w:rPr>
        <w:t xml:space="preserve"> para dirimir os litígios que decorrerem da execução deste Termo de Contrato que não possam ser compostos pela conciliação, conforme art. </w:t>
      </w:r>
      <w:r w:rsidR="003E1F86" w:rsidRPr="008C13A3">
        <w:rPr>
          <w:rFonts w:ascii="Arial" w:hAnsi="Arial" w:cs="Arial"/>
          <w:lang w:val="pt-BR"/>
        </w:rPr>
        <w:t>92, §1º da Lei nº 14.133/21</w:t>
      </w:r>
      <w:r w:rsidR="0055035E" w:rsidRPr="008C13A3">
        <w:rPr>
          <w:rFonts w:ascii="Arial" w:hAnsi="Arial" w:cs="Arial"/>
          <w:lang w:val="pt-BR"/>
        </w:rPr>
        <w:t>.</w:t>
      </w:r>
    </w:p>
    <w:p w14:paraId="389D31E9" w14:textId="4A054268" w:rsidR="001D32DF" w:rsidRPr="008C13A3" w:rsidRDefault="001D32DF" w:rsidP="004672B3">
      <w:pPr>
        <w:pStyle w:val="PargrafodaLista"/>
        <w:numPr>
          <w:ilvl w:val="1"/>
          <w:numId w:val="12"/>
        </w:numPr>
        <w:tabs>
          <w:tab w:val="left" w:pos="426"/>
        </w:tabs>
        <w:ind w:left="0" w:firstLine="0"/>
        <w:jc w:val="both"/>
        <w:rPr>
          <w:rFonts w:ascii="Arial" w:hAnsi="Arial" w:cs="Arial"/>
        </w:rPr>
      </w:pPr>
      <w:r w:rsidRPr="00BF196C">
        <w:rPr>
          <w:rFonts w:ascii="Arial" w:hAnsi="Arial" w:cs="Arial"/>
        </w:rPr>
        <w:t xml:space="preserve">Para firmeza e validade do pactuado, o presente Termo de Contrato foi lavrado em </w:t>
      </w:r>
      <w:r w:rsidR="00466BF6" w:rsidRPr="00BF196C">
        <w:rPr>
          <w:rFonts w:ascii="Arial" w:hAnsi="Arial" w:cs="Arial"/>
        </w:rPr>
        <w:t>03</w:t>
      </w:r>
      <w:r w:rsidRPr="00BF196C">
        <w:rPr>
          <w:rFonts w:ascii="Arial" w:hAnsi="Arial" w:cs="Arial"/>
        </w:rPr>
        <w:t xml:space="preserve"> (</w:t>
      </w:r>
      <w:r w:rsidR="00466BF6" w:rsidRPr="00BF196C">
        <w:rPr>
          <w:rFonts w:ascii="Arial" w:hAnsi="Arial" w:cs="Arial"/>
        </w:rPr>
        <w:t>três</w:t>
      </w:r>
      <w:r w:rsidRPr="00BF196C">
        <w:rPr>
          <w:rFonts w:ascii="Arial" w:hAnsi="Arial" w:cs="Arial"/>
        </w:rPr>
        <w:t xml:space="preserve">) vias de igual </w:t>
      </w:r>
      <w:r w:rsidRPr="008C13A3">
        <w:rPr>
          <w:rFonts w:ascii="Arial" w:hAnsi="Arial" w:cs="Arial"/>
        </w:rPr>
        <w:t xml:space="preserve">teor, que, depois de lido e achado em ordem, vai assinado pelos contraentes. </w:t>
      </w:r>
    </w:p>
    <w:p w14:paraId="706E54F0" w14:textId="77777777" w:rsidR="000F2826" w:rsidRPr="008C13A3" w:rsidRDefault="000F2826" w:rsidP="001D32DF">
      <w:pPr>
        <w:spacing w:before="120" w:after="120" w:line="276" w:lineRule="auto"/>
        <w:jc w:val="both"/>
        <w:rPr>
          <w:rFonts w:ascii="Arial" w:hAnsi="Arial" w:cs="Arial"/>
        </w:rPr>
      </w:pPr>
    </w:p>
    <w:p w14:paraId="01908919" w14:textId="5A137C0C" w:rsidR="001D32DF" w:rsidRPr="008C13A3" w:rsidRDefault="001D32DF" w:rsidP="00E801F7">
      <w:pPr>
        <w:spacing w:after="120" w:line="360" w:lineRule="auto"/>
        <w:ind w:right="-15"/>
        <w:jc w:val="right"/>
        <w:rPr>
          <w:rFonts w:ascii="Arial" w:hAnsi="Arial" w:cs="Arial"/>
        </w:rPr>
      </w:pPr>
      <w:r w:rsidRPr="008C13A3">
        <w:rPr>
          <w:rFonts w:ascii="Arial" w:hAnsi="Arial" w:cs="Arial"/>
        </w:rPr>
        <w:t>...........................................,  .......... de.......................................... de 20</w:t>
      </w:r>
      <w:r w:rsidR="00BF196C">
        <w:rPr>
          <w:rFonts w:ascii="Arial" w:hAnsi="Arial" w:cs="Arial"/>
        </w:rPr>
        <w:t>2</w:t>
      </w:r>
      <w:r w:rsidR="00D048D4">
        <w:rPr>
          <w:rFonts w:ascii="Arial" w:hAnsi="Arial" w:cs="Arial"/>
        </w:rPr>
        <w:t>5</w:t>
      </w:r>
      <w:r w:rsidR="00BF196C">
        <w:rPr>
          <w:rFonts w:ascii="Arial" w:hAnsi="Arial" w:cs="Arial"/>
        </w:rPr>
        <w:t>.</w:t>
      </w:r>
    </w:p>
    <w:p w14:paraId="2C095078" w14:textId="77777777" w:rsidR="00320761" w:rsidRPr="008C13A3" w:rsidRDefault="00320761" w:rsidP="001D32DF">
      <w:pPr>
        <w:spacing w:after="120"/>
        <w:jc w:val="center"/>
        <w:rPr>
          <w:rFonts w:ascii="Arial" w:hAnsi="Arial" w:cs="Arial"/>
          <w:bCs/>
        </w:rPr>
      </w:pPr>
    </w:p>
    <w:p w14:paraId="0474FF7C" w14:textId="5EB049BA" w:rsidR="001D32DF" w:rsidRPr="008C13A3" w:rsidRDefault="001D32DF" w:rsidP="001D32DF">
      <w:pPr>
        <w:spacing w:after="120"/>
        <w:jc w:val="center"/>
        <w:rPr>
          <w:rFonts w:ascii="Arial" w:hAnsi="Arial" w:cs="Arial"/>
          <w:bCs/>
        </w:rPr>
      </w:pPr>
      <w:r w:rsidRPr="008C13A3">
        <w:rPr>
          <w:rFonts w:ascii="Arial" w:hAnsi="Arial" w:cs="Arial"/>
          <w:bCs/>
        </w:rPr>
        <w:t>_________________________</w:t>
      </w:r>
    </w:p>
    <w:p w14:paraId="1779E7D1" w14:textId="151DBBE2" w:rsidR="001D32DF" w:rsidRPr="008C13A3" w:rsidRDefault="001D32DF" w:rsidP="001D32DF">
      <w:pPr>
        <w:spacing w:after="120"/>
        <w:jc w:val="center"/>
        <w:rPr>
          <w:rFonts w:ascii="Arial" w:hAnsi="Arial" w:cs="Arial"/>
          <w:bCs/>
        </w:rPr>
      </w:pPr>
      <w:r w:rsidRPr="008C13A3">
        <w:rPr>
          <w:rFonts w:ascii="Arial" w:hAnsi="Arial" w:cs="Arial"/>
          <w:bCs/>
        </w:rPr>
        <w:t>Responsável legal da CONTRATANTE</w:t>
      </w:r>
    </w:p>
    <w:p w14:paraId="55DB71F9" w14:textId="77777777" w:rsidR="00320761" w:rsidRPr="008C13A3" w:rsidRDefault="00320761" w:rsidP="001D32DF">
      <w:pPr>
        <w:spacing w:after="120"/>
        <w:jc w:val="center"/>
        <w:rPr>
          <w:rFonts w:ascii="Arial" w:hAnsi="Arial" w:cs="Arial"/>
        </w:rPr>
      </w:pPr>
    </w:p>
    <w:p w14:paraId="3ABEFBC1" w14:textId="7CEE1D00" w:rsidR="001D32DF" w:rsidRPr="008C13A3" w:rsidRDefault="001D32DF" w:rsidP="001D32DF">
      <w:pPr>
        <w:spacing w:after="120"/>
        <w:jc w:val="center"/>
        <w:rPr>
          <w:rFonts w:ascii="Arial" w:hAnsi="Arial" w:cs="Arial"/>
        </w:rPr>
      </w:pPr>
      <w:r w:rsidRPr="008C13A3">
        <w:rPr>
          <w:rFonts w:ascii="Arial" w:hAnsi="Arial" w:cs="Arial"/>
        </w:rPr>
        <w:t>_________________________</w:t>
      </w:r>
    </w:p>
    <w:p w14:paraId="4BCCED7F" w14:textId="50A1A25A" w:rsidR="001D32DF" w:rsidRPr="008C13A3" w:rsidRDefault="001D32DF" w:rsidP="001D32DF">
      <w:pPr>
        <w:spacing w:after="120"/>
        <w:jc w:val="center"/>
        <w:rPr>
          <w:rFonts w:ascii="Arial" w:hAnsi="Arial" w:cs="Arial"/>
        </w:rPr>
      </w:pPr>
      <w:r w:rsidRPr="008C13A3">
        <w:rPr>
          <w:rFonts w:ascii="Arial" w:hAnsi="Arial" w:cs="Arial"/>
        </w:rPr>
        <w:t>Responsável legal da CONTRATADA</w:t>
      </w:r>
    </w:p>
    <w:p w14:paraId="102AB38A" w14:textId="77777777" w:rsidR="00A75B6C" w:rsidRPr="008C13A3" w:rsidRDefault="00A75B6C" w:rsidP="001F44F7">
      <w:pPr>
        <w:spacing w:after="120"/>
        <w:jc w:val="both"/>
        <w:rPr>
          <w:rFonts w:ascii="Arial" w:hAnsi="Arial" w:cs="Arial"/>
        </w:rPr>
      </w:pPr>
    </w:p>
    <w:p w14:paraId="5D57D0AF" w14:textId="4FDAB768" w:rsidR="001F44F7" w:rsidRPr="008C13A3" w:rsidRDefault="001F44F7" w:rsidP="001F44F7">
      <w:pPr>
        <w:spacing w:after="120"/>
        <w:jc w:val="both"/>
        <w:rPr>
          <w:rFonts w:ascii="Arial" w:hAnsi="Arial" w:cs="Arial"/>
        </w:rPr>
      </w:pPr>
      <w:r w:rsidRPr="008C13A3">
        <w:rPr>
          <w:rFonts w:ascii="Arial" w:hAnsi="Arial" w:cs="Arial"/>
        </w:rPr>
        <w:t>TESTEMUNHAS:</w:t>
      </w:r>
    </w:p>
    <w:p w14:paraId="373B24F2" w14:textId="450FB9E8" w:rsidR="0055035E" w:rsidRPr="008C13A3" w:rsidRDefault="0055035E" w:rsidP="001F44F7">
      <w:pPr>
        <w:spacing w:after="120"/>
        <w:jc w:val="both"/>
        <w:rPr>
          <w:rFonts w:ascii="Arial" w:hAnsi="Arial" w:cs="Arial"/>
        </w:rPr>
      </w:pPr>
      <w:r w:rsidRPr="008C13A3">
        <w:rPr>
          <w:rFonts w:ascii="Arial" w:hAnsi="Arial" w:cs="Arial"/>
        </w:rPr>
        <w:t>1-</w:t>
      </w:r>
    </w:p>
    <w:p w14:paraId="51FDAB19" w14:textId="0FBFFB97" w:rsidR="0055035E" w:rsidRPr="008C13A3" w:rsidRDefault="0055035E" w:rsidP="001F44F7">
      <w:pPr>
        <w:spacing w:after="120"/>
        <w:jc w:val="both"/>
        <w:rPr>
          <w:rFonts w:ascii="Arial" w:hAnsi="Arial" w:cs="Arial"/>
        </w:rPr>
      </w:pPr>
      <w:r w:rsidRPr="008C13A3">
        <w:rPr>
          <w:rFonts w:ascii="Arial" w:hAnsi="Arial" w:cs="Arial"/>
        </w:rPr>
        <w:t>2-</w:t>
      </w:r>
    </w:p>
    <w:p w14:paraId="532382A8" w14:textId="77777777" w:rsidR="0055035E" w:rsidRPr="008C13A3" w:rsidRDefault="0055035E" w:rsidP="001F44F7">
      <w:pPr>
        <w:spacing w:after="120"/>
        <w:jc w:val="both"/>
        <w:rPr>
          <w:rFonts w:ascii="Arial" w:hAnsi="Arial" w:cs="Arial"/>
        </w:rPr>
      </w:pPr>
    </w:p>
    <w:sectPr w:rsidR="0055035E" w:rsidRPr="008C13A3" w:rsidSect="00D80C21">
      <w:headerReference w:type="default" r:id="rId51"/>
      <w:footerReference w:type="default" r:id="rId52"/>
      <w:pgSz w:w="11910" w:h="16840"/>
      <w:pgMar w:top="1418" w:right="1418" w:bottom="1418"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1ECD" w14:textId="77777777" w:rsidR="00577787" w:rsidRDefault="00577787">
      <w:r>
        <w:separator/>
      </w:r>
    </w:p>
  </w:endnote>
  <w:endnote w:type="continuationSeparator" w:id="0">
    <w:p w14:paraId="613516F4" w14:textId="77777777" w:rsidR="00577787" w:rsidRDefault="0057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zo Sans Md">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6C17" w14:textId="2C859758" w:rsidR="008743A2" w:rsidRPr="00187C1B" w:rsidRDefault="008743A2" w:rsidP="002663BD">
    <w:pPr>
      <w:pStyle w:val="Rodap"/>
      <w:jc w:val="center"/>
      <w:rPr>
        <w:rFonts w:ascii="Azo Sans Md" w:hAnsi="Azo Sans Md"/>
        <w:b/>
        <w:bCs/>
        <w:color w:val="000000"/>
        <w:sz w:val="18"/>
        <w:szCs w:val="18"/>
      </w:rPr>
    </w:pPr>
  </w:p>
  <w:p w14:paraId="435CF93D" w14:textId="622A48EC" w:rsidR="008743A2" w:rsidRPr="00C634F1"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Av. Alberto Braune, nº 224 – 2º Andar / Sala 212 – Centro – Nova Friburgo – RJ</w:t>
    </w:r>
  </w:p>
  <w:p w14:paraId="54C62DEB" w14:textId="676835D5" w:rsidR="00614DC0" w:rsidRDefault="008743A2" w:rsidP="00614DC0">
    <w:pPr>
      <w:pStyle w:val="Rodap"/>
      <w:jc w:val="center"/>
      <w:rPr>
        <w:rFonts w:ascii="Arial" w:hAnsi="Arial" w:cs="Arial"/>
        <w:color w:val="000000"/>
        <w:sz w:val="18"/>
        <w:szCs w:val="18"/>
      </w:rPr>
    </w:pPr>
    <w:r w:rsidRPr="00C634F1">
      <w:rPr>
        <w:rFonts w:ascii="Arial" w:hAnsi="Arial" w:cs="Arial"/>
        <w:color w:val="000000"/>
        <w:sz w:val="18"/>
        <w:szCs w:val="18"/>
      </w:rPr>
      <w:t xml:space="preserve">CNPJ: 28.606.630/0001- 23 - e-mail: </w:t>
    </w:r>
    <w:hyperlink r:id="rId1" w:history="1">
      <w:r w:rsidRPr="00C634F1">
        <w:rPr>
          <w:rStyle w:val="Hyperlink"/>
          <w:rFonts w:ascii="Arial" w:hAnsi="Arial" w:cs="Arial"/>
          <w:sz w:val="18"/>
          <w:szCs w:val="18"/>
        </w:rPr>
        <w:t>pregaoeletronico.friburgo@gmail.com</w:t>
      </w:r>
    </w:hyperlink>
    <w:r w:rsidRPr="00C634F1">
      <w:rPr>
        <w:rFonts w:ascii="Arial" w:hAnsi="Arial" w:cs="Arial"/>
        <w:color w:val="000000"/>
        <w:sz w:val="18"/>
        <w:szCs w:val="18"/>
      </w:rPr>
      <w:t xml:space="preserve"> – Telefone: (22) </w:t>
    </w:r>
    <w:r w:rsidR="00614DC0">
      <w:rPr>
        <w:rFonts w:ascii="Arial" w:hAnsi="Arial" w:cs="Arial"/>
        <w:color w:val="000000"/>
        <w:sz w:val="18"/>
        <w:szCs w:val="18"/>
      </w:rPr>
      <w:t xml:space="preserve">2525-9100 – </w:t>
    </w:r>
  </w:p>
  <w:p w14:paraId="6389BFA5" w14:textId="22D2AFD7" w:rsidR="00614DC0" w:rsidRPr="00C634F1" w:rsidRDefault="00614DC0" w:rsidP="00614DC0">
    <w:pPr>
      <w:pStyle w:val="Rodap"/>
      <w:jc w:val="center"/>
      <w:rPr>
        <w:rFonts w:ascii="Arial" w:hAnsi="Arial" w:cs="Arial"/>
        <w:color w:val="000000"/>
        <w:sz w:val="18"/>
        <w:szCs w:val="18"/>
      </w:rPr>
    </w:pPr>
    <w:r>
      <w:rPr>
        <w:rFonts w:ascii="Arial" w:hAnsi="Arial" w:cs="Arial"/>
        <w:color w:val="000000"/>
        <w:sz w:val="18"/>
        <w:szCs w:val="18"/>
      </w:rPr>
      <w:t>(22) 2525-9101</w:t>
    </w:r>
  </w:p>
  <w:p w14:paraId="51BD31BF" w14:textId="77777777" w:rsidR="008743A2" w:rsidRPr="00C634F1" w:rsidRDefault="008743A2" w:rsidP="002663BD">
    <w:pPr>
      <w:pStyle w:val="Rodap"/>
      <w:jc w:val="center"/>
      <w:rPr>
        <w:rFonts w:ascii="Arial" w:hAnsi="Arial" w:cs="Arial"/>
        <w:color w:val="000000"/>
        <w:sz w:val="18"/>
        <w:szCs w:val="18"/>
      </w:rPr>
    </w:pPr>
  </w:p>
  <w:p w14:paraId="02A9EEA9" w14:textId="061F94FF" w:rsidR="008743A2" w:rsidRPr="00C634F1" w:rsidRDefault="008743A2" w:rsidP="002663BD">
    <w:pPr>
      <w:pStyle w:val="Rodap"/>
      <w:jc w:val="right"/>
      <w:rPr>
        <w:rFonts w:ascii="Arial" w:hAnsi="Arial" w:cs="Arial"/>
        <w:sz w:val="18"/>
        <w:szCs w:val="18"/>
      </w:rPr>
    </w:pPr>
    <w:r w:rsidRPr="00C634F1">
      <w:rPr>
        <w:rFonts w:ascii="Arial" w:hAnsi="Arial" w:cs="Arial"/>
        <w:color w:val="000000"/>
        <w:sz w:val="18"/>
        <w:szCs w:val="18"/>
      </w:rPr>
      <w:t xml:space="preserve">Página </w:t>
    </w:r>
    <w:r w:rsidRPr="00C634F1">
      <w:rPr>
        <w:rFonts w:ascii="Arial" w:hAnsi="Arial" w:cs="Arial"/>
        <w:color w:val="000000"/>
        <w:sz w:val="18"/>
        <w:szCs w:val="18"/>
      </w:rPr>
      <w:fldChar w:fldCharType="begin"/>
    </w:r>
    <w:r w:rsidRPr="00C634F1">
      <w:rPr>
        <w:rFonts w:ascii="Arial" w:hAnsi="Arial" w:cs="Arial"/>
        <w:color w:val="000000"/>
        <w:sz w:val="18"/>
        <w:szCs w:val="18"/>
      </w:rPr>
      <w:instrText>PAGE  \* Arabic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1</w:t>
    </w:r>
    <w:r w:rsidRPr="00C634F1">
      <w:rPr>
        <w:rFonts w:ascii="Arial" w:hAnsi="Arial" w:cs="Arial"/>
        <w:color w:val="000000"/>
        <w:sz w:val="18"/>
        <w:szCs w:val="18"/>
      </w:rPr>
      <w:fldChar w:fldCharType="end"/>
    </w:r>
    <w:r w:rsidRPr="00C634F1">
      <w:rPr>
        <w:rFonts w:ascii="Arial" w:hAnsi="Arial" w:cs="Arial"/>
        <w:color w:val="000000"/>
        <w:sz w:val="18"/>
        <w:szCs w:val="18"/>
      </w:rPr>
      <w:t xml:space="preserve"> de </w:t>
    </w:r>
    <w:r w:rsidRPr="00C634F1">
      <w:rPr>
        <w:rFonts w:ascii="Arial" w:hAnsi="Arial" w:cs="Arial"/>
        <w:color w:val="000000"/>
        <w:sz w:val="18"/>
        <w:szCs w:val="18"/>
      </w:rPr>
      <w:fldChar w:fldCharType="begin"/>
    </w:r>
    <w:r w:rsidRPr="00C634F1">
      <w:rPr>
        <w:rFonts w:ascii="Arial" w:hAnsi="Arial" w:cs="Arial"/>
        <w:color w:val="000000"/>
        <w:sz w:val="18"/>
        <w:szCs w:val="18"/>
      </w:rPr>
      <w:instrText>NUMPAGES \ * Arábico \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4</w:t>
    </w:r>
    <w:r w:rsidRPr="00C634F1">
      <w:rPr>
        <w:rFonts w:ascii="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8C29" w14:textId="77777777" w:rsidR="00577787" w:rsidRDefault="00577787">
      <w:r>
        <w:separator/>
      </w:r>
    </w:p>
  </w:footnote>
  <w:footnote w:type="continuationSeparator" w:id="0">
    <w:p w14:paraId="1FE885F5" w14:textId="77777777" w:rsidR="00577787" w:rsidRDefault="0057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B34" w14:textId="6B8B1CBB" w:rsidR="008743A2" w:rsidRPr="00D80C21" w:rsidRDefault="00D048D4" w:rsidP="00D048D4">
    <w:pPr>
      <w:pStyle w:val="Cabealho"/>
      <w:ind w:hanging="426"/>
      <w:rPr>
        <w:rFonts w:ascii="Times New Roman" w:eastAsia="Times New Roman" w:hAnsi="Times New Roman" w:cs="Times New Roman"/>
        <w:sz w:val="28"/>
        <w:szCs w:val="20"/>
        <w:lang w:val="pt-BR" w:eastAsia="zh-CN"/>
      </w:rPr>
    </w:pPr>
    <w:r>
      <w:rPr>
        <w:rFonts w:ascii="Times New Roman" w:eastAsia="Times New Roman" w:hAnsi="Times New Roman" w:cs="Times New Roman"/>
        <w:noProof/>
        <w:sz w:val="28"/>
        <w:szCs w:val="20"/>
        <w:lang w:val="pt-BR" w:eastAsia="zh-CN"/>
      </w:rPr>
      <w:drawing>
        <wp:inline distT="0" distB="0" distL="0" distR="0" wp14:anchorId="44237FD4" wp14:editId="710BC4D5">
          <wp:extent cx="2416810" cy="883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inline>
      </w:drawing>
    </w:r>
  </w:p>
  <w:p w14:paraId="26225F3B" w14:textId="77777777" w:rsidR="00FA5861" w:rsidRPr="00296174" w:rsidRDefault="00FA5861" w:rsidP="00FA5861">
    <w:pPr>
      <w:ind w:left="426" w:right="-17"/>
      <w:jc w:val="right"/>
      <w:rPr>
        <w:rFonts w:ascii="Arial" w:hAnsi="Arial" w:cs="Arial"/>
        <w:b/>
        <w:lang w:val="pt-BR"/>
      </w:rPr>
    </w:pPr>
    <w:r w:rsidRPr="00296174">
      <w:rPr>
        <w:rFonts w:ascii="Arial" w:hAnsi="Arial" w:cs="Arial"/>
        <w:b/>
        <w:lang w:val="pt-BR"/>
      </w:rPr>
      <w:t xml:space="preserve">TERMO DE CONTRATO ADMINISTRATIVO </w:t>
    </w:r>
    <w:r w:rsidRPr="00296174">
      <w:rPr>
        <w:rFonts w:ascii="Arial" w:hAnsi="Arial" w:cs="Arial"/>
        <w:b/>
        <w:color w:val="FF0000"/>
        <w:lang w:val="pt-BR"/>
      </w:rPr>
      <w:t>Nº XXXX/XXXX</w:t>
    </w:r>
  </w:p>
  <w:p w14:paraId="07320CD1" w14:textId="77777777" w:rsidR="00FA5861" w:rsidRPr="00AE553B" w:rsidRDefault="00FA5861" w:rsidP="00BB4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88A49"/>
    <w:multiLevelType w:val="singleLevel"/>
    <w:tmpl w:val="93E88A49"/>
    <w:lvl w:ilvl="0">
      <w:start w:val="2"/>
      <w:numFmt w:val="decimal"/>
      <w:pStyle w:val="Nvel3-R"/>
      <w:lvlText w:val="%1"/>
      <w:lvlJc w:val="left"/>
    </w:lvl>
  </w:abstractNum>
  <w:abstractNum w:abstractNumId="1" w15:restartNumberingAfterBreak="0">
    <w:nsid w:val="01B53D7D"/>
    <w:multiLevelType w:val="multilevel"/>
    <w:tmpl w:val="3058287A"/>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BBD58D2"/>
    <w:multiLevelType w:val="multilevel"/>
    <w:tmpl w:val="E2DA69A8"/>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5" w15:restartNumberingAfterBreak="0">
    <w:nsid w:val="1D5C100D"/>
    <w:multiLevelType w:val="multilevel"/>
    <w:tmpl w:val="ABBA9414"/>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736A8F"/>
    <w:multiLevelType w:val="multilevel"/>
    <w:tmpl w:val="5E1EFC16"/>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8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5B2788"/>
    <w:multiLevelType w:val="multilevel"/>
    <w:tmpl w:val="B0B8F6F0"/>
    <w:lvl w:ilvl="0">
      <w:start w:val="1"/>
      <w:numFmt w:val="decimal"/>
      <w:lvlText w:val="%1"/>
      <w:lvlJc w:val="left"/>
      <w:pPr>
        <w:ind w:left="360" w:hanging="360"/>
      </w:pPr>
      <w:rPr>
        <w:rFonts w:ascii="Arial" w:hAnsi="Arial" w:cs="Arial" w:hint="default"/>
        <w:sz w:val="22"/>
        <w:szCs w:val="22"/>
      </w:rPr>
    </w:lvl>
    <w:lvl w:ilvl="1">
      <w:start w:val="1"/>
      <w:numFmt w:val="lowerRoman"/>
      <w:lvlText w:val="%2."/>
      <w:lvlJc w:val="righ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8" w15:restartNumberingAfterBreak="0">
    <w:nsid w:val="50396F0F"/>
    <w:multiLevelType w:val="multilevel"/>
    <w:tmpl w:val="A2E2276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9" w15:restartNumberingAfterBreak="0">
    <w:nsid w:val="6C857DA5"/>
    <w:multiLevelType w:val="multilevel"/>
    <w:tmpl w:val="09C8B788"/>
    <w:lvl w:ilvl="0">
      <w:start w:val="1"/>
      <w:numFmt w:val="decimal"/>
      <w:lvlText w:val="%1."/>
      <w:lvlJc w:val="left"/>
      <w:pPr>
        <w:ind w:left="0" w:firstLine="0"/>
      </w:pPr>
      <w:rPr>
        <w:sz w:val="20"/>
        <w:szCs w:val="2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080" w:hanging="108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440" w:hanging="1440"/>
      </w:pPr>
      <w:rPr>
        <w:b w:val="0"/>
        <w:color w:val="000000"/>
      </w:rPr>
    </w:lvl>
  </w:abstractNum>
  <w:abstractNum w:abstractNumId="10" w15:restartNumberingAfterBreak="0">
    <w:nsid w:val="6F2E067A"/>
    <w:multiLevelType w:val="multilevel"/>
    <w:tmpl w:val="548A9B56"/>
    <w:lvl w:ilvl="0">
      <w:start w:val="12"/>
      <w:numFmt w:val="decimal"/>
      <w:lvlText w:val="%1."/>
      <w:lvlJc w:val="left"/>
      <w:pPr>
        <w:ind w:left="405" w:hanging="405"/>
      </w:pPr>
      <w:rPr>
        <w:i w:val="0"/>
        <w:color w:val="000000"/>
      </w:rPr>
    </w:lvl>
    <w:lvl w:ilvl="1">
      <w:start w:val="1"/>
      <w:numFmt w:val="decimal"/>
      <w:lvlText w:val="%1.%2."/>
      <w:lvlJc w:val="left"/>
      <w:pPr>
        <w:ind w:left="405" w:hanging="405"/>
      </w:pPr>
      <w:rPr>
        <w:i w:val="0"/>
        <w:color w:val="000000"/>
      </w:rPr>
    </w:lvl>
    <w:lvl w:ilvl="2">
      <w:start w:val="1"/>
      <w:numFmt w:val="decimal"/>
      <w:lvlText w:val="%1.%2.%3."/>
      <w:lvlJc w:val="left"/>
      <w:pPr>
        <w:ind w:left="720" w:hanging="720"/>
      </w:pPr>
      <w:rPr>
        <w:i w:val="0"/>
        <w:color w:val="000000"/>
      </w:rPr>
    </w:lvl>
    <w:lvl w:ilvl="3">
      <w:start w:val="1"/>
      <w:numFmt w:val="decimal"/>
      <w:lvlText w:val="%1.%2.%3.%4."/>
      <w:lvlJc w:val="left"/>
      <w:pPr>
        <w:ind w:left="720" w:hanging="720"/>
      </w:pPr>
      <w:rPr>
        <w:i w:val="0"/>
        <w:color w:val="000000"/>
      </w:rPr>
    </w:lvl>
    <w:lvl w:ilvl="4">
      <w:start w:val="1"/>
      <w:numFmt w:val="decimal"/>
      <w:lvlText w:val="%1.%2.%3.%4.%5."/>
      <w:lvlJc w:val="left"/>
      <w:pPr>
        <w:ind w:left="1080" w:hanging="1080"/>
      </w:pPr>
      <w:rPr>
        <w:i w:val="0"/>
        <w:color w:val="000000"/>
      </w:rPr>
    </w:lvl>
    <w:lvl w:ilvl="5">
      <w:start w:val="1"/>
      <w:numFmt w:val="decimal"/>
      <w:lvlText w:val="%1.%2.%3.%4.%5.%6."/>
      <w:lvlJc w:val="left"/>
      <w:pPr>
        <w:ind w:left="1080" w:hanging="1080"/>
      </w:pPr>
      <w:rPr>
        <w:i w:val="0"/>
        <w:color w:val="000000"/>
      </w:rPr>
    </w:lvl>
    <w:lvl w:ilvl="6">
      <w:start w:val="1"/>
      <w:numFmt w:val="decimal"/>
      <w:lvlText w:val="%1.%2.%3.%4.%5.%6.%7."/>
      <w:lvlJc w:val="left"/>
      <w:pPr>
        <w:ind w:left="1080" w:hanging="1080"/>
      </w:pPr>
      <w:rPr>
        <w:i w:val="0"/>
        <w:color w:val="000000"/>
      </w:rPr>
    </w:lvl>
    <w:lvl w:ilvl="7">
      <w:start w:val="1"/>
      <w:numFmt w:val="decimal"/>
      <w:lvlText w:val="%1.%2.%3.%4.%5.%6.%7.%8."/>
      <w:lvlJc w:val="left"/>
      <w:pPr>
        <w:ind w:left="1440" w:hanging="1440"/>
      </w:pPr>
      <w:rPr>
        <w:i w:val="0"/>
        <w:color w:val="000000"/>
      </w:rPr>
    </w:lvl>
    <w:lvl w:ilvl="8">
      <w:start w:val="1"/>
      <w:numFmt w:val="decimal"/>
      <w:lvlText w:val="%1.%2.%3.%4.%5.%6.%7.%8.%9."/>
      <w:lvlJc w:val="left"/>
      <w:pPr>
        <w:ind w:left="1440" w:hanging="1440"/>
      </w:pPr>
      <w:rPr>
        <w:i w:val="0"/>
        <w:color w:val="000000"/>
      </w:rPr>
    </w:lvl>
  </w:abstractNum>
  <w:abstractNum w:abstractNumId="11" w15:restartNumberingAfterBreak="0">
    <w:nsid w:val="7D614219"/>
    <w:multiLevelType w:val="multilevel"/>
    <w:tmpl w:val="D11830AC"/>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4"/>
  </w:num>
  <w:num w:numId="3">
    <w:abstractNumId w:val="1"/>
  </w:num>
  <w:num w:numId="4">
    <w:abstractNumId w:val="5"/>
  </w:num>
  <w:num w:numId="5">
    <w:abstractNumId w:val="2"/>
  </w:num>
  <w:num w:numId="6">
    <w:abstractNumId w:val="12"/>
  </w:num>
  <w:num w:numId="7">
    <w:abstractNumId w:val="3"/>
  </w:num>
  <w:num w:numId="8">
    <w:abstractNumId w:val="8"/>
  </w:num>
  <w:num w:numId="9">
    <w:abstractNumId w:val="7"/>
  </w:num>
  <w:num w:numId="10">
    <w:abstractNumId w:val="9"/>
  </w:num>
  <w:num w:numId="11">
    <w:abstractNumId w:val="6"/>
  </w:num>
  <w:num w:numId="12">
    <w:abstractNumId w:val="11"/>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01"/>
    <w:rsid w:val="00004765"/>
    <w:rsid w:val="00007997"/>
    <w:rsid w:val="00010323"/>
    <w:rsid w:val="000137FD"/>
    <w:rsid w:val="00016803"/>
    <w:rsid w:val="000168E3"/>
    <w:rsid w:val="0001740F"/>
    <w:rsid w:val="000205DB"/>
    <w:rsid w:val="00043FA7"/>
    <w:rsid w:val="00055A35"/>
    <w:rsid w:val="00060815"/>
    <w:rsid w:val="00064A3F"/>
    <w:rsid w:val="000659B7"/>
    <w:rsid w:val="0007531B"/>
    <w:rsid w:val="00085E40"/>
    <w:rsid w:val="00090A03"/>
    <w:rsid w:val="00090C31"/>
    <w:rsid w:val="00092735"/>
    <w:rsid w:val="00097D7B"/>
    <w:rsid w:val="000A1E64"/>
    <w:rsid w:val="000B23ED"/>
    <w:rsid w:val="000D17CB"/>
    <w:rsid w:val="000D45F1"/>
    <w:rsid w:val="000D4F8D"/>
    <w:rsid w:val="000D6176"/>
    <w:rsid w:val="000E4CF2"/>
    <w:rsid w:val="000E4D70"/>
    <w:rsid w:val="000E6000"/>
    <w:rsid w:val="000E684C"/>
    <w:rsid w:val="000E6DAE"/>
    <w:rsid w:val="000F0F17"/>
    <w:rsid w:val="000F2826"/>
    <w:rsid w:val="000F46E9"/>
    <w:rsid w:val="000F4D4D"/>
    <w:rsid w:val="00100FEB"/>
    <w:rsid w:val="0010179C"/>
    <w:rsid w:val="00102A53"/>
    <w:rsid w:val="001079D7"/>
    <w:rsid w:val="001149D8"/>
    <w:rsid w:val="001272CC"/>
    <w:rsid w:val="00130DCF"/>
    <w:rsid w:val="00134FCE"/>
    <w:rsid w:val="00135F0B"/>
    <w:rsid w:val="0014449B"/>
    <w:rsid w:val="00147B9F"/>
    <w:rsid w:val="0015173F"/>
    <w:rsid w:val="0015751B"/>
    <w:rsid w:val="00165D70"/>
    <w:rsid w:val="001767E4"/>
    <w:rsid w:val="00185DBF"/>
    <w:rsid w:val="00187C1B"/>
    <w:rsid w:val="00193060"/>
    <w:rsid w:val="0019666A"/>
    <w:rsid w:val="001A0D41"/>
    <w:rsid w:val="001A1733"/>
    <w:rsid w:val="001B5037"/>
    <w:rsid w:val="001D1890"/>
    <w:rsid w:val="001D32DF"/>
    <w:rsid w:val="001D4AC3"/>
    <w:rsid w:val="001E0962"/>
    <w:rsid w:val="001E3568"/>
    <w:rsid w:val="001E6DD7"/>
    <w:rsid w:val="001F44F7"/>
    <w:rsid w:val="00204C8A"/>
    <w:rsid w:val="00205048"/>
    <w:rsid w:val="002218CE"/>
    <w:rsid w:val="002248AB"/>
    <w:rsid w:val="00227DC7"/>
    <w:rsid w:val="00230394"/>
    <w:rsid w:val="00231ABE"/>
    <w:rsid w:val="00243E36"/>
    <w:rsid w:val="00244CA9"/>
    <w:rsid w:val="00251867"/>
    <w:rsid w:val="002556A7"/>
    <w:rsid w:val="002573CE"/>
    <w:rsid w:val="00257889"/>
    <w:rsid w:val="00264522"/>
    <w:rsid w:val="002663BD"/>
    <w:rsid w:val="00266B10"/>
    <w:rsid w:val="0027022B"/>
    <w:rsid w:val="0027128E"/>
    <w:rsid w:val="00276B5D"/>
    <w:rsid w:val="0028199E"/>
    <w:rsid w:val="0028504B"/>
    <w:rsid w:val="00296174"/>
    <w:rsid w:val="002A4753"/>
    <w:rsid w:val="002A5731"/>
    <w:rsid w:val="002A7071"/>
    <w:rsid w:val="002B28F4"/>
    <w:rsid w:val="002B3DAB"/>
    <w:rsid w:val="002E0D02"/>
    <w:rsid w:val="002E43FD"/>
    <w:rsid w:val="002E71FD"/>
    <w:rsid w:val="002F2CC8"/>
    <w:rsid w:val="002F585C"/>
    <w:rsid w:val="00315F43"/>
    <w:rsid w:val="00320761"/>
    <w:rsid w:val="0032285B"/>
    <w:rsid w:val="00323F3D"/>
    <w:rsid w:val="00326DB2"/>
    <w:rsid w:val="003370B0"/>
    <w:rsid w:val="003378B0"/>
    <w:rsid w:val="00342284"/>
    <w:rsid w:val="003444FD"/>
    <w:rsid w:val="00347799"/>
    <w:rsid w:val="0035743C"/>
    <w:rsid w:val="003578AC"/>
    <w:rsid w:val="00363618"/>
    <w:rsid w:val="003649A2"/>
    <w:rsid w:val="00366D5F"/>
    <w:rsid w:val="00370B10"/>
    <w:rsid w:val="00374B3F"/>
    <w:rsid w:val="00380F2F"/>
    <w:rsid w:val="0038358C"/>
    <w:rsid w:val="00385663"/>
    <w:rsid w:val="00390F82"/>
    <w:rsid w:val="003920AB"/>
    <w:rsid w:val="00392DE5"/>
    <w:rsid w:val="0039504F"/>
    <w:rsid w:val="003972BC"/>
    <w:rsid w:val="003A1163"/>
    <w:rsid w:val="003A3482"/>
    <w:rsid w:val="003B00FF"/>
    <w:rsid w:val="003B2A0D"/>
    <w:rsid w:val="003B4554"/>
    <w:rsid w:val="003B5284"/>
    <w:rsid w:val="003B53CC"/>
    <w:rsid w:val="003C14A5"/>
    <w:rsid w:val="003C15BE"/>
    <w:rsid w:val="003C1DC7"/>
    <w:rsid w:val="003E1F86"/>
    <w:rsid w:val="003E4A77"/>
    <w:rsid w:val="003F6F6E"/>
    <w:rsid w:val="00403108"/>
    <w:rsid w:val="0041063D"/>
    <w:rsid w:val="00410E3A"/>
    <w:rsid w:val="00413F35"/>
    <w:rsid w:val="00415976"/>
    <w:rsid w:val="00415C1A"/>
    <w:rsid w:val="00417717"/>
    <w:rsid w:val="00430C16"/>
    <w:rsid w:val="0043121B"/>
    <w:rsid w:val="00436587"/>
    <w:rsid w:val="00442048"/>
    <w:rsid w:val="0044502E"/>
    <w:rsid w:val="004549BE"/>
    <w:rsid w:val="00461F93"/>
    <w:rsid w:val="00466044"/>
    <w:rsid w:val="00466BF6"/>
    <w:rsid w:val="004672B3"/>
    <w:rsid w:val="004735E6"/>
    <w:rsid w:val="0047582C"/>
    <w:rsid w:val="00475936"/>
    <w:rsid w:val="0048007A"/>
    <w:rsid w:val="004959AC"/>
    <w:rsid w:val="004A09DC"/>
    <w:rsid w:val="004A1537"/>
    <w:rsid w:val="004A20F0"/>
    <w:rsid w:val="004A30C1"/>
    <w:rsid w:val="004A7803"/>
    <w:rsid w:val="004B375B"/>
    <w:rsid w:val="004B61AB"/>
    <w:rsid w:val="004C1220"/>
    <w:rsid w:val="004D3E0A"/>
    <w:rsid w:val="004E079B"/>
    <w:rsid w:val="004E1FFC"/>
    <w:rsid w:val="004E221E"/>
    <w:rsid w:val="004E608B"/>
    <w:rsid w:val="005002F9"/>
    <w:rsid w:val="005041CA"/>
    <w:rsid w:val="0050609F"/>
    <w:rsid w:val="0050761F"/>
    <w:rsid w:val="00510C82"/>
    <w:rsid w:val="00515DDB"/>
    <w:rsid w:val="005241B8"/>
    <w:rsid w:val="005258A4"/>
    <w:rsid w:val="00532FA9"/>
    <w:rsid w:val="005466C3"/>
    <w:rsid w:val="00546D34"/>
    <w:rsid w:val="0055035E"/>
    <w:rsid w:val="00552CD7"/>
    <w:rsid w:val="005548E3"/>
    <w:rsid w:val="00557CD0"/>
    <w:rsid w:val="0056221F"/>
    <w:rsid w:val="00563586"/>
    <w:rsid w:val="00564A89"/>
    <w:rsid w:val="00571224"/>
    <w:rsid w:val="005722A3"/>
    <w:rsid w:val="00576FE9"/>
    <w:rsid w:val="00577787"/>
    <w:rsid w:val="00583909"/>
    <w:rsid w:val="00594591"/>
    <w:rsid w:val="005C402B"/>
    <w:rsid w:val="005D7CC0"/>
    <w:rsid w:val="005E2922"/>
    <w:rsid w:val="005E753D"/>
    <w:rsid w:val="005F5E8D"/>
    <w:rsid w:val="005F6177"/>
    <w:rsid w:val="00604469"/>
    <w:rsid w:val="00612436"/>
    <w:rsid w:val="006142F9"/>
    <w:rsid w:val="00614DC0"/>
    <w:rsid w:val="00617943"/>
    <w:rsid w:val="00617E05"/>
    <w:rsid w:val="00620E2E"/>
    <w:rsid w:val="00623F21"/>
    <w:rsid w:val="0062482D"/>
    <w:rsid w:val="006306EF"/>
    <w:rsid w:val="00633BD8"/>
    <w:rsid w:val="00637E49"/>
    <w:rsid w:val="00641674"/>
    <w:rsid w:val="00645026"/>
    <w:rsid w:val="00646682"/>
    <w:rsid w:val="006709DA"/>
    <w:rsid w:val="0067457F"/>
    <w:rsid w:val="00691421"/>
    <w:rsid w:val="006A1B6A"/>
    <w:rsid w:val="006B25CE"/>
    <w:rsid w:val="006B62AB"/>
    <w:rsid w:val="006C7188"/>
    <w:rsid w:val="006D48A5"/>
    <w:rsid w:val="006D4909"/>
    <w:rsid w:val="006D6562"/>
    <w:rsid w:val="006E5958"/>
    <w:rsid w:val="006E635F"/>
    <w:rsid w:val="006F0ECE"/>
    <w:rsid w:val="00702E9E"/>
    <w:rsid w:val="007168B3"/>
    <w:rsid w:val="0071720D"/>
    <w:rsid w:val="00722F56"/>
    <w:rsid w:val="007270C7"/>
    <w:rsid w:val="00735ADD"/>
    <w:rsid w:val="00741433"/>
    <w:rsid w:val="007476E1"/>
    <w:rsid w:val="0075018C"/>
    <w:rsid w:val="007506FB"/>
    <w:rsid w:val="0075652C"/>
    <w:rsid w:val="00763341"/>
    <w:rsid w:val="00773AA0"/>
    <w:rsid w:val="007767C7"/>
    <w:rsid w:val="00785644"/>
    <w:rsid w:val="00785D66"/>
    <w:rsid w:val="0079421E"/>
    <w:rsid w:val="00797F3F"/>
    <w:rsid w:val="007B0D84"/>
    <w:rsid w:val="007B28CD"/>
    <w:rsid w:val="007E7BBF"/>
    <w:rsid w:val="007F7B13"/>
    <w:rsid w:val="00807004"/>
    <w:rsid w:val="00814BB1"/>
    <w:rsid w:val="00814BDC"/>
    <w:rsid w:val="008233A0"/>
    <w:rsid w:val="008311C9"/>
    <w:rsid w:val="00831574"/>
    <w:rsid w:val="00837319"/>
    <w:rsid w:val="00837575"/>
    <w:rsid w:val="008375B8"/>
    <w:rsid w:val="00845043"/>
    <w:rsid w:val="00845367"/>
    <w:rsid w:val="008567D8"/>
    <w:rsid w:val="00857EE4"/>
    <w:rsid w:val="00860A90"/>
    <w:rsid w:val="00870B00"/>
    <w:rsid w:val="00872F10"/>
    <w:rsid w:val="008743A2"/>
    <w:rsid w:val="00874B70"/>
    <w:rsid w:val="008756B2"/>
    <w:rsid w:val="00876B97"/>
    <w:rsid w:val="008828B6"/>
    <w:rsid w:val="00884B47"/>
    <w:rsid w:val="00885008"/>
    <w:rsid w:val="00885E3B"/>
    <w:rsid w:val="0089518A"/>
    <w:rsid w:val="008A046D"/>
    <w:rsid w:val="008A31DA"/>
    <w:rsid w:val="008A72D1"/>
    <w:rsid w:val="008B0E02"/>
    <w:rsid w:val="008B1D7C"/>
    <w:rsid w:val="008B71AC"/>
    <w:rsid w:val="008C13A3"/>
    <w:rsid w:val="008C47CA"/>
    <w:rsid w:val="008C4D64"/>
    <w:rsid w:val="008C4FC6"/>
    <w:rsid w:val="008C6F60"/>
    <w:rsid w:val="008D3457"/>
    <w:rsid w:val="008D5F7A"/>
    <w:rsid w:val="008D78EA"/>
    <w:rsid w:val="008E1A25"/>
    <w:rsid w:val="008E4F62"/>
    <w:rsid w:val="008E5AD6"/>
    <w:rsid w:val="008E65D4"/>
    <w:rsid w:val="008E6D4F"/>
    <w:rsid w:val="0090165D"/>
    <w:rsid w:val="009039E8"/>
    <w:rsid w:val="009061B6"/>
    <w:rsid w:val="009063BB"/>
    <w:rsid w:val="009162EB"/>
    <w:rsid w:val="0092129B"/>
    <w:rsid w:val="009213D5"/>
    <w:rsid w:val="009327CB"/>
    <w:rsid w:val="009335AB"/>
    <w:rsid w:val="00941655"/>
    <w:rsid w:val="00944FFE"/>
    <w:rsid w:val="00954199"/>
    <w:rsid w:val="009553C6"/>
    <w:rsid w:val="00956E65"/>
    <w:rsid w:val="00971993"/>
    <w:rsid w:val="00974672"/>
    <w:rsid w:val="00974A4B"/>
    <w:rsid w:val="00975829"/>
    <w:rsid w:val="0097688D"/>
    <w:rsid w:val="0097702B"/>
    <w:rsid w:val="009872FB"/>
    <w:rsid w:val="009877CB"/>
    <w:rsid w:val="009A16F5"/>
    <w:rsid w:val="009A40B8"/>
    <w:rsid w:val="009B3712"/>
    <w:rsid w:val="009B3F0F"/>
    <w:rsid w:val="009C02ED"/>
    <w:rsid w:val="009C3548"/>
    <w:rsid w:val="009D2CA1"/>
    <w:rsid w:val="009F2F85"/>
    <w:rsid w:val="00A06D2F"/>
    <w:rsid w:val="00A111BA"/>
    <w:rsid w:val="00A14FF7"/>
    <w:rsid w:val="00A229E2"/>
    <w:rsid w:val="00A23D36"/>
    <w:rsid w:val="00A26E98"/>
    <w:rsid w:val="00A27B94"/>
    <w:rsid w:val="00A327A0"/>
    <w:rsid w:val="00A50F98"/>
    <w:rsid w:val="00A74974"/>
    <w:rsid w:val="00A75B6C"/>
    <w:rsid w:val="00A864AF"/>
    <w:rsid w:val="00A87002"/>
    <w:rsid w:val="00A92914"/>
    <w:rsid w:val="00A94653"/>
    <w:rsid w:val="00A96E16"/>
    <w:rsid w:val="00AA4EF9"/>
    <w:rsid w:val="00AC1FD2"/>
    <w:rsid w:val="00AC69AD"/>
    <w:rsid w:val="00AD022C"/>
    <w:rsid w:val="00AE2539"/>
    <w:rsid w:val="00AE7153"/>
    <w:rsid w:val="00AF4EE0"/>
    <w:rsid w:val="00AF5DD4"/>
    <w:rsid w:val="00AF6B88"/>
    <w:rsid w:val="00B0084D"/>
    <w:rsid w:val="00B02294"/>
    <w:rsid w:val="00B03288"/>
    <w:rsid w:val="00B061E6"/>
    <w:rsid w:val="00B12062"/>
    <w:rsid w:val="00B13DC2"/>
    <w:rsid w:val="00B17BE8"/>
    <w:rsid w:val="00B25D0B"/>
    <w:rsid w:val="00B26F60"/>
    <w:rsid w:val="00B27105"/>
    <w:rsid w:val="00B30CA0"/>
    <w:rsid w:val="00B34CEA"/>
    <w:rsid w:val="00B35782"/>
    <w:rsid w:val="00B367AB"/>
    <w:rsid w:val="00B37399"/>
    <w:rsid w:val="00B375EA"/>
    <w:rsid w:val="00B42A6A"/>
    <w:rsid w:val="00B51D0D"/>
    <w:rsid w:val="00B52F88"/>
    <w:rsid w:val="00B561FA"/>
    <w:rsid w:val="00B676BB"/>
    <w:rsid w:val="00B721DC"/>
    <w:rsid w:val="00B92016"/>
    <w:rsid w:val="00B923BE"/>
    <w:rsid w:val="00BA1327"/>
    <w:rsid w:val="00BA2AC6"/>
    <w:rsid w:val="00BA68EF"/>
    <w:rsid w:val="00BB0633"/>
    <w:rsid w:val="00BB36D3"/>
    <w:rsid w:val="00BB3B8F"/>
    <w:rsid w:val="00BB408F"/>
    <w:rsid w:val="00BB527C"/>
    <w:rsid w:val="00BB61D2"/>
    <w:rsid w:val="00BE3C4E"/>
    <w:rsid w:val="00BE3CE6"/>
    <w:rsid w:val="00BE40A2"/>
    <w:rsid w:val="00BE429A"/>
    <w:rsid w:val="00BE4E9F"/>
    <w:rsid w:val="00BF196C"/>
    <w:rsid w:val="00BF3141"/>
    <w:rsid w:val="00BF7454"/>
    <w:rsid w:val="00C041FC"/>
    <w:rsid w:val="00C12366"/>
    <w:rsid w:val="00C16694"/>
    <w:rsid w:val="00C47458"/>
    <w:rsid w:val="00C54DFB"/>
    <w:rsid w:val="00C55376"/>
    <w:rsid w:val="00C55896"/>
    <w:rsid w:val="00C60F34"/>
    <w:rsid w:val="00C634F1"/>
    <w:rsid w:val="00C72EDE"/>
    <w:rsid w:val="00C74C9C"/>
    <w:rsid w:val="00C80C6C"/>
    <w:rsid w:val="00C81401"/>
    <w:rsid w:val="00C81B18"/>
    <w:rsid w:val="00C823F7"/>
    <w:rsid w:val="00C876B7"/>
    <w:rsid w:val="00C91A0C"/>
    <w:rsid w:val="00CA5F9F"/>
    <w:rsid w:val="00CB6468"/>
    <w:rsid w:val="00CB7984"/>
    <w:rsid w:val="00CC0C99"/>
    <w:rsid w:val="00CC288A"/>
    <w:rsid w:val="00CC666F"/>
    <w:rsid w:val="00CE1CB6"/>
    <w:rsid w:val="00CF467B"/>
    <w:rsid w:val="00D048D4"/>
    <w:rsid w:val="00D06A05"/>
    <w:rsid w:val="00D22F45"/>
    <w:rsid w:val="00D2348E"/>
    <w:rsid w:val="00D249B9"/>
    <w:rsid w:val="00D2776D"/>
    <w:rsid w:val="00D27AFB"/>
    <w:rsid w:val="00D5096A"/>
    <w:rsid w:val="00D653DF"/>
    <w:rsid w:val="00D7231B"/>
    <w:rsid w:val="00D7299B"/>
    <w:rsid w:val="00D73E45"/>
    <w:rsid w:val="00D80C21"/>
    <w:rsid w:val="00D90EA5"/>
    <w:rsid w:val="00D9158F"/>
    <w:rsid w:val="00D97BF6"/>
    <w:rsid w:val="00DA0D02"/>
    <w:rsid w:val="00DA57AB"/>
    <w:rsid w:val="00DA7D88"/>
    <w:rsid w:val="00DB1B33"/>
    <w:rsid w:val="00DB4906"/>
    <w:rsid w:val="00DB6EA1"/>
    <w:rsid w:val="00DC58C6"/>
    <w:rsid w:val="00DC6CC7"/>
    <w:rsid w:val="00DC6FCA"/>
    <w:rsid w:val="00DD641A"/>
    <w:rsid w:val="00E12775"/>
    <w:rsid w:val="00E151D6"/>
    <w:rsid w:val="00E26E61"/>
    <w:rsid w:val="00E27B1B"/>
    <w:rsid w:val="00E30BFB"/>
    <w:rsid w:val="00E40A97"/>
    <w:rsid w:val="00E415DF"/>
    <w:rsid w:val="00E4547A"/>
    <w:rsid w:val="00E73173"/>
    <w:rsid w:val="00E77501"/>
    <w:rsid w:val="00E801F7"/>
    <w:rsid w:val="00E81BCB"/>
    <w:rsid w:val="00E82948"/>
    <w:rsid w:val="00E87FEF"/>
    <w:rsid w:val="00E907AA"/>
    <w:rsid w:val="00E92688"/>
    <w:rsid w:val="00EA0EF6"/>
    <w:rsid w:val="00EA45FB"/>
    <w:rsid w:val="00EA6E3C"/>
    <w:rsid w:val="00EB35BD"/>
    <w:rsid w:val="00EC0B90"/>
    <w:rsid w:val="00EC7959"/>
    <w:rsid w:val="00ED1360"/>
    <w:rsid w:val="00ED74B1"/>
    <w:rsid w:val="00EE1B67"/>
    <w:rsid w:val="00EE2035"/>
    <w:rsid w:val="00EF6AA9"/>
    <w:rsid w:val="00F232EF"/>
    <w:rsid w:val="00F273D1"/>
    <w:rsid w:val="00F30FF9"/>
    <w:rsid w:val="00F32C26"/>
    <w:rsid w:val="00F336C7"/>
    <w:rsid w:val="00F37352"/>
    <w:rsid w:val="00F40051"/>
    <w:rsid w:val="00F45FFC"/>
    <w:rsid w:val="00F46439"/>
    <w:rsid w:val="00F57615"/>
    <w:rsid w:val="00F829FD"/>
    <w:rsid w:val="00FA307E"/>
    <w:rsid w:val="00FA5861"/>
    <w:rsid w:val="00FB230B"/>
    <w:rsid w:val="00FB71A6"/>
    <w:rsid w:val="00FC22BB"/>
    <w:rsid w:val="00FD2171"/>
    <w:rsid w:val="00FD7FE7"/>
    <w:rsid w:val="00FE6985"/>
    <w:rsid w:val="00FF2E17"/>
    <w:rsid w:val="11CC2ACE"/>
    <w:rsid w:val="1AF72D93"/>
    <w:rsid w:val="1FD12E07"/>
    <w:rsid w:val="3C4D19A5"/>
    <w:rsid w:val="3C9967A2"/>
    <w:rsid w:val="3D361311"/>
    <w:rsid w:val="501F24D5"/>
    <w:rsid w:val="5C237373"/>
    <w:rsid w:val="623C6820"/>
    <w:rsid w:val="68532C20"/>
    <w:rsid w:val="749B1192"/>
    <w:rsid w:val="77B235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46D945"/>
  <w15:docId w15:val="{4208BB6A-256B-49C5-97CD-19330B84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pt-PT" w:eastAsia="en-US"/>
    </w:rPr>
  </w:style>
  <w:style w:type="paragraph" w:styleId="Ttulo1">
    <w:name w:val="heading 1"/>
    <w:basedOn w:val="Normal"/>
    <w:next w:val="Normal"/>
    <w:uiPriority w:val="9"/>
    <w:qFormat/>
    <w:pPr>
      <w:spacing w:before="92" w:line="229" w:lineRule="exact"/>
      <w:ind w:left="301"/>
      <w:outlineLvl w:val="0"/>
    </w:pPr>
    <w:rPr>
      <w:rFonts w:ascii="Arial" w:eastAsia="Arial" w:hAnsi="Arial" w:cs="Arial"/>
      <w:sz w:val="20"/>
      <w:szCs w:val="20"/>
    </w:rPr>
  </w:style>
  <w:style w:type="paragraph" w:styleId="Ttulo2">
    <w:name w:val="heading 2"/>
    <w:basedOn w:val="Normal"/>
    <w:next w:val="Normal"/>
    <w:uiPriority w:val="9"/>
    <w:unhideWhenUsed/>
    <w:qFormat/>
    <w:pPr>
      <w:ind w:left="301"/>
      <w:outlineLvl w:val="1"/>
    </w:pPr>
    <w:rPr>
      <w:b/>
      <w:bCs/>
      <w:sz w:val="18"/>
      <w:szCs w:val="18"/>
      <w:u w:val="single" w:color="000000"/>
    </w:rPr>
  </w:style>
  <w:style w:type="paragraph" w:styleId="Ttulo8">
    <w:name w:val="heading 8"/>
    <w:basedOn w:val="Normal"/>
    <w:next w:val="Normal"/>
    <w:link w:val="Ttulo8Char"/>
    <w:unhideWhenUsed/>
    <w:qFormat/>
    <w:rsid w:val="009F2F85"/>
    <w:pPr>
      <w:widowControl/>
      <w:autoSpaceDE/>
      <w:autoSpaceDN/>
      <w:spacing w:before="240" w:after="60"/>
      <w:outlineLvl w:val="7"/>
    </w:pPr>
    <w:rPr>
      <w:rFonts w:ascii="Calibri" w:eastAsia="Times New Roman" w:hAnsi="Calibri"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30"/>
      <w:ind w:left="20"/>
    </w:pPr>
    <w:rPr>
      <w:rFonts w:ascii="Arial" w:eastAsia="Arial" w:hAnsi="Arial" w:cs="Arial"/>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link w:val="PargrafodaListaChar"/>
    <w:uiPriority w:val="34"/>
    <w:qFormat/>
    <w:pPr>
      <w:spacing w:before="121"/>
      <w:ind w:left="301"/>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Verdana" w:eastAsia="Verdana" w:hAnsi="Verdana" w:cs="Verdana"/>
      <w:lang w:val="pt-PT"/>
    </w:rPr>
  </w:style>
  <w:style w:type="character" w:customStyle="1" w:styleId="RodapChar">
    <w:name w:val="Rodapé Char"/>
    <w:basedOn w:val="Fontepargpadro"/>
    <w:link w:val="Rodap"/>
    <w:uiPriority w:val="99"/>
    <w:qFormat/>
    <w:rPr>
      <w:rFonts w:ascii="Verdana" w:eastAsia="Verdana" w:hAnsi="Verdana" w:cs="Verdana"/>
      <w:lang w:val="pt-PT"/>
    </w:rPr>
  </w:style>
  <w:style w:type="paragraph" w:styleId="SemEspaamento">
    <w:name w:val="No Spacing"/>
    <w:link w:val="SemEspaamentoChar"/>
    <w:uiPriority w:val="1"/>
    <w:qFormat/>
    <w:rPr>
      <w:rFonts w:ascii="Calibri" w:eastAsia="Times New Roman" w:hAnsi="Calibri" w:cs="Times New Roman"/>
      <w:sz w:val="22"/>
      <w:szCs w:val="22"/>
    </w:rPr>
  </w:style>
  <w:style w:type="character" w:styleId="Hyperlink">
    <w:name w:val="Hyperlink"/>
    <w:uiPriority w:val="99"/>
    <w:unhideWhenUsed/>
    <w:rsid w:val="00BB527C"/>
    <w:rPr>
      <w:color w:val="0000FF"/>
      <w:u w:val="single"/>
    </w:rPr>
  </w:style>
  <w:style w:type="character" w:customStyle="1" w:styleId="Ttulo8Char">
    <w:name w:val="Título 8 Char"/>
    <w:basedOn w:val="Fontepargpadro"/>
    <w:link w:val="Ttulo8"/>
    <w:rsid w:val="009F2F85"/>
    <w:rPr>
      <w:rFonts w:ascii="Calibri" w:eastAsia="Times New Roman" w:hAnsi="Calibri" w:cs="Times New Roman"/>
      <w:i/>
      <w:iCs/>
      <w:sz w:val="24"/>
      <w:szCs w:val="24"/>
    </w:rPr>
  </w:style>
  <w:style w:type="character" w:customStyle="1" w:styleId="SemEspaamentoChar">
    <w:name w:val="Sem Espaçamento Char"/>
    <w:link w:val="SemEspaamento"/>
    <w:uiPriority w:val="1"/>
    <w:rsid w:val="009F2F85"/>
    <w:rPr>
      <w:rFonts w:ascii="Calibri" w:eastAsia="Times New Roman" w:hAnsi="Calibri" w:cs="Times New Roman"/>
      <w:sz w:val="22"/>
      <w:szCs w:val="22"/>
    </w:rPr>
  </w:style>
  <w:style w:type="paragraph" w:styleId="NormalWeb">
    <w:name w:val="Normal (Web)"/>
    <w:basedOn w:val="Normal"/>
    <w:uiPriority w:val="99"/>
    <w:rsid w:val="001D32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uiPriority w:val="29"/>
    <w:rsid w:val="001D32DF"/>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1D32DF"/>
  </w:style>
  <w:style w:type="character" w:customStyle="1" w:styleId="citao2Char">
    <w:name w:val="citação 2 Char"/>
    <w:basedOn w:val="CitaoChar"/>
    <w:link w:val="citao2"/>
    <w:rsid w:val="001D32DF"/>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1D32DF"/>
    <w:rPr>
      <w:rFonts w:ascii="Ecofont_Spranq_eco_Sans" w:eastAsia="Calibri" w:hAnsi="Ecofont_Spranq_eco_Sans" w:cs="Times New Roman"/>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1D32DF"/>
    <w:pPr>
      <w:keepNext/>
      <w:keepLines/>
      <w:widowControl/>
      <w:tabs>
        <w:tab w:val="left" w:pos="567"/>
      </w:tabs>
      <w:autoSpaceDE/>
      <w:autoSpaceDN/>
      <w:spacing w:before="240" w:line="240" w:lineRule="auto"/>
      <w:ind w:left="0"/>
    </w:pPr>
    <w:rPr>
      <w:rFonts w:ascii="Ecofont_Spranq_eco_Sans" w:eastAsiaTheme="majorEastAsia" w:hAnsi="Ecofont_Spranq_eco_Sans" w:cstheme="majorBidi"/>
      <w:b/>
      <w:bCs/>
      <w:color w:val="000000"/>
      <w:szCs w:val="28"/>
      <w:lang w:val="pt-BR"/>
    </w:rPr>
  </w:style>
  <w:style w:type="character" w:customStyle="1" w:styleId="Nivel01TituloChar">
    <w:name w:val="Nivel_01_Titulo Char"/>
    <w:basedOn w:val="CitaoChar"/>
    <w:link w:val="Nivel01Titulo"/>
    <w:rsid w:val="001D32DF"/>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1D32DF"/>
    <w:pPr>
      <w:keepNext/>
      <w:keepLines/>
      <w:widowControl/>
      <w:tabs>
        <w:tab w:val="left" w:pos="567"/>
      </w:tabs>
      <w:autoSpaceDE/>
      <w:autoSpaceDN/>
      <w:spacing w:before="240" w:line="240" w:lineRule="auto"/>
      <w:ind w:left="0"/>
      <w:jc w:val="both"/>
    </w:pPr>
    <w:rPr>
      <w:rFonts w:ascii="Ecofont_Spranq_eco_Sans" w:eastAsiaTheme="majorEastAsia" w:hAnsi="Ecofont_Spranq_eco_Sans" w:cs="Times New Roman"/>
      <w:b/>
      <w:bCs/>
      <w:lang w:val="pt-BR" w:eastAsia="pt-BR"/>
    </w:rPr>
  </w:style>
  <w:style w:type="character" w:customStyle="1" w:styleId="Nivel01Char">
    <w:name w:val="Nivel_01 Char"/>
    <w:basedOn w:val="Fontepargpadro"/>
    <w:link w:val="Nivel01"/>
    <w:rsid w:val="001D32DF"/>
    <w:rPr>
      <w:rFonts w:ascii="Ecofont_Spranq_eco_Sans" w:eastAsiaTheme="majorEastAsia" w:hAnsi="Ecofont_Spranq_eco_Sans" w:cs="Times New Roman"/>
      <w:b/>
      <w:bCs/>
    </w:rPr>
  </w:style>
  <w:style w:type="paragraph" w:styleId="Textodebalo">
    <w:name w:val="Balloon Text"/>
    <w:basedOn w:val="Normal"/>
    <w:link w:val="TextodebaloChar"/>
    <w:uiPriority w:val="99"/>
    <w:semiHidden/>
    <w:unhideWhenUsed/>
    <w:rsid w:val="009063BB"/>
    <w:rPr>
      <w:rFonts w:ascii="Segoe UI" w:hAnsi="Segoe UI" w:cs="Segoe UI"/>
      <w:sz w:val="18"/>
      <w:szCs w:val="18"/>
    </w:rPr>
  </w:style>
  <w:style w:type="character" w:customStyle="1" w:styleId="TextodebaloChar">
    <w:name w:val="Texto de balão Char"/>
    <w:basedOn w:val="Fontepargpadro"/>
    <w:link w:val="Textodebalo"/>
    <w:uiPriority w:val="99"/>
    <w:semiHidden/>
    <w:rsid w:val="009063BB"/>
    <w:rPr>
      <w:rFonts w:ascii="Segoe UI" w:eastAsia="Verdana" w:hAnsi="Segoe UI" w:cs="Segoe UI"/>
      <w:sz w:val="18"/>
      <w:szCs w:val="18"/>
      <w:lang w:val="pt-PT" w:eastAsia="en-US"/>
    </w:rPr>
  </w:style>
  <w:style w:type="paragraph" w:customStyle="1" w:styleId="PargrafodaLista1">
    <w:name w:val="Parágrafo da Lista1"/>
    <w:basedOn w:val="Normal"/>
    <w:qFormat/>
    <w:rsid w:val="00064A3F"/>
    <w:pPr>
      <w:widowControl/>
      <w:suppressAutoHyphens/>
      <w:autoSpaceDE/>
      <w:autoSpaceDN/>
      <w:ind w:left="720"/>
      <w:contextualSpacing/>
    </w:pPr>
    <w:rPr>
      <w:rFonts w:ascii="Ecofont_Spranq_eco_Sans" w:eastAsia="Times New Roman" w:hAnsi="Ecofont_Spranq_eco_Sans" w:cs="Tahoma"/>
      <w:sz w:val="24"/>
      <w:szCs w:val="24"/>
      <w:lang w:val="pt-BR" w:eastAsia="pt-BR"/>
    </w:rPr>
  </w:style>
  <w:style w:type="paragraph" w:customStyle="1" w:styleId="Standard">
    <w:name w:val="Standard"/>
    <w:rsid w:val="006306EF"/>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PargrafodaLista2">
    <w:name w:val="Parágrafo da Lista2"/>
    <w:basedOn w:val="Normal"/>
    <w:rsid w:val="00975829"/>
    <w:pPr>
      <w:widowControl/>
      <w:suppressAutoHyphens/>
      <w:autoSpaceDE/>
      <w:autoSpaceDN/>
      <w:ind w:left="720"/>
      <w:contextualSpacing/>
    </w:pPr>
    <w:rPr>
      <w:rFonts w:ascii="Ecofont_Spranq_eco_Sans" w:eastAsia="Times New Roman" w:hAnsi="Ecofont_Spranq_eco_Sans" w:cs="Tahoma"/>
      <w:kern w:val="1"/>
      <w:sz w:val="24"/>
      <w:szCs w:val="24"/>
      <w:lang w:val="pt-BR" w:eastAsia="pt-BR"/>
    </w:rPr>
  </w:style>
  <w:style w:type="paragraph" w:customStyle="1" w:styleId="Contedodoquadro">
    <w:name w:val="Conteúdo do quadro"/>
    <w:basedOn w:val="Normal"/>
    <w:rsid w:val="00975829"/>
    <w:pPr>
      <w:widowControl/>
      <w:suppressAutoHyphens/>
      <w:autoSpaceDE/>
      <w:autoSpaceDN/>
    </w:pPr>
    <w:rPr>
      <w:rFonts w:ascii="Ecofont_Spranq_eco_Sans" w:eastAsia="Times New Roman" w:hAnsi="Ecofont_Spranq_eco_Sans" w:cs="Tahoma"/>
      <w:kern w:val="1"/>
      <w:sz w:val="24"/>
      <w:szCs w:val="24"/>
      <w:lang w:val="pt-BR" w:eastAsia="pt-BR"/>
    </w:rPr>
  </w:style>
  <w:style w:type="numbering" w:customStyle="1" w:styleId="WWNum3">
    <w:name w:val="WWNum3"/>
    <w:basedOn w:val="Semlista"/>
    <w:rsid w:val="00E27B1B"/>
    <w:pPr>
      <w:numPr>
        <w:numId w:val="3"/>
      </w:numPr>
    </w:pPr>
  </w:style>
  <w:style w:type="table" w:styleId="Tabelacomgrade">
    <w:name w:val="Table Grid"/>
    <w:basedOn w:val="Tabelanormal"/>
    <w:qFormat/>
    <w:rsid w:val="004A78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qFormat/>
    <w:rsid w:val="006124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649A2"/>
    <w:rPr>
      <w:color w:val="605E5C"/>
      <w:shd w:val="clear" w:color="auto" w:fill="E1DFDD"/>
    </w:rPr>
  </w:style>
  <w:style w:type="paragraph" w:customStyle="1" w:styleId="Nivel1">
    <w:name w:val="Nivel1"/>
    <w:basedOn w:val="Ttulo1"/>
    <w:next w:val="Normal"/>
    <w:qFormat/>
    <w:rsid w:val="002A4753"/>
    <w:pPr>
      <w:keepNext/>
      <w:keepLines/>
      <w:widowControl/>
      <w:numPr>
        <w:numId w:val="4"/>
      </w:numPr>
      <w:autoSpaceDE/>
      <w:autoSpaceDN/>
      <w:spacing w:before="480" w:after="120" w:line="276" w:lineRule="auto"/>
      <w:jc w:val="both"/>
    </w:pPr>
    <w:rPr>
      <w:rFonts w:eastAsiaTheme="majorEastAsia"/>
      <w:b/>
      <w:color w:val="000000"/>
      <w:sz w:val="32"/>
      <w:szCs w:val="32"/>
      <w:lang w:val="pt-BR"/>
    </w:rPr>
  </w:style>
  <w:style w:type="paragraph" w:customStyle="1" w:styleId="Nivel010">
    <w:name w:val="Nivel 01"/>
    <w:basedOn w:val="Ttulo1"/>
    <w:next w:val="Normal"/>
    <w:link w:val="Nivel01Char0"/>
    <w:qFormat/>
    <w:rsid w:val="009872FB"/>
    <w:pPr>
      <w:keepNext/>
      <w:keepLines/>
      <w:widowControl/>
      <w:tabs>
        <w:tab w:val="left" w:pos="567"/>
      </w:tabs>
      <w:autoSpaceDE/>
      <w:autoSpaceDN/>
      <w:spacing w:before="240" w:line="240" w:lineRule="auto"/>
      <w:ind w:left="0"/>
      <w:jc w:val="both"/>
    </w:pPr>
    <w:rPr>
      <w:rFonts w:eastAsiaTheme="majorEastAsia"/>
      <w:b/>
      <w:bCs/>
      <w:lang w:val="pt-BR" w:eastAsia="pt-BR"/>
    </w:rPr>
  </w:style>
  <w:style w:type="paragraph" w:customStyle="1" w:styleId="Nivel2">
    <w:name w:val="Nivel 2"/>
    <w:basedOn w:val="Normal"/>
    <w:link w:val="Nivel2Char"/>
    <w:qFormat/>
    <w:rsid w:val="009872FB"/>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872FB"/>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9872FB"/>
    <w:pPr>
      <w:ind w:left="567"/>
    </w:pPr>
    <w:rPr>
      <w:color w:val="auto"/>
    </w:rPr>
  </w:style>
  <w:style w:type="paragraph" w:customStyle="1" w:styleId="Nivel5">
    <w:name w:val="Nivel 5"/>
    <w:basedOn w:val="Nivel4"/>
    <w:qFormat/>
    <w:rsid w:val="009872FB"/>
    <w:pPr>
      <w:ind w:left="1276"/>
    </w:pPr>
  </w:style>
  <w:style w:type="character" w:styleId="Refdecomentrio">
    <w:name w:val="annotation reference"/>
    <w:basedOn w:val="Fontepargpadro"/>
    <w:unhideWhenUsed/>
    <w:qFormat/>
    <w:rsid w:val="00B0084D"/>
    <w:rPr>
      <w:sz w:val="16"/>
      <w:szCs w:val="16"/>
    </w:rPr>
  </w:style>
  <w:style w:type="paragraph" w:styleId="Textodecomentrio">
    <w:name w:val="annotation text"/>
    <w:basedOn w:val="Normal"/>
    <w:link w:val="TextodecomentrioChar"/>
    <w:uiPriority w:val="99"/>
    <w:unhideWhenUsed/>
    <w:qFormat/>
    <w:rsid w:val="00B0084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0084D"/>
    <w:rPr>
      <w:rFonts w:ascii="Ecofont_Spranq_eco_Sans" w:eastAsiaTheme="minorEastAsia" w:hAnsi="Ecofont_Spranq_eco_Sans" w:cs="Tahoma"/>
    </w:rPr>
  </w:style>
  <w:style w:type="paragraph" w:customStyle="1" w:styleId="Nvel2-Red">
    <w:name w:val="Nível 2 -Red"/>
    <w:basedOn w:val="Nivel2"/>
    <w:link w:val="Nvel2-RedChar"/>
    <w:qFormat/>
    <w:rsid w:val="00147B9F"/>
    <w:pPr>
      <w:numPr>
        <w:ilvl w:val="1"/>
        <w:numId w:val="1"/>
      </w:numPr>
    </w:pPr>
    <w:rPr>
      <w:i/>
      <w:iCs/>
      <w:color w:val="FF0000"/>
    </w:rPr>
  </w:style>
  <w:style w:type="character" w:customStyle="1" w:styleId="Nvel2-RedChar">
    <w:name w:val="Nível 2 -Red Char"/>
    <w:basedOn w:val="Fontepargpadro"/>
    <w:link w:val="Nvel2-Red"/>
    <w:rsid w:val="00147B9F"/>
    <w:rPr>
      <w:rFonts w:ascii="Arial" w:eastAsiaTheme="minorEastAsia" w:hAnsi="Arial" w:cs="Arial"/>
      <w:i/>
      <w:iCs/>
      <w:color w:val="FF0000"/>
    </w:rPr>
  </w:style>
  <w:style w:type="paragraph" w:customStyle="1" w:styleId="ou">
    <w:name w:val="ou"/>
    <w:basedOn w:val="PargrafodaLista"/>
    <w:link w:val="ouChar"/>
    <w:qFormat/>
    <w:rsid w:val="00147B9F"/>
    <w:pPr>
      <w:widowControl/>
      <w:autoSpaceDE/>
      <w:autoSpaceDN/>
      <w:spacing w:before="60" w:after="60" w:line="259" w:lineRule="auto"/>
      <w:ind w:left="0"/>
      <w:jc w:val="center"/>
    </w:pPr>
    <w:rPr>
      <w:rFonts w:ascii="Arial" w:eastAsiaTheme="minorHAnsi" w:hAnsi="Arial" w:cs="Arial"/>
      <w:b/>
      <w:bCs/>
      <w:i/>
      <w:iCs/>
      <w:color w:val="FF0000"/>
      <w:sz w:val="24"/>
      <w:szCs w:val="24"/>
      <w:u w:val="single"/>
      <w:lang w:val="pt-BR" w:eastAsia="pt-BR"/>
    </w:rPr>
  </w:style>
  <w:style w:type="character" w:customStyle="1" w:styleId="ouChar">
    <w:name w:val="ou Char"/>
    <w:basedOn w:val="Fontepargpadro"/>
    <w:link w:val="ou"/>
    <w:rsid w:val="00147B9F"/>
    <w:rPr>
      <w:rFonts w:ascii="Arial" w:hAnsi="Arial" w:cs="Arial"/>
      <w:b/>
      <w:bCs/>
      <w:i/>
      <w:iCs/>
      <w:color w:val="FF0000"/>
      <w:sz w:val="24"/>
      <w:szCs w:val="24"/>
      <w:u w:val="single"/>
    </w:rPr>
  </w:style>
  <w:style w:type="character" w:customStyle="1" w:styleId="Nivel2Char">
    <w:name w:val="Nivel 2 Char"/>
    <w:basedOn w:val="Fontepargpadro"/>
    <w:link w:val="Nivel2"/>
    <w:locked/>
    <w:rsid w:val="00BE4E9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370B10"/>
    <w:rPr>
      <w:rFonts w:ascii="Verdana" w:eastAsia="Verdana" w:hAnsi="Verdana" w:cs="Verdana"/>
      <w:sz w:val="22"/>
      <w:szCs w:val="22"/>
      <w:lang w:val="pt-PT" w:eastAsia="en-US"/>
    </w:rPr>
  </w:style>
  <w:style w:type="character" w:customStyle="1" w:styleId="Nivel3Char">
    <w:name w:val="Nivel 3 Char"/>
    <w:basedOn w:val="Fontepargpadro"/>
    <w:link w:val="Nivel3"/>
    <w:rsid w:val="00370B10"/>
    <w:rPr>
      <w:rFonts w:ascii="Arial" w:eastAsiaTheme="minorEastAsia" w:hAnsi="Arial" w:cs="Arial"/>
      <w:color w:val="000000"/>
    </w:rPr>
  </w:style>
  <w:style w:type="character" w:customStyle="1" w:styleId="Nivel01Char0">
    <w:name w:val="Nivel 01 Char"/>
    <w:basedOn w:val="Fontepargpadro"/>
    <w:link w:val="Nivel010"/>
    <w:rsid w:val="00885E3B"/>
    <w:rPr>
      <w:rFonts w:ascii="Arial" w:eastAsiaTheme="majorEastAsia" w:hAnsi="Arial" w:cs="Arial"/>
      <w:b/>
      <w:bCs/>
    </w:rPr>
  </w:style>
  <w:style w:type="character" w:styleId="HiperlinkVisitado">
    <w:name w:val="FollowedHyperlink"/>
    <w:basedOn w:val="Fontepargpadro"/>
    <w:uiPriority w:val="99"/>
    <w:semiHidden/>
    <w:unhideWhenUsed/>
    <w:rsid w:val="00885E3B"/>
    <w:rPr>
      <w:color w:val="800080" w:themeColor="followedHyperlink"/>
      <w:u w:val="single"/>
    </w:rPr>
  </w:style>
  <w:style w:type="character" w:customStyle="1" w:styleId="Nvel3-RChar">
    <w:name w:val="Nível 3-R Char"/>
    <w:basedOn w:val="Fontepargpadro"/>
    <w:link w:val="Nvel3-R"/>
    <w:locked/>
    <w:rsid w:val="007E7BBF"/>
    <w:rPr>
      <w:rFonts w:ascii="Arial" w:hAnsi="Arial" w:cs="Arial"/>
      <w:i/>
      <w:iCs/>
      <w:color w:val="FF0000"/>
    </w:rPr>
  </w:style>
  <w:style w:type="paragraph" w:customStyle="1" w:styleId="Nvel3-R">
    <w:name w:val="Nível 3-R"/>
    <w:basedOn w:val="Nivel3"/>
    <w:link w:val="Nvel3-RChar"/>
    <w:qFormat/>
    <w:rsid w:val="007E7BBF"/>
    <w:pPr>
      <w:numPr>
        <w:ilvl w:val="2"/>
        <w:numId w:val="1"/>
      </w:numPr>
    </w:pPr>
    <w:rPr>
      <w:rFonts w:eastAsiaTheme="minorHAnsi"/>
      <w:i/>
      <w:iCs/>
      <w:color w:val="FF0000"/>
    </w:rPr>
  </w:style>
  <w:style w:type="character" w:customStyle="1" w:styleId="Nivel4Char">
    <w:name w:val="Nivel 4 Char"/>
    <w:basedOn w:val="Fontepargpadro"/>
    <w:link w:val="Nivel4"/>
    <w:locked/>
    <w:rsid w:val="003444FD"/>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2452">
      <w:bodyDiv w:val="1"/>
      <w:marLeft w:val="0"/>
      <w:marRight w:val="0"/>
      <w:marTop w:val="0"/>
      <w:marBottom w:val="0"/>
      <w:divBdr>
        <w:top w:val="none" w:sz="0" w:space="0" w:color="auto"/>
        <w:left w:val="none" w:sz="0" w:space="0" w:color="auto"/>
        <w:bottom w:val="none" w:sz="0" w:space="0" w:color="auto"/>
        <w:right w:val="none" w:sz="0" w:space="0" w:color="auto"/>
      </w:divBdr>
    </w:div>
    <w:div w:id="555899954">
      <w:bodyDiv w:val="1"/>
      <w:marLeft w:val="0"/>
      <w:marRight w:val="0"/>
      <w:marTop w:val="0"/>
      <w:marBottom w:val="0"/>
      <w:divBdr>
        <w:top w:val="none" w:sz="0" w:space="0" w:color="auto"/>
        <w:left w:val="none" w:sz="0" w:space="0" w:color="auto"/>
        <w:bottom w:val="none" w:sz="0" w:space="0" w:color="auto"/>
        <w:right w:val="none" w:sz="0" w:space="0" w:color="auto"/>
      </w:divBdr>
    </w:div>
    <w:div w:id="582878135">
      <w:bodyDiv w:val="1"/>
      <w:marLeft w:val="0"/>
      <w:marRight w:val="0"/>
      <w:marTop w:val="0"/>
      <w:marBottom w:val="0"/>
      <w:divBdr>
        <w:top w:val="none" w:sz="0" w:space="0" w:color="auto"/>
        <w:left w:val="none" w:sz="0" w:space="0" w:color="auto"/>
        <w:bottom w:val="none" w:sz="0" w:space="0" w:color="auto"/>
        <w:right w:val="none" w:sz="0" w:space="0" w:color="auto"/>
      </w:divBdr>
    </w:div>
    <w:div w:id="619192568">
      <w:bodyDiv w:val="1"/>
      <w:marLeft w:val="0"/>
      <w:marRight w:val="0"/>
      <w:marTop w:val="0"/>
      <w:marBottom w:val="0"/>
      <w:divBdr>
        <w:top w:val="none" w:sz="0" w:space="0" w:color="auto"/>
        <w:left w:val="none" w:sz="0" w:space="0" w:color="auto"/>
        <w:bottom w:val="none" w:sz="0" w:space="0" w:color="auto"/>
        <w:right w:val="none" w:sz="0" w:space="0" w:color="auto"/>
      </w:divBdr>
    </w:div>
    <w:div w:id="833568218">
      <w:bodyDiv w:val="1"/>
      <w:marLeft w:val="0"/>
      <w:marRight w:val="0"/>
      <w:marTop w:val="0"/>
      <w:marBottom w:val="0"/>
      <w:divBdr>
        <w:top w:val="none" w:sz="0" w:space="0" w:color="auto"/>
        <w:left w:val="none" w:sz="0" w:space="0" w:color="auto"/>
        <w:bottom w:val="none" w:sz="0" w:space="0" w:color="auto"/>
        <w:right w:val="none" w:sz="0" w:space="0" w:color="auto"/>
      </w:divBdr>
    </w:div>
    <w:div w:id="986741703">
      <w:bodyDiv w:val="1"/>
      <w:marLeft w:val="0"/>
      <w:marRight w:val="0"/>
      <w:marTop w:val="0"/>
      <w:marBottom w:val="0"/>
      <w:divBdr>
        <w:top w:val="none" w:sz="0" w:space="0" w:color="auto"/>
        <w:left w:val="none" w:sz="0" w:space="0" w:color="auto"/>
        <w:bottom w:val="none" w:sz="0" w:space="0" w:color="auto"/>
        <w:right w:val="none" w:sz="0" w:space="0" w:color="auto"/>
      </w:divBdr>
    </w:div>
    <w:div w:id="1079987965">
      <w:bodyDiv w:val="1"/>
      <w:marLeft w:val="0"/>
      <w:marRight w:val="0"/>
      <w:marTop w:val="0"/>
      <w:marBottom w:val="0"/>
      <w:divBdr>
        <w:top w:val="none" w:sz="0" w:space="0" w:color="auto"/>
        <w:left w:val="none" w:sz="0" w:space="0" w:color="auto"/>
        <w:bottom w:val="none" w:sz="0" w:space="0" w:color="auto"/>
        <w:right w:val="none" w:sz="0" w:space="0" w:color="auto"/>
      </w:divBdr>
    </w:div>
    <w:div w:id="1098991026">
      <w:bodyDiv w:val="1"/>
      <w:marLeft w:val="0"/>
      <w:marRight w:val="0"/>
      <w:marTop w:val="0"/>
      <w:marBottom w:val="0"/>
      <w:divBdr>
        <w:top w:val="none" w:sz="0" w:space="0" w:color="auto"/>
        <w:left w:val="none" w:sz="0" w:space="0" w:color="auto"/>
        <w:bottom w:val="none" w:sz="0" w:space="0" w:color="auto"/>
        <w:right w:val="none" w:sz="0" w:space="0" w:color="auto"/>
      </w:divBdr>
    </w:div>
    <w:div w:id="1195801639">
      <w:bodyDiv w:val="1"/>
      <w:marLeft w:val="0"/>
      <w:marRight w:val="0"/>
      <w:marTop w:val="0"/>
      <w:marBottom w:val="0"/>
      <w:divBdr>
        <w:top w:val="none" w:sz="0" w:space="0" w:color="auto"/>
        <w:left w:val="none" w:sz="0" w:space="0" w:color="auto"/>
        <w:bottom w:val="none" w:sz="0" w:space="0" w:color="auto"/>
        <w:right w:val="none" w:sz="0" w:space="0" w:color="auto"/>
      </w:divBdr>
    </w:div>
    <w:div w:id="1375697406">
      <w:bodyDiv w:val="1"/>
      <w:marLeft w:val="0"/>
      <w:marRight w:val="0"/>
      <w:marTop w:val="0"/>
      <w:marBottom w:val="0"/>
      <w:divBdr>
        <w:top w:val="none" w:sz="0" w:space="0" w:color="auto"/>
        <w:left w:val="none" w:sz="0" w:space="0" w:color="auto"/>
        <w:bottom w:val="none" w:sz="0" w:space="0" w:color="auto"/>
        <w:right w:val="none" w:sz="0" w:space="0" w:color="auto"/>
      </w:divBdr>
    </w:div>
    <w:div w:id="1641030601">
      <w:bodyDiv w:val="1"/>
      <w:marLeft w:val="0"/>
      <w:marRight w:val="0"/>
      <w:marTop w:val="0"/>
      <w:marBottom w:val="0"/>
      <w:divBdr>
        <w:top w:val="none" w:sz="0" w:space="0" w:color="auto"/>
        <w:left w:val="none" w:sz="0" w:space="0" w:color="auto"/>
        <w:bottom w:val="none" w:sz="0" w:space="0" w:color="auto"/>
        <w:right w:val="none" w:sz="0" w:space="0" w:color="auto"/>
      </w:divBdr>
    </w:div>
    <w:div w:id="1698385184">
      <w:bodyDiv w:val="1"/>
      <w:marLeft w:val="0"/>
      <w:marRight w:val="0"/>
      <w:marTop w:val="0"/>
      <w:marBottom w:val="0"/>
      <w:divBdr>
        <w:top w:val="none" w:sz="0" w:space="0" w:color="auto"/>
        <w:left w:val="none" w:sz="0" w:space="0" w:color="auto"/>
        <w:bottom w:val="none" w:sz="0" w:space="0" w:color="auto"/>
        <w:right w:val="none" w:sz="0" w:space="0" w:color="auto"/>
      </w:divBdr>
    </w:div>
    <w:div w:id="1755861329">
      <w:bodyDiv w:val="1"/>
      <w:marLeft w:val="0"/>
      <w:marRight w:val="0"/>
      <w:marTop w:val="0"/>
      <w:marBottom w:val="0"/>
      <w:divBdr>
        <w:top w:val="none" w:sz="0" w:space="0" w:color="auto"/>
        <w:left w:val="none" w:sz="0" w:space="0" w:color="auto"/>
        <w:bottom w:val="none" w:sz="0" w:space="0" w:color="auto"/>
        <w:right w:val="none" w:sz="0" w:space="0" w:color="auto"/>
      </w:divBdr>
    </w:div>
    <w:div w:id="20476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25art159"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26-de-13-de-abril-de-2022" TargetMode="External"/><Relationship Id="rId49" Type="http://schemas.openxmlformats.org/officeDocument/2006/relationships/hyperlink" Target="https://www.planalto.gov.br/ccivil_03/_ato2011-2014/2012/decreto/d7724.htm" TargetMode="External"/><Relationship Id="rId10" Type="http://schemas.openxmlformats.org/officeDocument/2006/relationships/hyperlink" Target="https://pmnf.rj.gov.br/paginas-centralizadas/9_64_Legislacoes.html."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leis/l8078compilado.htm"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1/lei/l12527.htm" TargetMode="External"/><Relationship Id="rId8" Type="http://schemas.openxmlformats.org/officeDocument/2006/relationships/endnotes" Target="endnotes.xm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gaoeletronico.friburg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21F75-4E71-43BD-9343-F7409043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14</Pages>
  <Words>5650</Words>
  <Characters>30511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Chaves</dc:creator>
  <cp:lastModifiedBy>Win10</cp:lastModifiedBy>
  <cp:revision>49</cp:revision>
  <cp:lastPrinted>2023-08-22T17:19:00Z</cp:lastPrinted>
  <dcterms:created xsi:type="dcterms:W3CDTF">2023-08-18T18:10:00Z</dcterms:created>
  <dcterms:modified xsi:type="dcterms:W3CDTF">2025-09-10T14:14:00Z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PDFium</vt:lpwstr>
  </property>
  <property fmtid="{D5CDD505-2E9C-101B-9397-08002B2CF9AE}" pid="4" name="LastSaved">
    <vt:filetime>2020-06-24T00:00:00Z</vt:filetime>
  </property>
  <property fmtid="{D5CDD505-2E9C-101B-9397-08002B2CF9AE}" pid="5" name="KSOProductBuildVer">
    <vt:lpwstr>1046-11.2.0.9984</vt:lpwstr>
  </property>
</Properties>
</file>