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5D65F" w14:textId="06111FE1" w:rsidR="001D32DF" w:rsidRPr="008C13A3" w:rsidRDefault="001D32DF" w:rsidP="00296174">
      <w:pPr>
        <w:ind w:left="426" w:right="-17"/>
        <w:jc w:val="center"/>
        <w:rPr>
          <w:rFonts w:ascii="Arial" w:hAnsi="Arial" w:cs="Arial"/>
          <w:b/>
        </w:rPr>
      </w:pPr>
      <w:bookmarkStart w:id="0" w:name="_Hlk142658039"/>
      <w:r w:rsidRPr="008C13A3">
        <w:rPr>
          <w:rFonts w:ascii="Arial" w:hAnsi="Arial" w:cs="Arial"/>
          <w:b/>
        </w:rPr>
        <w:t>ANEXO V</w:t>
      </w:r>
      <w:r w:rsidR="00FF2E17" w:rsidRPr="008C13A3">
        <w:rPr>
          <w:rFonts w:ascii="Arial" w:hAnsi="Arial" w:cs="Arial"/>
          <w:b/>
        </w:rPr>
        <w:t>I</w:t>
      </w:r>
      <w:r w:rsidR="00C14716">
        <w:rPr>
          <w:rFonts w:ascii="Arial" w:hAnsi="Arial" w:cs="Arial"/>
          <w:b/>
        </w:rPr>
        <w:t>I</w:t>
      </w:r>
    </w:p>
    <w:p w14:paraId="46B64F96" w14:textId="77777777" w:rsidR="001D32DF" w:rsidRPr="008C13A3" w:rsidRDefault="001D32DF" w:rsidP="001D32DF">
      <w:pPr>
        <w:ind w:left="426" w:right="-17"/>
        <w:jc w:val="center"/>
        <w:rPr>
          <w:rFonts w:ascii="Arial" w:hAnsi="Arial" w:cs="Arial"/>
          <w:b/>
        </w:rPr>
      </w:pPr>
    </w:p>
    <w:p w14:paraId="379AD05E" w14:textId="3320C2FD" w:rsidR="00296174" w:rsidRPr="008C13A3" w:rsidRDefault="001D32DF" w:rsidP="00296174">
      <w:pPr>
        <w:ind w:left="426" w:right="-17"/>
        <w:jc w:val="center"/>
        <w:rPr>
          <w:rFonts w:ascii="Arial" w:hAnsi="Arial" w:cs="Arial"/>
          <w:b/>
        </w:rPr>
      </w:pPr>
      <w:r w:rsidRPr="008C13A3">
        <w:rPr>
          <w:rFonts w:ascii="Arial" w:hAnsi="Arial" w:cs="Arial"/>
          <w:b/>
        </w:rPr>
        <w:t xml:space="preserve">MINUTA DE TERMO DE CONTRATO DE </w:t>
      </w:r>
      <w:bookmarkEnd w:id="0"/>
      <w:r w:rsidR="0019666A" w:rsidRPr="008C13A3">
        <w:rPr>
          <w:rFonts w:ascii="Arial" w:hAnsi="Arial" w:cs="Arial"/>
          <w:b/>
        </w:rPr>
        <w:t>COMPRA</w:t>
      </w:r>
    </w:p>
    <w:p w14:paraId="177EBF7D" w14:textId="77777777" w:rsidR="00296174" w:rsidRPr="008C13A3" w:rsidRDefault="00296174" w:rsidP="00296174">
      <w:pPr>
        <w:ind w:left="426" w:right="-17"/>
        <w:jc w:val="center"/>
        <w:rPr>
          <w:rFonts w:ascii="Arial" w:hAnsi="Arial" w:cs="Arial"/>
          <w:b/>
        </w:rPr>
      </w:pPr>
    </w:p>
    <w:p w14:paraId="2AB63220" w14:textId="77777777" w:rsidR="00296174" w:rsidRPr="008C13A3" w:rsidRDefault="00296174" w:rsidP="00296174">
      <w:pPr>
        <w:ind w:left="4253" w:right="-17"/>
        <w:jc w:val="both"/>
        <w:rPr>
          <w:rFonts w:ascii="Arial" w:hAnsi="Arial" w:cs="Arial"/>
          <w:b/>
        </w:rPr>
      </w:pPr>
    </w:p>
    <w:p w14:paraId="1EADE88E" w14:textId="7484EE48" w:rsidR="001D32DF" w:rsidRPr="008C13A3" w:rsidRDefault="009872FB" w:rsidP="00296174">
      <w:pPr>
        <w:ind w:left="4253" w:right="-17"/>
        <w:jc w:val="both"/>
        <w:rPr>
          <w:rFonts w:ascii="Arial" w:hAnsi="Arial" w:cs="Arial"/>
          <w:b/>
        </w:rPr>
      </w:pPr>
      <w:r w:rsidRPr="008C13A3">
        <w:rPr>
          <w:rFonts w:ascii="Arial" w:hAnsi="Arial" w:cs="Arial"/>
          <w:b/>
        </w:rPr>
        <w:t>CONTRATO ADMINISTRATIVO</w:t>
      </w:r>
      <w:r w:rsidR="001D32DF" w:rsidRPr="008C13A3">
        <w:rPr>
          <w:rFonts w:ascii="Arial" w:hAnsi="Arial" w:cs="Arial"/>
          <w:b/>
        </w:rPr>
        <w:t xml:space="preserve"> </w:t>
      </w:r>
      <w:bookmarkStart w:id="1" w:name="_Hlk142658004"/>
      <w:r w:rsidR="001D32DF" w:rsidRPr="008C13A3">
        <w:rPr>
          <w:rFonts w:ascii="Arial" w:hAnsi="Arial" w:cs="Arial"/>
          <w:b/>
        </w:rPr>
        <w:t xml:space="preserve">Nº ......../...., </w:t>
      </w:r>
      <w:bookmarkStart w:id="2" w:name="_Hlk142657986"/>
      <w:r w:rsidR="001D32DF" w:rsidRPr="008C13A3">
        <w:rPr>
          <w:rFonts w:ascii="Arial" w:hAnsi="Arial" w:cs="Arial"/>
          <w:b/>
        </w:rPr>
        <w:t>QUE FAZEM ENTRE SI O MUNICÍPIO DE NOVA FRIBURGO E A EMPRESA</w:t>
      </w:r>
      <w:bookmarkEnd w:id="2"/>
      <w:r w:rsidR="001D32DF" w:rsidRPr="008C13A3">
        <w:rPr>
          <w:rFonts w:ascii="Arial" w:hAnsi="Arial" w:cs="Arial"/>
          <w:b/>
        </w:rPr>
        <w:t xml:space="preserve">............................................... </w:t>
      </w:r>
    </w:p>
    <w:p w14:paraId="4C40076A" w14:textId="77777777" w:rsidR="009872FB" w:rsidRPr="008C13A3" w:rsidRDefault="009872FB" w:rsidP="001D32DF">
      <w:pPr>
        <w:spacing w:line="276" w:lineRule="auto"/>
        <w:ind w:left="5103" w:right="-17"/>
        <w:jc w:val="both"/>
        <w:rPr>
          <w:rFonts w:ascii="Arial" w:hAnsi="Arial" w:cs="Arial"/>
          <w:b/>
        </w:rPr>
      </w:pPr>
    </w:p>
    <w:bookmarkEnd w:id="1"/>
    <w:p w14:paraId="6E21BCF7" w14:textId="257A6169" w:rsidR="001D4AC3" w:rsidRPr="008C13A3" w:rsidRDefault="001D4AC3" w:rsidP="00D5096A">
      <w:pPr>
        <w:pStyle w:val="NormalWeb"/>
        <w:spacing w:line="276" w:lineRule="auto"/>
        <w:jc w:val="both"/>
        <w:rPr>
          <w:rFonts w:ascii="Arial" w:hAnsi="Arial" w:cs="Arial"/>
          <w:sz w:val="22"/>
          <w:szCs w:val="22"/>
        </w:rPr>
      </w:pPr>
      <w:r w:rsidRPr="008C13A3">
        <w:rPr>
          <w:rFonts w:ascii="Arial" w:hAnsi="Arial" w:cs="Arial"/>
          <w:sz w:val="22"/>
          <w:szCs w:val="22"/>
        </w:rPr>
        <w:t xml:space="preserve">O MUNICÍPIO DE NOVA FRIBURGO, com sede na Avenida Alberto Braune, 225 - Centro, na cidade de Nova Friburgo / RJ, inscrito(a) no CNPJ sob o nº 28.606.630/0001-23, neste ato representado(a) pelo(a) Exmo. Senhor Prefeito Municipal </w:t>
      </w:r>
      <w:r w:rsidR="000E6DAE" w:rsidRPr="008C13A3">
        <w:rPr>
          <w:rFonts w:ascii="Arial" w:hAnsi="Arial" w:cs="Arial"/>
          <w:sz w:val="22"/>
          <w:szCs w:val="22"/>
        </w:rPr>
        <w:t xml:space="preserve">JOHNNY MAYCON CORDEIRO RIBEIRO, </w:t>
      </w:r>
      <w:r w:rsidR="009872FB" w:rsidRPr="008C13A3">
        <w:rPr>
          <w:rFonts w:ascii="Arial" w:hAnsi="Arial" w:cs="Arial"/>
          <w:sz w:val="22"/>
          <w:szCs w:val="22"/>
          <w:lang w:val="pt-PT"/>
        </w:rPr>
        <w:t>nomeado(a) pela Portaria nº ......, de ..... de ..................... de 20..., publicada no</w:t>
      </w:r>
      <w:r w:rsidR="009872FB" w:rsidRPr="008C13A3">
        <w:rPr>
          <w:rFonts w:ascii="Arial" w:hAnsi="Arial" w:cs="Arial"/>
          <w:i/>
          <w:iCs/>
          <w:sz w:val="22"/>
          <w:szCs w:val="22"/>
          <w:lang w:val="pt-PT"/>
        </w:rPr>
        <w:t xml:space="preserve"> DO</w:t>
      </w:r>
      <w:r w:rsidR="00510C82" w:rsidRPr="008C13A3">
        <w:rPr>
          <w:rFonts w:ascii="Arial" w:hAnsi="Arial" w:cs="Arial"/>
          <w:i/>
          <w:iCs/>
          <w:sz w:val="22"/>
          <w:szCs w:val="22"/>
          <w:lang w:val="pt-PT"/>
        </w:rPr>
        <w:t>ENF</w:t>
      </w:r>
      <w:r w:rsidR="009872FB" w:rsidRPr="008C13A3">
        <w:rPr>
          <w:rFonts w:ascii="Arial" w:hAnsi="Arial" w:cs="Arial"/>
          <w:i/>
          <w:iCs/>
          <w:sz w:val="22"/>
          <w:szCs w:val="22"/>
          <w:lang w:val="pt-PT"/>
        </w:rPr>
        <w:t xml:space="preserve"> </w:t>
      </w:r>
      <w:r w:rsidR="009872FB" w:rsidRPr="008C13A3">
        <w:rPr>
          <w:rFonts w:ascii="Arial" w:hAnsi="Arial" w:cs="Arial"/>
          <w:sz w:val="22"/>
          <w:szCs w:val="22"/>
          <w:lang w:val="pt-PT"/>
        </w:rPr>
        <w:t xml:space="preserve">de ..... de ............... de ..........., portador da Matrícula Funcional nº .........., </w:t>
      </w:r>
      <w:r w:rsidR="000E6DAE" w:rsidRPr="008C13A3">
        <w:rPr>
          <w:rFonts w:ascii="Arial" w:hAnsi="Arial" w:cs="Arial"/>
          <w:sz w:val="22"/>
          <w:szCs w:val="22"/>
        </w:rPr>
        <w:t xml:space="preserve">inscrito no CPF sob o nº </w:t>
      </w:r>
      <w:r w:rsidR="00BA2AC6" w:rsidRPr="008C13A3">
        <w:rPr>
          <w:rFonts w:ascii="Arial" w:hAnsi="Arial" w:cs="Arial"/>
          <w:bCs/>
          <w:sz w:val="22"/>
          <w:szCs w:val="22"/>
        </w:rPr>
        <w:t>.........................................</w:t>
      </w:r>
      <w:r w:rsidRPr="008C13A3">
        <w:rPr>
          <w:rFonts w:ascii="Arial" w:hAnsi="Arial" w:cs="Arial"/>
          <w:bCs/>
          <w:sz w:val="22"/>
          <w:szCs w:val="22"/>
        </w:rPr>
        <w:t>,</w:t>
      </w:r>
      <w:r w:rsidRPr="008C13A3">
        <w:rPr>
          <w:rFonts w:ascii="Arial" w:hAnsi="Arial" w:cs="Arial"/>
          <w:sz w:val="22"/>
          <w:szCs w:val="22"/>
        </w:rPr>
        <w:t xml:space="preserve"> doravante denominado CONTRATANTE, e o(a) .............................. inscrito(a) no CNPJ/MF sob o nº ............................, sediado(a) na ..................................., doravante designada CONTRATAD</w:t>
      </w:r>
      <w:r w:rsidR="009872FB" w:rsidRPr="008C13A3">
        <w:rPr>
          <w:rFonts w:ascii="Arial" w:hAnsi="Arial" w:cs="Arial"/>
          <w:sz w:val="22"/>
          <w:szCs w:val="22"/>
        </w:rPr>
        <w:t>O</w:t>
      </w:r>
      <w:r w:rsidRPr="008C13A3">
        <w:rPr>
          <w:rFonts w:ascii="Arial" w:hAnsi="Arial" w:cs="Arial"/>
          <w:sz w:val="22"/>
          <w:szCs w:val="22"/>
        </w:rPr>
        <w:t>, neste ato representad</w:t>
      </w:r>
      <w:r w:rsidR="009872FB" w:rsidRPr="008C13A3">
        <w:rPr>
          <w:rFonts w:ascii="Arial" w:hAnsi="Arial" w:cs="Arial"/>
          <w:sz w:val="22"/>
          <w:szCs w:val="22"/>
        </w:rPr>
        <w:t xml:space="preserve">o(a) </w:t>
      </w:r>
      <w:r w:rsidRPr="008C13A3">
        <w:rPr>
          <w:rFonts w:ascii="Arial" w:hAnsi="Arial" w:cs="Arial"/>
          <w:sz w:val="22"/>
          <w:szCs w:val="22"/>
        </w:rPr>
        <w:t xml:space="preserve"> </w:t>
      </w:r>
      <w:r w:rsidR="009872FB" w:rsidRPr="008C13A3">
        <w:rPr>
          <w:rFonts w:ascii="Arial" w:hAnsi="Arial" w:cs="Arial"/>
          <w:sz w:val="22"/>
          <w:szCs w:val="22"/>
        </w:rPr>
        <w:t>por</w:t>
      </w:r>
      <w:r w:rsidRPr="008C13A3">
        <w:rPr>
          <w:rFonts w:ascii="Arial" w:hAnsi="Arial" w:cs="Arial"/>
          <w:sz w:val="22"/>
          <w:szCs w:val="22"/>
        </w:rPr>
        <w:t xml:space="preserve"> .....................</w:t>
      </w:r>
      <w:r w:rsidR="009872FB" w:rsidRPr="008C13A3">
        <w:rPr>
          <w:rFonts w:ascii="Arial" w:hAnsi="Arial" w:cs="Arial"/>
          <w:sz w:val="22"/>
          <w:szCs w:val="22"/>
          <w:lang w:val="pt-PT"/>
        </w:rPr>
        <w:t xml:space="preserve"> (nome e função no contratado)</w:t>
      </w:r>
      <w:r w:rsidRPr="008C13A3">
        <w:rPr>
          <w:rFonts w:ascii="Arial" w:hAnsi="Arial" w:cs="Arial"/>
          <w:sz w:val="22"/>
          <w:szCs w:val="22"/>
        </w:rPr>
        <w:t>, portador(a) da Carteira de Identidade nº ................., expedida pela (o) .................., e CPF nº .........................,</w:t>
      </w:r>
      <w:r w:rsidR="009872FB" w:rsidRPr="008C13A3">
        <w:rPr>
          <w:rFonts w:ascii="Arial" w:hAnsi="Arial" w:cs="Arial"/>
          <w:sz w:val="22"/>
          <w:szCs w:val="22"/>
        </w:rPr>
        <w:t xml:space="preserve"> </w:t>
      </w:r>
      <w:r w:rsidR="009872FB" w:rsidRPr="008C13A3">
        <w:rPr>
          <w:rFonts w:ascii="Arial" w:hAnsi="Arial" w:cs="Arial"/>
          <w:i/>
          <w:iCs/>
          <w:sz w:val="22"/>
          <w:szCs w:val="22"/>
          <w:lang w:val="pt-PT"/>
        </w:rPr>
        <w:t xml:space="preserve">conforme atos </w:t>
      </w:r>
      <w:r w:rsidR="009872FB" w:rsidRPr="00496AB0">
        <w:rPr>
          <w:rFonts w:ascii="Arial" w:hAnsi="Arial" w:cs="Arial"/>
          <w:i/>
          <w:iCs/>
          <w:sz w:val="22"/>
          <w:szCs w:val="22"/>
          <w:lang w:val="pt-PT"/>
        </w:rPr>
        <w:t xml:space="preserve">constitutivos da empresa </w:t>
      </w:r>
      <w:r w:rsidR="009872FB" w:rsidRPr="00496AB0">
        <w:rPr>
          <w:rFonts w:ascii="Arial" w:hAnsi="Arial" w:cs="Arial"/>
          <w:b/>
          <w:bCs/>
          <w:i/>
          <w:iCs/>
          <w:sz w:val="22"/>
          <w:szCs w:val="22"/>
          <w:lang w:val="pt-PT"/>
        </w:rPr>
        <w:t>OU</w:t>
      </w:r>
      <w:r w:rsidR="009872FB" w:rsidRPr="00496AB0">
        <w:rPr>
          <w:rFonts w:ascii="Arial" w:hAnsi="Arial" w:cs="Arial"/>
          <w:i/>
          <w:iCs/>
          <w:sz w:val="22"/>
          <w:szCs w:val="22"/>
          <w:lang w:val="pt-PT"/>
        </w:rPr>
        <w:t xml:space="preserve"> procuração apresentada nos autos</w:t>
      </w:r>
      <w:r w:rsidRPr="00496AB0">
        <w:rPr>
          <w:rFonts w:ascii="Arial" w:hAnsi="Arial" w:cs="Arial"/>
          <w:sz w:val="22"/>
          <w:szCs w:val="22"/>
        </w:rPr>
        <w:t xml:space="preserve"> tendo em vista o que consta no </w:t>
      </w:r>
      <w:r w:rsidR="005466C3" w:rsidRPr="00496AB0">
        <w:rPr>
          <w:rFonts w:ascii="Arial" w:hAnsi="Arial" w:cs="Arial"/>
          <w:b/>
          <w:bCs/>
          <w:sz w:val="22"/>
          <w:szCs w:val="22"/>
        </w:rPr>
        <w:t xml:space="preserve">Processo Administrativo nº </w:t>
      </w:r>
      <w:r w:rsidR="00496AB0" w:rsidRPr="00496AB0">
        <w:rPr>
          <w:rFonts w:ascii="Arial" w:hAnsi="Arial" w:cs="Arial"/>
          <w:b/>
          <w:bCs/>
          <w:sz w:val="22"/>
          <w:szCs w:val="22"/>
        </w:rPr>
        <w:t>23.190/2025</w:t>
      </w:r>
      <w:r w:rsidR="0071720D" w:rsidRPr="00496AB0">
        <w:rPr>
          <w:rFonts w:ascii="Arial" w:hAnsi="Arial" w:cs="Arial"/>
          <w:b/>
          <w:bCs/>
          <w:sz w:val="22"/>
          <w:szCs w:val="22"/>
        </w:rPr>
        <w:t>,</w:t>
      </w:r>
      <w:r w:rsidR="005466C3" w:rsidRPr="00496AB0">
        <w:rPr>
          <w:rFonts w:ascii="Arial" w:hAnsi="Arial" w:cs="Arial"/>
          <w:b/>
          <w:bCs/>
          <w:sz w:val="22"/>
          <w:szCs w:val="22"/>
        </w:rPr>
        <w:t xml:space="preserve"> </w:t>
      </w:r>
      <w:r w:rsidRPr="00496AB0">
        <w:rPr>
          <w:rFonts w:ascii="Arial" w:hAnsi="Arial" w:cs="Arial"/>
          <w:sz w:val="22"/>
          <w:szCs w:val="22"/>
        </w:rPr>
        <w:t xml:space="preserve">e em observância às disposições da Lei nº </w:t>
      </w:r>
      <w:r w:rsidR="00F232EF" w:rsidRPr="00496AB0">
        <w:rPr>
          <w:rFonts w:ascii="Arial" w:hAnsi="Arial" w:cs="Arial"/>
          <w:sz w:val="22"/>
          <w:szCs w:val="22"/>
        </w:rPr>
        <w:t xml:space="preserve">14.133, </w:t>
      </w:r>
      <w:r w:rsidR="009872FB" w:rsidRPr="00496AB0">
        <w:rPr>
          <w:rFonts w:ascii="Arial" w:hAnsi="Arial" w:cs="Arial"/>
          <w:sz w:val="22"/>
          <w:szCs w:val="22"/>
        </w:rPr>
        <w:t xml:space="preserve">de 1º de abril </w:t>
      </w:r>
      <w:r w:rsidR="00F232EF" w:rsidRPr="00496AB0">
        <w:rPr>
          <w:rFonts w:ascii="Arial" w:hAnsi="Arial" w:cs="Arial"/>
          <w:sz w:val="22"/>
          <w:szCs w:val="22"/>
        </w:rPr>
        <w:t>de 2021</w:t>
      </w:r>
      <w:r w:rsidR="0050761F" w:rsidRPr="00496AB0">
        <w:rPr>
          <w:rFonts w:ascii="Arial" w:hAnsi="Arial" w:cs="Arial"/>
          <w:sz w:val="22"/>
          <w:szCs w:val="22"/>
        </w:rPr>
        <w:t xml:space="preserve"> </w:t>
      </w:r>
      <w:r w:rsidR="0050761F" w:rsidRPr="00496AB0">
        <w:rPr>
          <w:rFonts w:ascii="Arial" w:hAnsi="Arial" w:cs="Arial"/>
          <w:sz w:val="22"/>
          <w:szCs w:val="22"/>
          <w:lang w:val="pt-PT"/>
        </w:rPr>
        <w:t xml:space="preserve">e </w:t>
      </w:r>
      <w:r w:rsidR="009872FB" w:rsidRPr="00496AB0">
        <w:rPr>
          <w:rFonts w:ascii="Arial" w:hAnsi="Arial" w:cs="Arial"/>
          <w:sz w:val="22"/>
          <w:szCs w:val="22"/>
          <w:lang w:val="pt-PT"/>
        </w:rPr>
        <w:t>demais legislações aplicáveis</w:t>
      </w:r>
      <w:r w:rsidR="006306EF" w:rsidRPr="00496AB0">
        <w:rPr>
          <w:rFonts w:ascii="Arial" w:hAnsi="Arial" w:cs="Arial"/>
          <w:sz w:val="22"/>
          <w:szCs w:val="22"/>
        </w:rPr>
        <w:t>,</w:t>
      </w:r>
      <w:r w:rsidRPr="00496AB0">
        <w:rPr>
          <w:rFonts w:ascii="Arial" w:hAnsi="Arial" w:cs="Arial"/>
          <w:i/>
          <w:sz w:val="22"/>
          <w:szCs w:val="22"/>
        </w:rPr>
        <w:t xml:space="preserve"> </w:t>
      </w:r>
      <w:r w:rsidRPr="00496AB0">
        <w:rPr>
          <w:rFonts w:ascii="Arial" w:hAnsi="Arial" w:cs="Arial"/>
          <w:sz w:val="22"/>
          <w:szCs w:val="22"/>
        </w:rPr>
        <w:t xml:space="preserve">resolvem celebrar o presente Termo de Contrato, decorrente do </w:t>
      </w:r>
      <w:r w:rsidR="005466C3" w:rsidRPr="00496AB0">
        <w:rPr>
          <w:rFonts w:ascii="Arial" w:hAnsi="Arial" w:cs="Arial"/>
          <w:b/>
          <w:bCs/>
          <w:sz w:val="22"/>
          <w:szCs w:val="22"/>
        </w:rPr>
        <w:t>Pregão Eletrônico</w:t>
      </w:r>
      <w:r w:rsidR="000B23ED" w:rsidRPr="00496AB0">
        <w:rPr>
          <w:rFonts w:ascii="Arial" w:hAnsi="Arial" w:cs="Arial"/>
          <w:b/>
          <w:bCs/>
          <w:sz w:val="22"/>
          <w:szCs w:val="22"/>
        </w:rPr>
        <w:t xml:space="preserve"> </w:t>
      </w:r>
      <w:r w:rsidR="005466C3" w:rsidRPr="00496AB0">
        <w:rPr>
          <w:rFonts w:ascii="Arial" w:hAnsi="Arial" w:cs="Arial"/>
          <w:b/>
          <w:bCs/>
          <w:sz w:val="22"/>
          <w:szCs w:val="22"/>
        </w:rPr>
        <w:t xml:space="preserve">nº </w:t>
      </w:r>
      <w:r w:rsidR="00496AB0" w:rsidRPr="00496AB0">
        <w:rPr>
          <w:rFonts w:ascii="Arial" w:hAnsi="Arial" w:cs="Arial"/>
          <w:b/>
          <w:bCs/>
          <w:sz w:val="22"/>
          <w:szCs w:val="22"/>
        </w:rPr>
        <w:t>90.137/2025</w:t>
      </w:r>
      <w:r w:rsidRPr="00496AB0">
        <w:rPr>
          <w:rFonts w:ascii="Arial" w:hAnsi="Arial" w:cs="Arial"/>
          <w:sz w:val="22"/>
          <w:szCs w:val="22"/>
        </w:rPr>
        <w:t xml:space="preserve">, mediante </w:t>
      </w:r>
      <w:r w:rsidRPr="008C13A3">
        <w:rPr>
          <w:rFonts w:ascii="Arial" w:hAnsi="Arial" w:cs="Arial"/>
          <w:sz w:val="22"/>
          <w:szCs w:val="22"/>
        </w:rPr>
        <w:t>as cláusulas e condições a seguir enunciadas.</w:t>
      </w:r>
    </w:p>
    <w:p w14:paraId="15D1FBCC" w14:textId="6873A9E1" w:rsidR="009872FB" w:rsidRPr="008C13A3" w:rsidRDefault="001D32DF" w:rsidP="00807004">
      <w:pPr>
        <w:pStyle w:val="PargrafodaLista"/>
        <w:numPr>
          <w:ilvl w:val="0"/>
          <w:numId w:val="2"/>
        </w:numPr>
        <w:tabs>
          <w:tab w:val="left" w:pos="284"/>
        </w:tabs>
        <w:spacing w:line="276" w:lineRule="auto"/>
        <w:jc w:val="both"/>
        <w:rPr>
          <w:rFonts w:ascii="Arial" w:eastAsiaTheme="majorEastAsia" w:hAnsi="Arial" w:cs="Arial"/>
          <w:b/>
          <w:bCs/>
          <w:lang w:val="pt-BR" w:eastAsia="pt-BR"/>
        </w:rPr>
      </w:pPr>
      <w:r w:rsidRPr="008C13A3">
        <w:rPr>
          <w:rFonts w:ascii="Arial" w:eastAsiaTheme="majorEastAsia" w:hAnsi="Arial" w:cs="Arial"/>
          <w:b/>
          <w:bCs/>
          <w:lang w:val="pt-BR" w:eastAsia="pt-BR"/>
        </w:rPr>
        <w:t>CLÁUSULA PRIMEIRA – OBJETO</w:t>
      </w:r>
      <w:r w:rsidR="009872FB" w:rsidRPr="008C13A3">
        <w:rPr>
          <w:rFonts w:ascii="Arial" w:eastAsiaTheme="majorEastAsia" w:hAnsi="Arial" w:cs="Arial"/>
          <w:b/>
          <w:bCs/>
          <w:lang w:val="pt-BR" w:eastAsia="pt-BR"/>
        </w:rPr>
        <w:t xml:space="preserve"> (art. 92, I e II)</w:t>
      </w:r>
    </w:p>
    <w:p w14:paraId="6EF57C0A" w14:textId="3D5A388A" w:rsidR="001D32DF" w:rsidRPr="008C13A3" w:rsidRDefault="00B0084D" w:rsidP="00807004">
      <w:pPr>
        <w:pStyle w:val="PargrafodaLista"/>
        <w:widowControl/>
        <w:numPr>
          <w:ilvl w:val="1"/>
          <w:numId w:val="2"/>
        </w:numPr>
        <w:tabs>
          <w:tab w:val="left" w:pos="426"/>
        </w:tabs>
        <w:autoSpaceDE/>
        <w:autoSpaceDN/>
        <w:spacing w:before="120" w:after="120" w:line="276" w:lineRule="auto"/>
        <w:ind w:left="0" w:firstLine="0"/>
        <w:jc w:val="both"/>
        <w:rPr>
          <w:rFonts w:ascii="Arial" w:hAnsi="Arial" w:cs="Arial"/>
          <w:bCs/>
          <w:iCs/>
        </w:rPr>
      </w:pPr>
      <w:r w:rsidRPr="008C13A3">
        <w:rPr>
          <w:rFonts w:ascii="Arial" w:hAnsi="Arial" w:cs="Arial"/>
          <w:bCs/>
          <w:iCs/>
        </w:rPr>
        <w:t xml:space="preserve"> O objeto do presente instrumento é a </w:t>
      </w:r>
      <w:r w:rsidR="008C476C" w:rsidRPr="008C476C">
        <w:rPr>
          <w:rFonts w:ascii="Arial" w:eastAsiaTheme="majorEastAsia" w:hAnsi="Arial" w:cs="Arial"/>
          <w:b/>
          <w:bCs/>
          <w:lang w:val="pt-BR" w:eastAsia="pt-BR"/>
        </w:rPr>
        <w:t xml:space="preserve">REGISTRO DE PREÇOS para futura e eventual </w:t>
      </w:r>
      <w:bookmarkStart w:id="3" w:name="__DdeLink__668_3221334588"/>
      <w:r w:rsidR="008C476C" w:rsidRPr="008C476C">
        <w:rPr>
          <w:rFonts w:ascii="Arial" w:eastAsiaTheme="majorEastAsia" w:hAnsi="Arial" w:cs="Arial"/>
          <w:b/>
          <w:bCs/>
          <w:lang w:val="pt-BR" w:eastAsia="pt-BR"/>
        </w:rPr>
        <w:t>CONTRATAÇÃO DE EMPRESA ESPECIALIZADA PARA O FORNECIMENTO DE TINTAS E SOLVENTES, para atender as necessidades da Secretaria de Mobilidade e Urbanismo, pelo período de um ano</w:t>
      </w:r>
      <w:bookmarkEnd w:id="3"/>
      <w:r w:rsidRPr="008C13A3">
        <w:rPr>
          <w:rFonts w:ascii="Arial" w:hAnsi="Arial" w:cs="Arial"/>
          <w:bCs/>
          <w:iCs/>
        </w:rPr>
        <w:t xml:space="preserve">, nas condições estabelecidas no Termo de Referência </w:t>
      </w:r>
      <w:r w:rsidR="005466C3" w:rsidRPr="008C13A3">
        <w:rPr>
          <w:rFonts w:ascii="Arial" w:hAnsi="Arial" w:cs="Arial"/>
          <w:bCs/>
          <w:iCs/>
        </w:rPr>
        <w:t xml:space="preserve">– </w:t>
      </w:r>
      <w:r w:rsidRPr="008C13A3">
        <w:rPr>
          <w:rFonts w:ascii="Arial" w:hAnsi="Arial" w:cs="Arial"/>
          <w:bCs/>
          <w:iCs/>
        </w:rPr>
        <w:t>Anexo</w:t>
      </w:r>
      <w:r w:rsidR="005466C3" w:rsidRPr="008C13A3">
        <w:rPr>
          <w:rFonts w:ascii="Arial" w:hAnsi="Arial" w:cs="Arial"/>
          <w:bCs/>
          <w:iCs/>
        </w:rPr>
        <w:t xml:space="preserve"> I do edital.</w:t>
      </w:r>
    </w:p>
    <w:p w14:paraId="68482778" w14:textId="2B17B578" w:rsidR="005E2922" w:rsidRPr="008C13A3" w:rsidRDefault="00B0084D" w:rsidP="00807004">
      <w:pPr>
        <w:pStyle w:val="PargrafodaLista"/>
        <w:widowControl/>
        <w:numPr>
          <w:ilvl w:val="1"/>
          <w:numId w:val="2"/>
        </w:numPr>
        <w:tabs>
          <w:tab w:val="left" w:pos="426"/>
        </w:tabs>
        <w:autoSpaceDE/>
        <w:autoSpaceDN/>
        <w:spacing w:before="120" w:after="120" w:line="276" w:lineRule="auto"/>
        <w:ind w:left="0" w:firstLine="0"/>
        <w:jc w:val="both"/>
        <w:rPr>
          <w:rFonts w:ascii="Arial" w:hAnsi="Arial" w:cs="Arial"/>
        </w:rPr>
      </w:pPr>
      <w:r w:rsidRPr="008C13A3">
        <w:rPr>
          <w:rFonts w:ascii="Arial" w:hAnsi="Arial" w:cs="Arial"/>
          <w:iCs/>
        </w:rPr>
        <w:t>Objeto da contratação</w:t>
      </w:r>
      <w:r w:rsidR="001D32DF" w:rsidRPr="008C13A3">
        <w:rPr>
          <w:rFonts w:ascii="Arial" w:hAnsi="Arial" w:cs="Arial"/>
          <w:iC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82"/>
        <w:gridCol w:w="1100"/>
        <w:gridCol w:w="2407"/>
        <w:gridCol w:w="968"/>
        <w:gridCol w:w="1057"/>
        <w:gridCol w:w="1521"/>
        <w:gridCol w:w="1129"/>
      </w:tblGrid>
      <w:tr w:rsidR="00510C82" w:rsidRPr="008C13A3" w14:paraId="30136ED5" w14:textId="77777777" w:rsidTr="00510C82">
        <w:tc>
          <w:tcPr>
            <w:tcW w:w="486" w:type="pct"/>
            <w:vMerge w:val="restart"/>
            <w:shd w:val="clear" w:color="auto" w:fill="D8D8D8"/>
            <w:tcMar>
              <w:top w:w="0" w:type="dxa"/>
              <w:left w:w="108" w:type="dxa"/>
              <w:bottom w:w="0" w:type="dxa"/>
              <w:right w:w="108" w:type="dxa"/>
            </w:tcMar>
            <w:vAlign w:val="center"/>
          </w:tcPr>
          <w:p w14:paraId="29DEF885" w14:textId="77777777" w:rsidR="00510C82" w:rsidRPr="008C13A3" w:rsidRDefault="00510C82" w:rsidP="008743A2">
            <w:pPr>
              <w:pStyle w:val="PargrafodaLista"/>
              <w:ind w:left="0"/>
              <w:jc w:val="center"/>
              <w:rPr>
                <w:rFonts w:ascii="Arial" w:hAnsi="Arial" w:cs="Arial"/>
                <w:b/>
              </w:rPr>
            </w:pPr>
            <w:r w:rsidRPr="008C13A3">
              <w:rPr>
                <w:rFonts w:ascii="Arial" w:hAnsi="Arial" w:cs="Arial"/>
                <w:b/>
              </w:rPr>
              <w:t>ITEM</w:t>
            </w:r>
          </w:p>
        </w:tc>
        <w:tc>
          <w:tcPr>
            <w:tcW w:w="606" w:type="pct"/>
            <w:vMerge w:val="restart"/>
            <w:shd w:val="clear" w:color="auto" w:fill="D8D8D8"/>
            <w:vAlign w:val="center"/>
          </w:tcPr>
          <w:p w14:paraId="69F0C268" w14:textId="41952AC1" w:rsidR="00510C82" w:rsidRPr="008C13A3" w:rsidRDefault="00510C82" w:rsidP="008743A2">
            <w:pPr>
              <w:pStyle w:val="PargrafodaLista"/>
              <w:ind w:left="0"/>
              <w:jc w:val="center"/>
              <w:rPr>
                <w:rFonts w:ascii="Arial" w:hAnsi="Arial" w:cs="Arial"/>
                <w:b/>
              </w:rPr>
            </w:pPr>
            <w:r w:rsidRPr="008C13A3">
              <w:rPr>
                <w:rFonts w:ascii="Arial" w:hAnsi="Arial" w:cs="Arial"/>
                <w:b/>
              </w:rPr>
              <w:t>CAT</w:t>
            </w:r>
            <w:r w:rsidR="0019666A" w:rsidRPr="008C13A3">
              <w:rPr>
                <w:rFonts w:ascii="Arial" w:hAnsi="Arial" w:cs="Arial"/>
                <w:b/>
              </w:rPr>
              <w:t>MAT</w:t>
            </w:r>
          </w:p>
        </w:tc>
        <w:tc>
          <w:tcPr>
            <w:tcW w:w="1328" w:type="pct"/>
            <w:vMerge w:val="restart"/>
            <w:shd w:val="clear" w:color="auto" w:fill="D8D8D8"/>
            <w:tcMar>
              <w:top w:w="0" w:type="dxa"/>
              <w:left w:w="108" w:type="dxa"/>
              <w:bottom w:w="0" w:type="dxa"/>
              <w:right w:w="108" w:type="dxa"/>
            </w:tcMar>
            <w:vAlign w:val="center"/>
          </w:tcPr>
          <w:p w14:paraId="545F038B" w14:textId="77777777" w:rsidR="00510C82" w:rsidRPr="008C13A3" w:rsidRDefault="00510C82" w:rsidP="008743A2">
            <w:pPr>
              <w:pStyle w:val="PargrafodaLista"/>
              <w:ind w:left="0"/>
              <w:jc w:val="center"/>
              <w:rPr>
                <w:rFonts w:ascii="Arial" w:hAnsi="Arial" w:cs="Arial"/>
                <w:b/>
              </w:rPr>
            </w:pPr>
            <w:r w:rsidRPr="008C13A3">
              <w:rPr>
                <w:rFonts w:ascii="Arial" w:hAnsi="Arial" w:cs="Arial"/>
                <w:b/>
              </w:rPr>
              <w:t>ESPECIFICAÇÃO</w:t>
            </w:r>
          </w:p>
        </w:tc>
        <w:tc>
          <w:tcPr>
            <w:tcW w:w="534" w:type="pct"/>
            <w:vMerge w:val="restart"/>
            <w:shd w:val="clear" w:color="auto" w:fill="D8D8D8"/>
            <w:tcMar>
              <w:top w:w="0" w:type="dxa"/>
              <w:left w:w="108" w:type="dxa"/>
              <w:bottom w:w="0" w:type="dxa"/>
              <w:right w:w="108" w:type="dxa"/>
            </w:tcMar>
            <w:vAlign w:val="center"/>
          </w:tcPr>
          <w:p w14:paraId="1AA07BE3" w14:textId="77777777" w:rsidR="00510C82" w:rsidRPr="008C13A3" w:rsidRDefault="00510C82" w:rsidP="008743A2">
            <w:pPr>
              <w:pStyle w:val="PargrafodaLista"/>
              <w:ind w:left="0"/>
              <w:jc w:val="center"/>
              <w:rPr>
                <w:rFonts w:ascii="Arial" w:hAnsi="Arial" w:cs="Arial"/>
                <w:b/>
              </w:rPr>
            </w:pPr>
            <w:r w:rsidRPr="008C13A3">
              <w:rPr>
                <w:rFonts w:ascii="Arial" w:hAnsi="Arial" w:cs="Arial"/>
                <w:b/>
              </w:rPr>
              <w:t>UNID.</w:t>
            </w:r>
          </w:p>
        </w:tc>
        <w:tc>
          <w:tcPr>
            <w:tcW w:w="583" w:type="pct"/>
            <w:vMerge w:val="restart"/>
            <w:shd w:val="clear" w:color="auto" w:fill="D8D8D8"/>
            <w:tcMar>
              <w:top w:w="0" w:type="dxa"/>
              <w:left w:w="108" w:type="dxa"/>
              <w:bottom w:w="0" w:type="dxa"/>
              <w:right w:w="108" w:type="dxa"/>
            </w:tcMar>
            <w:vAlign w:val="center"/>
          </w:tcPr>
          <w:p w14:paraId="19BD69DE" w14:textId="77777777" w:rsidR="00510C82" w:rsidRPr="008C13A3" w:rsidRDefault="00510C82" w:rsidP="008743A2">
            <w:pPr>
              <w:pStyle w:val="PargrafodaLista"/>
              <w:ind w:left="0"/>
              <w:jc w:val="center"/>
              <w:rPr>
                <w:rFonts w:ascii="Arial" w:hAnsi="Arial" w:cs="Arial"/>
                <w:b/>
              </w:rPr>
            </w:pPr>
            <w:r w:rsidRPr="008C13A3">
              <w:rPr>
                <w:rFonts w:ascii="Arial" w:hAnsi="Arial" w:cs="Arial"/>
                <w:b/>
              </w:rPr>
              <w:t>QTDE.</w:t>
            </w:r>
          </w:p>
        </w:tc>
        <w:tc>
          <w:tcPr>
            <w:tcW w:w="1462" w:type="pct"/>
            <w:gridSpan w:val="2"/>
            <w:shd w:val="clear" w:color="auto" w:fill="D8D8D8"/>
            <w:tcMar>
              <w:top w:w="0" w:type="dxa"/>
              <w:left w:w="108" w:type="dxa"/>
              <w:bottom w:w="0" w:type="dxa"/>
              <w:right w:w="108" w:type="dxa"/>
            </w:tcMar>
            <w:vAlign w:val="center"/>
          </w:tcPr>
          <w:p w14:paraId="1293182F" w14:textId="7BD1F9C1" w:rsidR="00510C82" w:rsidRPr="008C13A3" w:rsidRDefault="002A5731" w:rsidP="008743A2">
            <w:pPr>
              <w:pStyle w:val="PargrafodaLista"/>
              <w:ind w:left="0"/>
              <w:jc w:val="center"/>
              <w:rPr>
                <w:rFonts w:ascii="Arial" w:hAnsi="Arial" w:cs="Arial"/>
                <w:b/>
              </w:rPr>
            </w:pPr>
            <w:r w:rsidRPr="008C13A3">
              <w:rPr>
                <w:rFonts w:ascii="Arial" w:hAnsi="Arial" w:cs="Arial"/>
                <w:b/>
              </w:rPr>
              <w:t>VALOR</w:t>
            </w:r>
          </w:p>
        </w:tc>
      </w:tr>
      <w:tr w:rsidR="00510C82" w:rsidRPr="008C13A3" w14:paraId="32CDD99B" w14:textId="77777777" w:rsidTr="00510C82">
        <w:tc>
          <w:tcPr>
            <w:tcW w:w="486" w:type="pct"/>
            <w:vMerge/>
            <w:shd w:val="clear" w:color="auto" w:fill="D8D8D8"/>
            <w:tcMar>
              <w:top w:w="0" w:type="dxa"/>
              <w:left w:w="108" w:type="dxa"/>
              <w:bottom w:w="0" w:type="dxa"/>
              <w:right w:w="108" w:type="dxa"/>
            </w:tcMar>
            <w:vAlign w:val="center"/>
          </w:tcPr>
          <w:p w14:paraId="748FBE36" w14:textId="77777777" w:rsidR="00510C82" w:rsidRPr="008C13A3" w:rsidRDefault="00510C82" w:rsidP="008743A2">
            <w:pPr>
              <w:rPr>
                <w:rFonts w:ascii="Arial" w:hAnsi="Arial" w:cs="Arial"/>
              </w:rPr>
            </w:pPr>
          </w:p>
        </w:tc>
        <w:tc>
          <w:tcPr>
            <w:tcW w:w="606" w:type="pct"/>
            <w:vMerge/>
            <w:shd w:val="clear" w:color="auto" w:fill="D8D8D8"/>
          </w:tcPr>
          <w:p w14:paraId="49811FD8" w14:textId="77777777" w:rsidR="00510C82" w:rsidRPr="008C13A3" w:rsidRDefault="00510C82" w:rsidP="008743A2">
            <w:pPr>
              <w:rPr>
                <w:rFonts w:ascii="Arial" w:hAnsi="Arial" w:cs="Arial"/>
              </w:rPr>
            </w:pPr>
          </w:p>
        </w:tc>
        <w:tc>
          <w:tcPr>
            <w:tcW w:w="1328" w:type="pct"/>
            <w:vMerge/>
            <w:shd w:val="clear" w:color="auto" w:fill="D8D8D8"/>
            <w:tcMar>
              <w:top w:w="0" w:type="dxa"/>
              <w:left w:w="108" w:type="dxa"/>
              <w:bottom w:w="0" w:type="dxa"/>
              <w:right w:w="108" w:type="dxa"/>
            </w:tcMar>
            <w:vAlign w:val="center"/>
          </w:tcPr>
          <w:p w14:paraId="79AF6F9E" w14:textId="77777777" w:rsidR="00510C82" w:rsidRPr="008C13A3" w:rsidRDefault="00510C82" w:rsidP="008743A2">
            <w:pPr>
              <w:rPr>
                <w:rFonts w:ascii="Arial" w:hAnsi="Arial" w:cs="Arial"/>
              </w:rPr>
            </w:pPr>
          </w:p>
        </w:tc>
        <w:tc>
          <w:tcPr>
            <w:tcW w:w="534" w:type="pct"/>
            <w:vMerge/>
            <w:shd w:val="clear" w:color="auto" w:fill="D8D8D8"/>
            <w:tcMar>
              <w:top w:w="0" w:type="dxa"/>
              <w:left w:w="108" w:type="dxa"/>
              <w:bottom w:w="0" w:type="dxa"/>
              <w:right w:w="108" w:type="dxa"/>
            </w:tcMar>
            <w:vAlign w:val="center"/>
          </w:tcPr>
          <w:p w14:paraId="46AE2A1C" w14:textId="77777777" w:rsidR="00510C82" w:rsidRPr="008C13A3" w:rsidRDefault="00510C82" w:rsidP="008743A2">
            <w:pPr>
              <w:rPr>
                <w:rFonts w:ascii="Arial" w:hAnsi="Arial" w:cs="Arial"/>
              </w:rPr>
            </w:pPr>
          </w:p>
        </w:tc>
        <w:tc>
          <w:tcPr>
            <w:tcW w:w="583" w:type="pct"/>
            <w:vMerge/>
            <w:shd w:val="clear" w:color="auto" w:fill="D8D8D8"/>
            <w:tcMar>
              <w:top w:w="0" w:type="dxa"/>
              <w:left w:w="108" w:type="dxa"/>
              <w:bottom w:w="0" w:type="dxa"/>
              <w:right w:w="108" w:type="dxa"/>
            </w:tcMar>
            <w:vAlign w:val="center"/>
          </w:tcPr>
          <w:p w14:paraId="22923C41" w14:textId="77777777" w:rsidR="00510C82" w:rsidRPr="008C13A3" w:rsidRDefault="00510C82" w:rsidP="008743A2">
            <w:pPr>
              <w:rPr>
                <w:rFonts w:ascii="Arial" w:hAnsi="Arial" w:cs="Arial"/>
              </w:rPr>
            </w:pPr>
          </w:p>
        </w:tc>
        <w:tc>
          <w:tcPr>
            <w:tcW w:w="839" w:type="pct"/>
            <w:shd w:val="clear" w:color="auto" w:fill="D8D8D8"/>
            <w:tcMar>
              <w:top w:w="0" w:type="dxa"/>
              <w:left w:w="108" w:type="dxa"/>
              <w:bottom w:w="0" w:type="dxa"/>
              <w:right w:w="108" w:type="dxa"/>
            </w:tcMar>
            <w:vAlign w:val="center"/>
          </w:tcPr>
          <w:p w14:paraId="5F1E5969" w14:textId="77777777" w:rsidR="00510C82" w:rsidRPr="008C13A3" w:rsidRDefault="00510C82" w:rsidP="008743A2">
            <w:pPr>
              <w:pStyle w:val="PargrafodaLista"/>
              <w:ind w:left="0"/>
              <w:jc w:val="center"/>
              <w:rPr>
                <w:rFonts w:ascii="Arial" w:hAnsi="Arial" w:cs="Arial"/>
                <w:b/>
              </w:rPr>
            </w:pPr>
            <w:r w:rsidRPr="008C13A3">
              <w:rPr>
                <w:rFonts w:ascii="Arial" w:hAnsi="Arial" w:cs="Arial"/>
                <w:b/>
              </w:rPr>
              <w:t>UNITÁRIO</w:t>
            </w:r>
          </w:p>
        </w:tc>
        <w:tc>
          <w:tcPr>
            <w:tcW w:w="623" w:type="pct"/>
            <w:shd w:val="clear" w:color="auto" w:fill="D8D8D8"/>
            <w:tcMar>
              <w:top w:w="0" w:type="dxa"/>
              <w:left w:w="108" w:type="dxa"/>
              <w:bottom w:w="0" w:type="dxa"/>
              <w:right w:w="108" w:type="dxa"/>
            </w:tcMar>
            <w:vAlign w:val="center"/>
          </w:tcPr>
          <w:p w14:paraId="2A58FC25" w14:textId="77777777" w:rsidR="00510C82" w:rsidRPr="008C13A3" w:rsidRDefault="00510C82" w:rsidP="008743A2">
            <w:pPr>
              <w:pStyle w:val="PargrafodaLista"/>
              <w:ind w:left="0"/>
              <w:jc w:val="center"/>
              <w:rPr>
                <w:rFonts w:ascii="Arial" w:hAnsi="Arial" w:cs="Arial"/>
                <w:b/>
              </w:rPr>
            </w:pPr>
            <w:r w:rsidRPr="008C13A3">
              <w:rPr>
                <w:rFonts w:ascii="Arial" w:hAnsi="Arial" w:cs="Arial"/>
                <w:b/>
              </w:rPr>
              <w:t>TOTAL</w:t>
            </w:r>
          </w:p>
        </w:tc>
      </w:tr>
      <w:tr w:rsidR="00510C82" w:rsidRPr="008C13A3" w14:paraId="6E38BB35" w14:textId="77777777" w:rsidTr="00510C82">
        <w:trPr>
          <w:trHeight w:val="284"/>
        </w:trPr>
        <w:tc>
          <w:tcPr>
            <w:tcW w:w="486" w:type="pct"/>
            <w:tcMar>
              <w:top w:w="0" w:type="dxa"/>
              <w:left w:w="108" w:type="dxa"/>
              <w:bottom w:w="0" w:type="dxa"/>
              <w:right w:w="108" w:type="dxa"/>
            </w:tcMar>
            <w:vAlign w:val="center"/>
          </w:tcPr>
          <w:p w14:paraId="0BEA9E3B" w14:textId="77777777" w:rsidR="00510C82" w:rsidRPr="008C13A3" w:rsidRDefault="00510C82" w:rsidP="008743A2">
            <w:pPr>
              <w:pStyle w:val="Standard"/>
              <w:jc w:val="center"/>
              <w:rPr>
                <w:rFonts w:ascii="Arial" w:hAnsi="Arial" w:cs="Arial"/>
                <w:b/>
              </w:rPr>
            </w:pPr>
            <w:r w:rsidRPr="008C13A3">
              <w:rPr>
                <w:rFonts w:ascii="Arial" w:hAnsi="Arial" w:cs="Arial"/>
                <w:b/>
              </w:rPr>
              <w:t>1</w:t>
            </w:r>
          </w:p>
        </w:tc>
        <w:tc>
          <w:tcPr>
            <w:tcW w:w="606" w:type="pct"/>
          </w:tcPr>
          <w:p w14:paraId="42C4E778" w14:textId="77777777" w:rsidR="00510C82" w:rsidRPr="008C13A3" w:rsidRDefault="00510C82" w:rsidP="008743A2">
            <w:pPr>
              <w:pStyle w:val="Standard"/>
              <w:jc w:val="both"/>
              <w:rPr>
                <w:rFonts w:ascii="Arial" w:hAnsi="Arial" w:cs="Arial"/>
              </w:rPr>
            </w:pPr>
          </w:p>
        </w:tc>
        <w:tc>
          <w:tcPr>
            <w:tcW w:w="1328" w:type="pct"/>
            <w:tcMar>
              <w:top w:w="0" w:type="dxa"/>
              <w:left w:w="108" w:type="dxa"/>
              <w:bottom w:w="0" w:type="dxa"/>
              <w:right w:w="108" w:type="dxa"/>
            </w:tcMar>
            <w:vAlign w:val="center"/>
          </w:tcPr>
          <w:p w14:paraId="16F0BC9D" w14:textId="77777777" w:rsidR="00510C82" w:rsidRPr="008C13A3" w:rsidRDefault="00510C82" w:rsidP="008743A2">
            <w:pPr>
              <w:pStyle w:val="Standard"/>
              <w:jc w:val="both"/>
              <w:rPr>
                <w:rFonts w:ascii="Arial" w:hAnsi="Arial" w:cs="Arial"/>
              </w:rPr>
            </w:pPr>
          </w:p>
        </w:tc>
        <w:tc>
          <w:tcPr>
            <w:tcW w:w="534" w:type="pct"/>
            <w:tcMar>
              <w:top w:w="0" w:type="dxa"/>
              <w:left w:w="108" w:type="dxa"/>
              <w:bottom w:w="0" w:type="dxa"/>
              <w:right w:w="108" w:type="dxa"/>
            </w:tcMar>
            <w:vAlign w:val="center"/>
          </w:tcPr>
          <w:p w14:paraId="5CB77E9A" w14:textId="77777777" w:rsidR="00510C82" w:rsidRPr="008C13A3" w:rsidRDefault="00510C82" w:rsidP="008743A2">
            <w:pPr>
              <w:pStyle w:val="Standard"/>
              <w:jc w:val="center"/>
              <w:rPr>
                <w:rFonts w:ascii="Arial" w:hAnsi="Arial" w:cs="Arial"/>
              </w:rPr>
            </w:pPr>
          </w:p>
        </w:tc>
        <w:tc>
          <w:tcPr>
            <w:tcW w:w="583" w:type="pct"/>
            <w:tcMar>
              <w:top w:w="0" w:type="dxa"/>
              <w:left w:w="108" w:type="dxa"/>
              <w:bottom w:w="0" w:type="dxa"/>
              <w:right w:w="108" w:type="dxa"/>
            </w:tcMar>
            <w:vAlign w:val="center"/>
          </w:tcPr>
          <w:p w14:paraId="0680BB6E" w14:textId="77777777" w:rsidR="00510C82" w:rsidRPr="008C13A3" w:rsidRDefault="00510C82" w:rsidP="008743A2">
            <w:pPr>
              <w:pStyle w:val="Standard"/>
              <w:jc w:val="center"/>
              <w:rPr>
                <w:rFonts w:ascii="Arial" w:hAnsi="Arial" w:cs="Arial"/>
                <w:b/>
              </w:rPr>
            </w:pPr>
          </w:p>
        </w:tc>
        <w:tc>
          <w:tcPr>
            <w:tcW w:w="839" w:type="pct"/>
            <w:tcMar>
              <w:top w:w="0" w:type="dxa"/>
              <w:left w:w="108" w:type="dxa"/>
              <w:bottom w:w="0" w:type="dxa"/>
              <w:right w:w="108" w:type="dxa"/>
            </w:tcMar>
            <w:vAlign w:val="center"/>
          </w:tcPr>
          <w:p w14:paraId="13A32A81" w14:textId="77777777" w:rsidR="00510C82" w:rsidRPr="008C13A3" w:rsidRDefault="00510C82" w:rsidP="008743A2">
            <w:pPr>
              <w:pStyle w:val="Standard"/>
              <w:spacing w:after="0" w:line="240" w:lineRule="auto"/>
              <w:jc w:val="right"/>
              <w:rPr>
                <w:rFonts w:ascii="Arial" w:hAnsi="Arial" w:cs="Arial"/>
              </w:rPr>
            </w:pPr>
          </w:p>
        </w:tc>
        <w:tc>
          <w:tcPr>
            <w:tcW w:w="623" w:type="pct"/>
            <w:tcMar>
              <w:top w:w="0" w:type="dxa"/>
              <w:left w:w="108" w:type="dxa"/>
              <w:bottom w:w="0" w:type="dxa"/>
              <w:right w:w="108" w:type="dxa"/>
            </w:tcMar>
            <w:vAlign w:val="center"/>
          </w:tcPr>
          <w:p w14:paraId="75A24B89" w14:textId="77777777" w:rsidR="00510C82" w:rsidRPr="008C13A3" w:rsidRDefault="00510C82" w:rsidP="008743A2">
            <w:pPr>
              <w:pStyle w:val="Standard"/>
              <w:spacing w:after="0" w:line="240" w:lineRule="auto"/>
              <w:jc w:val="right"/>
              <w:rPr>
                <w:rFonts w:ascii="Arial" w:hAnsi="Arial" w:cs="Arial"/>
                <w:b/>
                <w:bCs/>
              </w:rPr>
            </w:pPr>
          </w:p>
        </w:tc>
      </w:tr>
      <w:tr w:rsidR="00510C82" w:rsidRPr="008C13A3" w14:paraId="065DCD74" w14:textId="77777777" w:rsidTr="00510C82">
        <w:trPr>
          <w:trHeight w:val="284"/>
        </w:trPr>
        <w:tc>
          <w:tcPr>
            <w:tcW w:w="486" w:type="pct"/>
            <w:tcMar>
              <w:top w:w="0" w:type="dxa"/>
              <w:left w:w="108" w:type="dxa"/>
              <w:bottom w:w="0" w:type="dxa"/>
              <w:right w:w="108" w:type="dxa"/>
            </w:tcMar>
            <w:vAlign w:val="center"/>
          </w:tcPr>
          <w:p w14:paraId="6563AB0F" w14:textId="1A22C1C3" w:rsidR="00510C82" w:rsidRPr="008C13A3" w:rsidRDefault="00510C82" w:rsidP="008743A2">
            <w:pPr>
              <w:pStyle w:val="Standard"/>
              <w:jc w:val="center"/>
              <w:rPr>
                <w:rFonts w:ascii="Arial" w:hAnsi="Arial" w:cs="Arial"/>
                <w:b/>
              </w:rPr>
            </w:pPr>
            <w:r w:rsidRPr="008C13A3">
              <w:rPr>
                <w:rFonts w:ascii="Arial" w:hAnsi="Arial" w:cs="Arial"/>
                <w:b/>
              </w:rPr>
              <w:t>…</w:t>
            </w:r>
          </w:p>
        </w:tc>
        <w:tc>
          <w:tcPr>
            <w:tcW w:w="606" w:type="pct"/>
          </w:tcPr>
          <w:p w14:paraId="3BA639F0" w14:textId="77777777" w:rsidR="00510C82" w:rsidRPr="008C13A3" w:rsidRDefault="00510C82" w:rsidP="008743A2">
            <w:pPr>
              <w:pStyle w:val="Standard"/>
              <w:jc w:val="both"/>
              <w:rPr>
                <w:rFonts w:ascii="Arial" w:hAnsi="Arial" w:cs="Arial"/>
              </w:rPr>
            </w:pPr>
          </w:p>
        </w:tc>
        <w:tc>
          <w:tcPr>
            <w:tcW w:w="1328" w:type="pct"/>
            <w:tcMar>
              <w:top w:w="0" w:type="dxa"/>
              <w:left w:w="108" w:type="dxa"/>
              <w:bottom w:w="0" w:type="dxa"/>
              <w:right w:w="108" w:type="dxa"/>
            </w:tcMar>
            <w:vAlign w:val="center"/>
          </w:tcPr>
          <w:p w14:paraId="73097DB5" w14:textId="77777777" w:rsidR="00510C82" w:rsidRPr="008C13A3" w:rsidRDefault="00510C82" w:rsidP="008743A2">
            <w:pPr>
              <w:pStyle w:val="Standard"/>
              <w:jc w:val="both"/>
              <w:rPr>
                <w:rFonts w:ascii="Arial" w:hAnsi="Arial" w:cs="Arial"/>
              </w:rPr>
            </w:pPr>
          </w:p>
        </w:tc>
        <w:tc>
          <w:tcPr>
            <w:tcW w:w="534" w:type="pct"/>
            <w:tcMar>
              <w:top w:w="0" w:type="dxa"/>
              <w:left w:w="108" w:type="dxa"/>
              <w:bottom w:w="0" w:type="dxa"/>
              <w:right w:w="108" w:type="dxa"/>
            </w:tcMar>
            <w:vAlign w:val="center"/>
          </w:tcPr>
          <w:p w14:paraId="01F30996" w14:textId="77777777" w:rsidR="00510C82" w:rsidRPr="008C13A3" w:rsidRDefault="00510C82" w:rsidP="008743A2">
            <w:pPr>
              <w:pStyle w:val="Standard"/>
              <w:jc w:val="center"/>
              <w:rPr>
                <w:rFonts w:ascii="Arial" w:hAnsi="Arial" w:cs="Arial"/>
              </w:rPr>
            </w:pPr>
          </w:p>
        </w:tc>
        <w:tc>
          <w:tcPr>
            <w:tcW w:w="583" w:type="pct"/>
            <w:tcMar>
              <w:top w:w="0" w:type="dxa"/>
              <w:left w:w="108" w:type="dxa"/>
              <w:bottom w:w="0" w:type="dxa"/>
              <w:right w:w="108" w:type="dxa"/>
            </w:tcMar>
            <w:vAlign w:val="center"/>
          </w:tcPr>
          <w:p w14:paraId="63C36B19" w14:textId="77777777" w:rsidR="00510C82" w:rsidRPr="008C13A3" w:rsidRDefault="00510C82" w:rsidP="008743A2">
            <w:pPr>
              <w:pStyle w:val="Standard"/>
              <w:jc w:val="center"/>
              <w:rPr>
                <w:rFonts w:ascii="Arial" w:hAnsi="Arial" w:cs="Arial"/>
                <w:b/>
              </w:rPr>
            </w:pPr>
          </w:p>
        </w:tc>
        <w:tc>
          <w:tcPr>
            <w:tcW w:w="839" w:type="pct"/>
            <w:tcMar>
              <w:top w:w="0" w:type="dxa"/>
              <w:left w:w="108" w:type="dxa"/>
              <w:bottom w:w="0" w:type="dxa"/>
              <w:right w:w="108" w:type="dxa"/>
            </w:tcMar>
            <w:vAlign w:val="center"/>
          </w:tcPr>
          <w:p w14:paraId="5AF09359" w14:textId="77777777" w:rsidR="00510C82" w:rsidRPr="008C13A3" w:rsidRDefault="00510C82" w:rsidP="008743A2">
            <w:pPr>
              <w:pStyle w:val="Standard"/>
              <w:spacing w:after="0" w:line="240" w:lineRule="auto"/>
              <w:jc w:val="right"/>
              <w:rPr>
                <w:rFonts w:ascii="Arial" w:hAnsi="Arial" w:cs="Arial"/>
              </w:rPr>
            </w:pPr>
          </w:p>
        </w:tc>
        <w:tc>
          <w:tcPr>
            <w:tcW w:w="623" w:type="pct"/>
            <w:tcMar>
              <w:top w:w="0" w:type="dxa"/>
              <w:left w:w="108" w:type="dxa"/>
              <w:bottom w:w="0" w:type="dxa"/>
              <w:right w:w="108" w:type="dxa"/>
            </w:tcMar>
            <w:vAlign w:val="center"/>
          </w:tcPr>
          <w:p w14:paraId="5A519213" w14:textId="77777777" w:rsidR="00510C82" w:rsidRPr="008C13A3" w:rsidRDefault="00510C82" w:rsidP="008743A2">
            <w:pPr>
              <w:pStyle w:val="Standard"/>
              <w:spacing w:after="0" w:line="240" w:lineRule="auto"/>
              <w:jc w:val="right"/>
              <w:rPr>
                <w:rFonts w:ascii="Arial" w:hAnsi="Arial" w:cs="Arial"/>
                <w:b/>
                <w:bCs/>
              </w:rPr>
            </w:pPr>
          </w:p>
        </w:tc>
      </w:tr>
    </w:tbl>
    <w:p w14:paraId="47BC69CC" w14:textId="77777777" w:rsidR="00DB1B33" w:rsidRPr="008C13A3" w:rsidRDefault="00DB1B33" w:rsidP="00DB1B33">
      <w:pPr>
        <w:pStyle w:val="PargrafodaLista"/>
        <w:widowControl/>
        <w:tabs>
          <w:tab w:val="left" w:pos="426"/>
        </w:tabs>
        <w:autoSpaceDE/>
        <w:autoSpaceDN/>
        <w:spacing w:before="120" w:after="120" w:line="276" w:lineRule="auto"/>
        <w:ind w:left="0"/>
        <w:jc w:val="both"/>
        <w:rPr>
          <w:rFonts w:ascii="Arial" w:hAnsi="Arial" w:cs="Arial"/>
          <w:iCs/>
        </w:rPr>
      </w:pPr>
    </w:p>
    <w:p w14:paraId="320F4262" w14:textId="76E8456D" w:rsidR="00B0084D" w:rsidRPr="008C13A3" w:rsidRDefault="00B0084D" w:rsidP="00807004">
      <w:pPr>
        <w:pStyle w:val="PargrafodaLista"/>
        <w:widowControl/>
        <w:numPr>
          <w:ilvl w:val="1"/>
          <w:numId w:val="2"/>
        </w:numPr>
        <w:tabs>
          <w:tab w:val="left" w:pos="426"/>
        </w:tabs>
        <w:autoSpaceDE/>
        <w:autoSpaceDN/>
        <w:spacing w:before="120" w:after="120" w:line="276" w:lineRule="auto"/>
        <w:ind w:left="0" w:firstLine="0"/>
        <w:jc w:val="both"/>
        <w:rPr>
          <w:rFonts w:ascii="Arial" w:hAnsi="Arial" w:cs="Arial"/>
          <w:iCs/>
        </w:rPr>
      </w:pPr>
      <w:r w:rsidRPr="008C13A3">
        <w:rPr>
          <w:rFonts w:ascii="Arial" w:hAnsi="Arial" w:cs="Arial"/>
          <w:iCs/>
        </w:rPr>
        <w:t>Vinculam esta contratação, independentemente de transcrição:</w:t>
      </w:r>
    </w:p>
    <w:p w14:paraId="0E727761" w14:textId="77777777" w:rsidR="00B0084D" w:rsidRPr="008C13A3" w:rsidRDefault="00B0084D" w:rsidP="00807004">
      <w:pPr>
        <w:pStyle w:val="PargrafodaLista"/>
        <w:widowControl/>
        <w:numPr>
          <w:ilvl w:val="2"/>
          <w:numId w:val="2"/>
        </w:numPr>
        <w:tabs>
          <w:tab w:val="left" w:pos="426"/>
        </w:tabs>
        <w:autoSpaceDE/>
        <w:autoSpaceDN/>
        <w:spacing w:before="120" w:after="120" w:line="276" w:lineRule="auto"/>
        <w:jc w:val="both"/>
        <w:rPr>
          <w:rFonts w:ascii="Arial" w:hAnsi="Arial" w:cs="Arial"/>
          <w:bCs/>
        </w:rPr>
      </w:pPr>
      <w:r w:rsidRPr="008C13A3">
        <w:rPr>
          <w:rFonts w:ascii="Arial" w:hAnsi="Arial" w:cs="Arial"/>
          <w:bCs/>
        </w:rPr>
        <w:lastRenderedPageBreak/>
        <w:t>O Termo de Referência;</w:t>
      </w:r>
    </w:p>
    <w:p w14:paraId="585A8C8B" w14:textId="77777777" w:rsidR="00B0084D" w:rsidRPr="008C13A3" w:rsidRDefault="00B0084D" w:rsidP="00807004">
      <w:pPr>
        <w:pStyle w:val="PargrafodaLista"/>
        <w:widowControl/>
        <w:numPr>
          <w:ilvl w:val="2"/>
          <w:numId w:val="2"/>
        </w:numPr>
        <w:tabs>
          <w:tab w:val="left" w:pos="426"/>
        </w:tabs>
        <w:autoSpaceDE/>
        <w:autoSpaceDN/>
        <w:spacing w:before="120" w:after="120" w:line="276" w:lineRule="auto"/>
        <w:jc w:val="both"/>
        <w:rPr>
          <w:rFonts w:ascii="Arial" w:hAnsi="Arial" w:cs="Arial"/>
          <w:bCs/>
        </w:rPr>
      </w:pPr>
      <w:r w:rsidRPr="008C13A3">
        <w:rPr>
          <w:rFonts w:ascii="Arial" w:hAnsi="Arial" w:cs="Arial"/>
          <w:bCs/>
        </w:rPr>
        <w:t>O Edital da Licitação;</w:t>
      </w:r>
    </w:p>
    <w:p w14:paraId="24CE9534" w14:textId="77777777" w:rsidR="00B0084D" w:rsidRPr="008C13A3" w:rsidRDefault="00B0084D" w:rsidP="00807004">
      <w:pPr>
        <w:pStyle w:val="PargrafodaLista"/>
        <w:widowControl/>
        <w:numPr>
          <w:ilvl w:val="2"/>
          <w:numId w:val="2"/>
        </w:numPr>
        <w:tabs>
          <w:tab w:val="left" w:pos="426"/>
        </w:tabs>
        <w:autoSpaceDE/>
        <w:autoSpaceDN/>
        <w:spacing w:before="120" w:after="120" w:line="276" w:lineRule="auto"/>
        <w:jc w:val="both"/>
        <w:rPr>
          <w:rFonts w:ascii="Arial" w:hAnsi="Arial" w:cs="Arial"/>
          <w:bCs/>
        </w:rPr>
      </w:pPr>
      <w:r w:rsidRPr="008C13A3">
        <w:rPr>
          <w:rFonts w:ascii="Arial" w:hAnsi="Arial" w:cs="Arial"/>
          <w:bCs/>
        </w:rPr>
        <w:t>A Proposta do contratado;</w:t>
      </w:r>
    </w:p>
    <w:p w14:paraId="46714449" w14:textId="6AA78E9E" w:rsidR="00C634F1" w:rsidRPr="008C13A3" w:rsidRDefault="00B0084D" w:rsidP="00807004">
      <w:pPr>
        <w:pStyle w:val="PargrafodaLista"/>
        <w:widowControl/>
        <w:numPr>
          <w:ilvl w:val="2"/>
          <w:numId w:val="2"/>
        </w:numPr>
        <w:tabs>
          <w:tab w:val="left" w:pos="426"/>
        </w:tabs>
        <w:autoSpaceDE/>
        <w:autoSpaceDN/>
        <w:spacing w:before="120" w:after="120" w:line="276" w:lineRule="auto"/>
        <w:jc w:val="both"/>
        <w:rPr>
          <w:rFonts w:ascii="Arial" w:hAnsi="Arial" w:cs="Arial"/>
          <w:bCs/>
        </w:rPr>
      </w:pPr>
      <w:r w:rsidRPr="008C13A3">
        <w:rPr>
          <w:rFonts w:ascii="Arial" w:hAnsi="Arial" w:cs="Arial"/>
          <w:bCs/>
        </w:rPr>
        <w:t>Eventuais anexos dos documentos supracitados.</w:t>
      </w:r>
    </w:p>
    <w:p w14:paraId="391733F1" w14:textId="77777777" w:rsidR="00DB1B33" w:rsidRPr="008C13A3" w:rsidRDefault="00DB1B33" w:rsidP="00DB1B33">
      <w:pPr>
        <w:pStyle w:val="PargrafodaLista"/>
        <w:widowControl/>
        <w:tabs>
          <w:tab w:val="left" w:pos="426"/>
        </w:tabs>
        <w:autoSpaceDE/>
        <w:autoSpaceDN/>
        <w:spacing w:before="120" w:after="120" w:line="276" w:lineRule="auto"/>
        <w:ind w:left="862"/>
        <w:jc w:val="both"/>
        <w:rPr>
          <w:rFonts w:ascii="Arial" w:hAnsi="Arial" w:cs="Arial"/>
          <w:bCs/>
        </w:rPr>
      </w:pPr>
    </w:p>
    <w:p w14:paraId="30E3A394" w14:textId="603BC8B3" w:rsidR="001D32DF" w:rsidRPr="008C13A3" w:rsidRDefault="001D32DF" w:rsidP="00807004">
      <w:pPr>
        <w:pStyle w:val="PargrafodaLista"/>
        <w:numPr>
          <w:ilvl w:val="0"/>
          <w:numId w:val="2"/>
        </w:numPr>
        <w:tabs>
          <w:tab w:val="left" w:pos="284"/>
        </w:tabs>
        <w:spacing w:line="276" w:lineRule="auto"/>
        <w:ind w:left="0" w:firstLine="0"/>
        <w:jc w:val="both"/>
        <w:rPr>
          <w:rFonts w:ascii="Arial" w:eastAsiaTheme="majorEastAsia" w:hAnsi="Arial" w:cs="Arial"/>
          <w:b/>
          <w:bCs/>
          <w:lang w:val="pt-BR" w:eastAsia="pt-BR"/>
        </w:rPr>
      </w:pPr>
      <w:r w:rsidRPr="008C13A3">
        <w:rPr>
          <w:rFonts w:ascii="Arial" w:eastAsiaTheme="majorEastAsia" w:hAnsi="Arial" w:cs="Arial"/>
          <w:b/>
          <w:bCs/>
          <w:lang w:val="pt-BR" w:eastAsia="pt-BR"/>
        </w:rPr>
        <w:t>CLÁUSULA SEGUNDA – VIGÊNCIA</w:t>
      </w:r>
      <w:r w:rsidR="00B0084D" w:rsidRPr="008C13A3">
        <w:rPr>
          <w:rFonts w:ascii="Arial" w:eastAsiaTheme="majorEastAsia" w:hAnsi="Arial" w:cs="Arial"/>
          <w:b/>
          <w:bCs/>
          <w:lang w:val="pt-BR" w:eastAsia="pt-BR"/>
        </w:rPr>
        <w:t xml:space="preserve"> E PRORROGAÇÃO</w:t>
      </w:r>
    </w:p>
    <w:p w14:paraId="3C15946C" w14:textId="6BAA3969" w:rsidR="00B0084D" w:rsidRPr="008C13A3" w:rsidRDefault="00B13DC2" w:rsidP="00807004">
      <w:pPr>
        <w:pStyle w:val="PargrafodaLista"/>
        <w:widowControl/>
        <w:numPr>
          <w:ilvl w:val="1"/>
          <w:numId w:val="2"/>
        </w:numPr>
        <w:tabs>
          <w:tab w:val="left" w:pos="426"/>
        </w:tabs>
        <w:autoSpaceDE/>
        <w:autoSpaceDN/>
        <w:spacing w:before="120" w:after="120" w:line="276" w:lineRule="auto"/>
        <w:ind w:left="0" w:firstLine="0"/>
        <w:jc w:val="both"/>
        <w:rPr>
          <w:rFonts w:ascii="Arial" w:hAnsi="Arial" w:cs="Arial"/>
          <w:bCs/>
          <w:iCs/>
        </w:rPr>
      </w:pPr>
      <w:r w:rsidRPr="008C13A3">
        <w:rPr>
          <w:rFonts w:ascii="Arial" w:hAnsi="Arial" w:cs="Arial"/>
          <w:bCs/>
          <w:iCs/>
        </w:rPr>
        <w:t>-</w:t>
      </w:r>
      <w:r w:rsidR="00B0084D" w:rsidRPr="008C13A3">
        <w:rPr>
          <w:rFonts w:ascii="Arial" w:hAnsi="Arial" w:cs="Arial"/>
          <w:bCs/>
          <w:iCs/>
        </w:rPr>
        <w:t xml:space="preserve"> O prazo de vigência da contratação é de .............................. contados do(a) ............................., na forma do </w:t>
      </w:r>
      <w:hyperlink r:id="rId9" w:anchor="art105" w:history="1">
        <w:r w:rsidR="00B0084D" w:rsidRPr="008C13A3">
          <w:rPr>
            <w:rFonts w:ascii="Arial" w:hAnsi="Arial" w:cs="Arial"/>
          </w:rPr>
          <w:t>artigo 105 da Lei n° 14.133, de 2021</w:t>
        </w:r>
      </w:hyperlink>
      <w:r w:rsidR="00B0084D" w:rsidRPr="008C13A3">
        <w:rPr>
          <w:rFonts w:ascii="Arial" w:hAnsi="Arial" w:cs="Arial"/>
          <w:bCs/>
          <w:iCs/>
        </w:rPr>
        <w:t>.</w:t>
      </w:r>
    </w:p>
    <w:p w14:paraId="22EBC8CE" w14:textId="22E83109" w:rsidR="00B0084D" w:rsidRPr="008C13A3" w:rsidRDefault="00B0084D" w:rsidP="00807004">
      <w:pPr>
        <w:pStyle w:val="PargrafodaLista"/>
        <w:widowControl/>
        <w:numPr>
          <w:ilvl w:val="1"/>
          <w:numId w:val="2"/>
        </w:numPr>
        <w:tabs>
          <w:tab w:val="left" w:pos="426"/>
        </w:tabs>
        <w:autoSpaceDE/>
        <w:autoSpaceDN/>
        <w:spacing w:before="120" w:after="120" w:line="276" w:lineRule="auto"/>
        <w:ind w:left="0" w:firstLine="0"/>
        <w:jc w:val="both"/>
        <w:rPr>
          <w:rFonts w:ascii="Arial" w:hAnsi="Arial" w:cs="Arial"/>
          <w:bCs/>
          <w:iCs/>
        </w:rPr>
      </w:pPr>
      <w:r w:rsidRPr="008C13A3">
        <w:rPr>
          <w:rFonts w:ascii="Arial" w:hAnsi="Arial" w:cs="Arial"/>
          <w:bCs/>
          <w:iCs/>
        </w:rPr>
        <w:t>O prazo de vigência será automaticamente prorrogado, independentemente de termo aditivo, quando o objeto não for concluído no período firmado acima, ressalvadas as providências cabíveis no caso de culpa do contratado, previstas neste instrumento.</w:t>
      </w:r>
    </w:p>
    <w:p w14:paraId="3B7C54EB" w14:textId="77777777" w:rsidR="00C634F1" w:rsidRPr="008C13A3" w:rsidRDefault="00C634F1" w:rsidP="00C634F1">
      <w:pPr>
        <w:pStyle w:val="PargrafodaLista"/>
        <w:widowControl/>
        <w:tabs>
          <w:tab w:val="left" w:pos="426"/>
        </w:tabs>
        <w:autoSpaceDE/>
        <w:autoSpaceDN/>
        <w:spacing w:before="120" w:after="120" w:line="276" w:lineRule="auto"/>
        <w:ind w:left="0"/>
        <w:jc w:val="both"/>
        <w:rPr>
          <w:rFonts w:ascii="Arial" w:hAnsi="Arial" w:cs="Arial"/>
          <w:bCs/>
          <w:iCs/>
          <w:color w:val="FF0000"/>
        </w:rPr>
      </w:pPr>
    </w:p>
    <w:p w14:paraId="0FC100CD" w14:textId="77777777" w:rsidR="009C3548" w:rsidRPr="008C13A3" w:rsidRDefault="009C3548" w:rsidP="00807004">
      <w:pPr>
        <w:pStyle w:val="PargrafodaLista"/>
        <w:numPr>
          <w:ilvl w:val="0"/>
          <w:numId w:val="2"/>
        </w:numPr>
        <w:tabs>
          <w:tab w:val="left" w:pos="284"/>
        </w:tabs>
        <w:spacing w:line="276" w:lineRule="auto"/>
        <w:ind w:left="0" w:firstLine="0"/>
        <w:jc w:val="both"/>
        <w:rPr>
          <w:rFonts w:ascii="Arial" w:eastAsiaTheme="majorEastAsia" w:hAnsi="Arial" w:cs="Arial"/>
          <w:b/>
          <w:bCs/>
          <w:lang w:val="pt-BR" w:eastAsia="pt-BR"/>
        </w:rPr>
      </w:pPr>
      <w:r w:rsidRPr="008C13A3">
        <w:rPr>
          <w:rFonts w:ascii="Arial" w:eastAsiaTheme="majorEastAsia" w:hAnsi="Arial" w:cs="Arial"/>
          <w:b/>
          <w:bCs/>
          <w:lang w:val="pt-BR" w:eastAsia="pt-BR"/>
        </w:rPr>
        <w:t>CLÁUSULA TERCEIRA – MODELOS DE EXECUÇÃO E GESTÃO CONTRATUAIS (art. 92, IV, VII e XVIII)</w:t>
      </w:r>
    </w:p>
    <w:p w14:paraId="113A781E" w14:textId="5EC5B6C0" w:rsidR="008C15EF" w:rsidRPr="00F377E9" w:rsidRDefault="008C15EF" w:rsidP="00F377E9">
      <w:pPr>
        <w:pStyle w:val="PargrafodaLista"/>
        <w:widowControl/>
        <w:numPr>
          <w:ilvl w:val="1"/>
          <w:numId w:val="2"/>
        </w:numPr>
        <w:tabs>
          <w:tab w:val="left" w:pos="426"/>
        </w:tabs>
        <w:autoSpaceDE/>
        <w:autoSpaceDN/>
        <w:spacing w:before="120" w:after="120" w:line="360" w:lineRule="auto"/>
        <w:ind w:left="0" w:firstLine="0"/>
        <w:jc w:val="both"/>
        <w:rPr>
          <w:rFonts w:ascii="Arial" w:hAnsi="Arial" w:cs="Arial"/>
          <w:bCs/>
          <w:iCs/>
          <w:u w:val="single"/>
        </w:rPr>
      </w:pPr>
      <w:r w:rsidRPr="00F377E9">
        <w:rPr>
          <w:rFonts w:ascii="Arial" w:hAnsi="Arial" w:cs="Arial"/>
          <w:bCs/>
          <w:iCs/>
          <w:u w:val="single"/>
        </w:rPr>
        <w:t>MODELO DE EXECUÇÃO DO OBJETO (arts. 6º, XXIII, alínea “e” e 40, §1º, inciso II, da Lei nº 14.133/2021):</w:t>
      </w:r>
    </w:p>
    <w:p w14:paraId="2B938DB8" w14:textId="2E7E1C0F" w:rsidR="008C15EF" w:rsidRPr="00F377E9" w:rsidRDefault="008C15EF" w:rsidP="00F377E9">
      <w:pPr>
        <w:pStyle w:val="PargrafodaLista"/>
        <w:numPr>
          <w:ilvl w:val="2"/>
          <w:numId w:val="2"/>
        </w:numPr>
        <w:pBdr>
          <w:top w:val="nil"/>
          <w:left w:val="nil"/>
          <w:bottom w:val="nil"/>
          <w:right w:val="nil"/>
          <w:between w:val="nil"/>
        </w:pBdr>
        <w:spacing w:line="360" w:lineRule="auto"/>
        <w:ind w:left="0" w:firstLine="0"/>
        <w:jc w:val="both"/>
        <w:rPr>
          <w:rFonts w:ascii="Arial" w:hAnsi="Arial" w:cs="Arial"/>
          <w:bCs/>
          <w:iCs/>
        </w:rPr>
      </w:pPr>
      <w:r w:rsidRPr="00F377E9">
        <w:rPr>
          <w:rFonts w:ascii="Arial" w:hAnsi="Arial" w:cs="Arial"/>
          <w:bCs/>
          <w:iCs/>
        </w:rPr>
        <w:t>O prazo de entrega/execução é de 15 dias (corridos), contados do dia seguinte ao recebimento da Nota de Empenho, Autorização de fornecimento ou documento equivalente.</w:t>
      </w:r>
    </w:p>
    <w:p w14:paraId="50ABC970" w14:textId="602E97CA" w:rsidR="008C15EF" w:rsidRPr="00F377E9" w:rsidRDefault="008C15EF" w:rsidP="00F377E9">
      <w:pPr>
        <w:pStyle w:val="PargrafodaLista"/>
        <w:numPr>
          <w:ilvl w:val="2"/>
          <w:numId w:val="2"/>
        </w:numPr>
        <w:pBdr>
          <w:top w:val="nil"/>
          <w:left w:val="nil"/>
          <w:bottom w:val="nil"/>
          <w:right w:val="nil"/>
          <w:between w:val="nil"/>
        </w:pBdr>
        <w:spacing w:line="360" w:lineRule="auto"/>
        <w:ind w:left="0" w:firstLine="0"/>
        <w:jc w:val="both"/>
        <w:rPr>
          <w:rFonts w:ascii="Arial" w:hAnsi="Arial" w:cs="Arial"/>
          <w:bCs/>
          <w:iCs/>
        </w:rPr>
      </w:pPr>
      <w:r w:rsidRPr="00F377E9">
        <w:rPr>
          <w:rFonts w:ascii="Arial" w:hAnsi="Arial" w:cs="Arial"/>
          <w:bCs/>
          <w:iCs/>
        </w:rPr>
        <w:t>Caso não seja possível a entrega na data assinalada, a empresa deverá comunicar as razões respectivas com pelo menos 5 dias de antecedência para que qualquer pleito de prorrogação de prazo seja analisado, ressalvadas situações de caso fortuito e força maior.</w:t>
      </w:r>
    </w:p>
    <w:p w14:paraId="7BE63B55" w14:textId="29298BBC" w:rsidR="008C15EF" w:rsidRPr="00F377E9" w:rsidRDefault="008C15EF" w:rsidP="00F377E9">
      <w:pPr>
        <w:pStyle w:val="PargrafodaLista"/>
        <w:numPr>
          <w:ilvl w:val="2"/>
          <w:numId w:val="2"/>
        </w:numPr>
        <w:pBdr>
          <w:top w:val="nil"/>
          <w:left w:val="nil"/>
          <w:bottom w:val="nil"/>
          <w:right w:val="nil"/>
          <w:between w:val="nil"/>
        </w:pBdr>
        <w:spacing w:line="360" w:lineRule="auto"/>
        <w:ind w:left="0" w:firstLine="0"/>
        <w:jc w:val="both"/>
        <w:rPr>
          <w:rFonts w:ascii="Arial" w:hAnsi="Arial" w:cs="Arial"/>
          <w:bCs/>
          <w:iCs/>
        </w:rPr>
      </w:pPr>
      <w:r w:rsidRPr="00F377E9">
        <w:rPr>
          <w:rFonts w:ascii="Arial" w:hAnsi="Arial" w:cs="Arial"/>
          <w:bCs/>
          <w:iCs/>
        </w:rPr>
        <w:t>Os bens deverão ser entregues no seguinte endereço: Rua Vicente sobrinho, n 80, Olaria, Nova Friburgo, no horário de 9h ás 17h.</w:t>
      </w:r>
    </w:p>
    <w:p w14:paraId="0BC533A3" w14:textId="1B0EC567" w:rsidR="008C15EF" w:rsidRPr="00F377E9" w:rsidRDefault="008C15EF" w:rsidP="00F377E9">
      <w:pPr>
        <w:pStyle w:val="PargrafodaLista"/>
        <w:numPr>
          <w:ilvl w:val="2"/>
          <w:numId w:val="2"/>
        </w:numPr>
        <w:pBdr>
          <w:top w:val="nil"/>
          <w:left w:val="nil"/>
          <w:bottom w:val="nil"/>
          <w:right w:val="nil"/>
          <w:between w:val="nil"/>
        </w:pBdr>
        <w:spacing w:line="360" w:lineRule="auto"/>
        <w:ind w:left="0" w:firstLine="0"/>
        <w:jc w:val="both"/>
        <w:rPr>
          <w:rFonts w:ascii="Arial" w:hAnsi="Arial" w:cs="Arial"/>
          <w:bCs/>
          <w:iCs/>
        </w:rPr>
      </w:pPr>
      <w:r w:rsidRPr="00F377E9">
        <w:rPr>
          <w:rFonts w:ascii="Arial" w:hAnsi="Arial" w:cs="Arial"/>
          <w:bCs/>
          <w:iCs/>
        </w:rPr>
        <w:t>Os bens serão recebidos provisoriamente, de forma sumária, no prazo de 5 (cinco) dias, pelo(a) responsável pelo acompanhamento e fiscalização do contrato, para efeito de posterior verificação de sua conformidade com as especificações constantes neste Termo de Referência e na proposta.</w:t>
      </w:r>
    </w:p>
    <w:p w14:paraId="5E16497E" w14:textId="457C6C04" w:rsidR="008C15EF" w:rsidRPr="00F377E9" w:rsidRDefault="008C15EF" w:rsidP="00F377E9">
      <w:pPr>
        <w:pStyle w:val="PargrafodaLista"/>
        <w:numPr>
          <w:ilvl w:val="2"/>
          <w:numId w:val="2"/>
        </w:numPr>
        <w:pBdr>
          <w:top w:val="nil"/>
          <w:left w:val="nil"/>
          <w:bottom w:val="nil"/>
          <w:right w:val="nil"/>
          <w:between w:val="nil"/>
        </w:pBdr>
        <w:spacing w:line="360" w:lineRule="auto"/>
        <w:ind w:left="0" w:firstLine="0"/>
        <w:jc w:val="both"/>
        <w:rPr>
          <w:rFonts w:ascii="Arial" w:hAnsi="Arial" w:cs="Arial"/>
          <w:bCs/>
          <w:iCs/>
        </w:rPr>
      </w:pPr>
      <w:r w:rsidRPr="00F377E9">
        <w:rPr>
          <w:rFonts w:ascii="Arial" w:hAnsi="Arial" w:cs="Arial"/>
          <w:bCs/>
          <w:iCs/>
        </w:rPr>
        <w:t>Os bens poderão ser rejeitados, no todo ou em parte, quando em desacordo com as especificações constantes neste Termo de Referência e na proposta, devendo ser substituídos no prazo de 10 (dez) dias, a contar da notificação da contratada, às suas custas, sem prejuízo da aplicação das penalidades.</w:t>
      </w:r>
    </w:p>
    <w:p w14:paraId="7A918200" w14:textId="6536571E" w:rsidR="008C15EF" w:rsidRPr="00F377E9" w:rsidRDefault="008C15EF" w:rsidP="00F377E9">
      <w:pPr>
        <w:pStyle w:val="PargrafodaLista"/>
        <w:numPr>
          <w:ilvl w:val="2"/>
          <w:numId w:val="2"/>
        </w:numPr>
        <w:pBdr>
          <w:top w:val="nil"/>
          <w:left w:val="nil"/>
          <w:bottom w:val="nil"/>
          <w:right w:val="nil"/>
          <w:between w:val="nil"/>
        </w:pBdr>
        <w:spacing w:line="360" w:lineRule="auto"/>
        <w:ind w:left="0" w:firstLine="0"/>
        <w:jc w:val="both"/>
        <w:rPr>
          <w:rFonts w:ascii="Arial" w:hAnsi="Arial" w:cs="Arial"/>
          <w:bCs/>
          <w:iCs/>
        </w:rPr>
      </w:pPr>
      <w:r w:rsidRPr="00F377E9">
        <w:rPr>
          <w:rFonts w:ascii="Arial" w:hAnsi="Arial" w:cs="Arial"/>
          <w:bCs/>
          <w:iCs/>
        </w:rPr>
        <w:t xml:space="preserve">Os bens serão recebidos definitivamente no prazo de 5 (cinco) dias, contados do </w:t>
      </w:r>
      <w:r w:rsidRPr="00F377E9">
        <w:rPr>
          <w:rFonts w:ascii="Arial" w:hAnsi="Arial" w:cs="Arial"/>
          <w:bCs/>
          <w:iCs/>
        </w:rPr>
        <w:lastRenderedPageBreak/>
        <w:t>recebimento provisório, após a verificação da qualidade e quantidade do material e consequente aceitação mediante termo detalhado.</w:t>
      </w:r>
    </w:p>
    <w:p w14:paraId="016EAC71" w14:textId="402C4B5A" w:rsidR="008C15EF" w:rsidRPr="00F377E9" w:rsidRDefault="008C15EF" w:rsidP="00F377E9">
      <w:pPr>
        <w:pStyle w:val="PargrafodaLista"/>
        <w:numPr>
          <w:ilvl w:val="2"/>
          <w:numId w:val="2"/>
        </w:numPr>
        <w:pBdr>
          <w:top w:val="nil"/>
          <w:left w:val="nil"/>
          <w:bottom w:val="nil"/>
          <w:right w:val="nil"/>
          <w:between w:val="nil"/>
        </w:pBdr>
        <w:spacing w:line="360" w:lineRule="auto"/>
        <w:ind w:left="0" w:firstLine="0"/>
        <w:jc w:val="both"/>
        <w:rPr>
          <w:rFonts w:ascii="Arial" w:hAnsi="Arial" w:cs="Arial"/>
          <w:bCs/>
          <w:iCs/>
        </w:rPr>
      </w:pPr>
      <w:r w:rsidRPr="00F377E9">
        <w:rPr>
          <w:rFonts w:ascii="Arial" w:hAnsi="Arial" w:cs="Arial"/>
          <w:bCs/>
          <w:iCs/>
        </w:rPr>
        <w:t>Na hipótese de a verificação a que se refere o subitem anterior não ser procedida dentro do prazo fixado, reputar-se-á como realizada, consumando-se o recebimento definitivo no dia do esgotamento do prazo.</w:t>
      </w:r>
    </w:p>
    <w:p w14:paraId="02AF9FC8" w14:textId="145EF134" w:rsidR="008C15EF" w:rsidRPr="00F377E9" w:rsidRDefault="008C15EF" w:rsidP="00F377E9">
      <w:pPr>
        <w:pStyle w:val="PargrafodaLista"/>
        <w:numPr>
          <w:ilvl w:val="2"/>
          <w:numId w:val="2"/>
        </w:numPr>
        <w:pBdr>
          <w:top w:val="nil"/>
          <w:left w:val="nil"/>
          <w:bottom w:val="nil"/>
          <w:right w:val="nil"/>
          <w:between w:val="nil"/>
        </w:pBdr>
        <w:spacing w:line="360" w:lineRule="auto"/>
        <w:ind w:left="0" w:firstLine="0"/>
        <w:jc w:val="both"/>
        <w:rPr>
          <w:rFonts w:ascii="Arial" w:hAnsi="Arial" w:cs="Arial"/>
          <w:bCs/>
          <w:iCs/>
        </w:rPr>
      </w:pPr>
      <w:r w:rsidRPr="00F377E9">
        <w:rPr>
          <w:rFonts w:ascii="Arial" w:hAnsi="Arial" w:cs="Arial"/>
          <w:bCs/>
          <w:iCs/>
        </w:rPr>
        <w:t>O recebimento provisório ou definitivo não excluirá a responsabilidade civil pela solidez e pela segurança do serviço nem a responsabilidade ético-profissional pela perfeita execução do contrato.</w:t>
      </w:r>
    </w:p>
    <w:p w14:paraId="352BE3E9" w14:textId="73D61C51" w:rsidR="008C15EF" w:rsidRPr="00F377E9" w:rsidRDefault="008C15EF" w:rsidP="00F377E9">
      <w:pPr>
        <w:pStyle w:val="PargrafodaLista"/>
        <w:numPr>
          <w:ilvl w:val="2"/>
          <w:numId w:val="2"/>
        </w:numPr>
        <w:pBdr>
          <w:top w:val="nil"/>
          <w:left w:val="nil"/>
          <w:bottom w:val="nil"/>
          <w:right w:val="nil"/>
          <w:between w:val="nil"/>
        </w:pBdr>
        <w:spacing w:line="360" w:lineRule="auto"/>
        <w:ind w:left="0" w:firstLine="0"/>
        <w:jc w:val="both"/>
        <w:rPr>
          <w:rFonts w:ascii="Arial" w:hAnsi="Arial" w:cs="Arial"/>
          <w:bCs/>
          <w:iCs/>
        </w:rPr>
      </w:pPr>
      <w:r w:rsidRPr="00F377E9">
        <w:rPr>
          <w:rFonts w:ascii="Arial" w:hAnsi="Arial" w:cs="Arial"/>
          <w:bCs/>
          <w:iCs/>
        </w:rPr>
        <w:t xml:space="preserve">O prazo de garantia contratual dos bens, complementar à garantia legal, será de, no mínimo, 3 (três) meses, contado a partir do primeiro dia útil subsequente à data do recebimento definitivo do objeto. </w:t>
      </w:r>
    </w:p>
    <w:p w14:paraId="12D385DC" w14:textId="19DCC9A5" w:rsidR="008C15EF" w:rsidRPr="00F377E9" w:rsidRDefault="008C15EF" w:rsidP="00F377E9">
      <w:pPr>
        <w:pStyle w:val="PargrafodaLista"/>
        <w:numPr>
          <w:ilvl w:val="2"/>
          <w:numId w:val="2"/>
        </w:numPr>
        <w:pBdr>
          <w:top w:val="nil"/>
          <w:left w:val="nil"/>
          <w:bottom w:val="nil"/>
          <w:right w:val="nil"/>
          <w:between w:val="nil"/>
        </w:pBdr>
        <w:spacing w:line="360" w:lineRule="auto"/>
        <w:ind w:left="0" w:firstLine="0"/>
        <w:jc w:val="both"/>
        <w:rPr>
          <w:rFonts w:ascii="Arial" w:hAnsi="Arial" w:cs="Arial"/>
          <w:bCs/>
          <w:iCs/>
        </w:rPr>
      </w:pPr>
      <w:r w:rsidRPr="00F377E9">
        <w:rPr>
          <w:rFonts w:ascii="Arial" w:hAnsi="Arial" w:cs="Arial"/>
          <w:bCs/>
          <w:iCs/>
        </w:rPr>
        <w:t xml:space="preserve">Caso o prazo da garantia oferecida pelo fabricante seja inferior ao estabelecido nesta cláusula, o fornecedor deverá complementar a garantia do bem ofertado pelo período restante. </w:t>
      </w:r>
    </w:p>
    <w:p w14:paraId="6F67DA91" w14:textId="25090C9A" w:rsidR="008C15EF" w:rsidRPr="00F377E9" w:rsidRDefault="008C15EF" w:rsidP="00F377E9">
      <w:pPr>
        <w:pStyle w:val="PargrafodaLista"/>
        <w:numPr>
          <w:ilvl w:val="2"/>
          <w:numId w:val="2"/>
        </w:numPr>
        <w:pBdr>
          <w:top w:val="nil"/>
          <w:left w:val="nil"/>
          <w:bottom w:val="nil"/>
          <w:right w:val="nil"/>
          <w:between w:val="nil"/>
        </w:pBdr>
        <w:spacing w:line="360" w:lineRule="auto"/>
        <w:ind w:left="0" w:firstLine="0"/>
        <w:jc w:val="both"/>
        <w:rPr>
          <w:rFonts w:ascii="Arial" w:hAnsi="Arial" w:cs="Arial"/>
          <w:bCs/>
          <w:iCs/>
        </w:rPr>
      </w:pPr>
      <w:r w:rsidRPr="00F377E9">
        <w:rPr>
          <w:rFonts w:ascii="Arial" w:hAnsi="Arial" w:cs="Arial"/>
          <w:bCs/>
          <w:iCs/>
        </w:rPr>
        <w:t xml:space="preserve">A garantia será prestada com vistas a manter os equipamentos fornecidos em perfeitas condições de uso, sem qualquer ônus ou custo adicional para o Contratante. </w:t>
      </w:r>
    </w:p>
    <w:p w14:paraId="68434CBA" w14:textId="55CD28A2" w:rsidR="008C15EF" w:rsidRPr="00F377E9" w:rsidRDefault="008C15EF" w:rsidP="00F377E9">
      <w:pPr>
        <w:pStyle w:val="PargrafodaLista"/>
        <w:numPr>
          <w:ilvl w:val="2"/>
          <w:numId w:val="2"/>
        </w:numPr>
        <w:pBdr>
          <w:top w:val="nil"/>
          <w:left w:val="nil"/>
          <w:bottom w:val="nil"/>
          <w:right w:val="nil"/>
          <w:between w:val="nil"/>
        </w:pBdr>
        <w:spacing w:line="360" w:lineRule="auto"/>
        <w:ind w:left="0" w:firstLine="0"/>
        <w:jc w:val="both"/>
        <w:rPr>
          <w:rFonts w:ascii="Arial" w:hAnsi="Arial" w:cs="Arial"/>
          <w:bCs/>
          <w:iCs/>
        </w:rPr>
      </w:pPr>
      <w:r w:rsidRPr="00F377E9">
        <w:rPr>
          <w:rFonts w:ascii="Arial" w:hAnsi="Arial" w:cs="Arial"/>
          <w:bCs/>
          <w:iCs/>
        </w:rPr>
        <w:t xml:space="preserve">A garantia abrange a realização da manutenção corretiva dos bens pelo próprio Contratado, ou, se for o caso, por meio de assistência técnica autorizada, de acordo com as normas técnicas específicas. </w:t>
      </w:r>
    </w:p>
    <w:p w14:paraId="45646267" w14:textId="585A31E3" w:rsidR="008C15EF" w:rsidRPr="00F377E9" w:rsidRDefault="008C15EF" w:rsidP="00F377E9">
      <w:pPr>
        <w:pStyle w:val="PargrafodaLista"/>
        <w:numPr>
          <w:ilvl w:val="2"/>
          <w:numId w:val="2"/>
        </w:numPr>
        <w:pBdr>
          <w:top w:val="nil"/>
          <w:left w:val="nil"/>
          <w:bottom w:val="nil"/>
          <w:right w:val="nil"/>
          <w:between w:val="nil"/>
        </w:pBdr>
        <w:spacing w:line="360" w:lineRule="auto"/>
        <w:ind w:left="0" w:firstLine="0"/>
        <w:jc w:val="both"/>
        <w:rPr>
          <w:rFonts w:ascii="Arial" w:hAnsi="Arial" w:cs="Arial"/>
          <w:bCs/>
          <w:iCs/>
        </w:rPr>
      </w:pPr>
      <w:r w:rsidRPr="00F377E9">
        <w:rPr>
          <w:rFonts w:ascii="Arial" w:hAnsi="Arial" w:cs="Arial"/>
          <w:bCs/>
          <w:iCs/>
        </w:rPr>
        <w:t xml:space="preserve">Entende-se por manutenção corretiva aquela destinada a corrigir os defeitos apresentados pelos bens, compreendendo a substituição de peças, a realização de ajustes, reparos e correções necessárias. </w:t>
      </w:r>
    </w:p>
    <w:p w14:paraId="371FD6F8" w14:textId="5A3EFAAC" w:rsidR="008C15EF" w:rsidRPr="00F377E9" w:rsidRDefault="008C15EF" w:rsidP="00F377E9">
      <w:pPr>
        <w:pStyle w:val="PargrafodaLista"/>
        <w:numPr>
          <w:ilvl w:val="2"/>
          <w:numId w:val="2"/>
        </w:numPr>
        <w:pBdr>
          <w:top w:val="nil"/>
          <w:left w:val="nil"/>
          <w:bottom w:val="nil"/>
          <w:right w:val="nil"/>
          <w:between w:val="nil"/>
        </w:pBdr>
        <w:spacing w:line="360" w:lineRule="auto"/>
        <w:ind w:left="0" w:firstLine="0"/>
        <w:jc w:val="both"/>
        <w:rPr>
          <w:rFonts w:ascii="Arial" w:hAnsi="Arial" w:cs="Arial"/>
          <w:bCs/>
          <w:iCs/>
        </w:rPr>
      </w:pPr>
      <w:r w:rsidRPr="00F377E9">
        <w:rPr>
          <w:rFonts w:ascii="Arial" w:hAnsi="Arial" w:cs="Arial"/>
          <w:bCs/>
          <w:iCs/>
        </w:rPr>
        <w:t xml:space="preserve">As peças que apresentarem vício ou defeito no período de vigência da garantia deverão ser substituídas por outras novas, de primeiro uso, e originais, que apresentem padrões de qualidade e desempenho iguais ou superiores aos das peças utilizadas na fabricação do equipamento. </w:t>
      </w:r>
    </w:p>
    <w:p w14:paraId="5BC7DFA0" w14:textId="6084F24A" w:rsidR="008C15EF" w:rsidRPr="00F377E9" w:rsidRDefault="008C15EF" w:rsidP="00F377E9">
      <w:pPr>
        <w:pStyle w:val="PargrafodaLista"/>
        <w:numPr>
          <w:ilvl w:val="2"/>
          <w:numId w:val="2"/>
        </w:numPr>
        <w:pBdr>
          <w:top w:val="nil"/>
          <w:left w:val="nil"/>
          <w:bottom w:val="nil"/>
          <w:right w:val="nil"/>
          <w:between w:val="nil"/>
        </w:pBdr>
        <w:spacing w:line="360" w:lineRule="auto"/>
        <w:ind w:left="0" w:firstLine="0"/>
        <w:jc w:val="both"/>
        <w:rPr>
          <w:rFonts w:ascii="Arial" w:hAnsi="Arial" w:cs="Arial"/>
          <w:bCs/>
          <w:iCs/>
        </w:rPr>
      </w:pPr>
      <w:r w:rsidRPr="00F377E9">
        <w:rPr>
          <w:rFonts w:ascii="Arial" w:hAnsi="Arial" w:cs="Arial"/>
          <w:bCs/>
          <w:iCs/>
        </w:rPr>
        <w:t xml:space="preserve">Uma vez notificado, o Contratado realizará a reparação ou substituição dos bens que apresentarem vício ou defeito no prazo de até 10 (dez) dias corridos, contados a partir da data de retirada do equipamento das dependências da Administração pelo Contratado ou pela assistência técnica autorizada. </w:t>
      </w:r>
    </w:p>
    <w:p w14:paraId="70026D10" w14:textId="54EA38E5" w:rsidR="008C15EF" w:rsidRPr="00F377E9" w:rsidRDefault="008C15EF" w:rsidP="00F377E9">
      <w:pPr>
        <w:pStyle w:val="PargrafodaLista"/>
        <w:numPr>
          <w:ilvl w:val="2"/>
          <w:numId w:val="2"/>
        </w:numPr>
        <w:pBdr>
          <w:top w:val="nil"/>
          <w:left w:val="nil"/>
          <w:bottom w:val="nil"/>
          <w:right w:val="nil"/>
          <w:between w:val="nil"/>
        </w:pBdr>
        <w:spacing w:line="360" w:lineRule="auto"/>
        <w:ind w:left="0" w:firstLine="0"/>
        <w:jc w:val="both"/>
        <w:rPr>
          <w:rFonts w:ascii="Arial" w:hAnsi="Arial" w:cs="Arial"/>
          <w:bCs/>
          <w:iCs/>
        </w:rPr>
      </w:pPr>
      <w:r w:rsidRPr="00F377E9">
        <w:rPr>
          <w:rFonts w:ascii="Arial" w:hAnsi="Arial" w:cs="Arial"/>
          <w:bCs/>
          <w:iCs/>
        </w:rPr>
        <w:lastRenderedPageBreak/>
        <w:t xml:space="preserve">O prazo indicado no subitem anterior, durante seu transcurso, poderá ser prorrogado uma única vez, por igual período, mediante solicitação escrita e justificada do Contratado, aceita pelo Contratante. </w:t>
      </w:r>
    </w:p>
    <w:p w14:paraId="4694C082" w14:textId="48238360" w:rsidR="008C15EF" w:rsidRPr="00F377E9" w:rsidRDefault="008C15EF" w:rsidP="00F377E9">
      <w:pPr>
        <w:pStyle w:val="PargrafodaLista"/>
        <w:numPr>
          <w:ilvl w:val="2"/>
          <w:numId w:val="2"/>
        </w:numPr>
        <w:pBdr>
          <w:top w:val="nil"/>
          <w:left w:val="nil"/>
          <w:bottom w:val="nil"/>
          <w:right w:val="nil"/>
          <w:between w:val="nil"/>
        </w:pBdr>
        <w:spacing w:line="360" w:lineRule="auto"/>
        <w:ind w:left="0" w:firstLine="0"/>
        <w:jc w:val="both"/>
        <w:rPr>
          <w:rFonts w:ascii="Arial" w:hAnsi="Arial" w:cs="Arial"/>
          <w:bCs/>
          <w:iCs/>
        </w:rPr>
      </w:pPr>
      <w:r w:rsidRPr="00F377E9">
        <w:rPr>
          <w:rFonts w:ascii="Arial" w:hAnsi="Arial" w:cs="Arial"/>
          <w:bCs/>
          <w:iCs/>
        </w:rPr>
        <w:t xml:space="preserve">Na hipótese do subitem acima, o Contratado deverá disponibilizar equipamento equivalente, de especificação igual ou superior ao anteriormente fornecido, para utilização em caráter provisório pelo Contratante, de modo a garantir a continuidade dos trabalhos administrativos durante a execução dos reparos. </w:t>
      </w:r>
    </w:p>
    <w:p w14:paraId="41D3FDDF" w14:textId="0E1443BA" w:rsidR="008C15EF" w:rsidRPr="00F377E9" w:rsidRDefault="008C15EF" w:rsidP="00F377E9">
      <w:pPr>
        <w:pStyle w:val="PargrafodaLista"/>
        <w:numPr>
          <w:ilvl w:val="2"/>
          <w:numId w:val="2"/>
        </w:numPr>
        <w:pBdr>
          <w:top w:val="nil"/>
          <w:left w:val="nil"/>
          <w:bottom w:val="nil"/>
          <w:right w:val="nil"/>
          <w:between w:val="nil"/>
        </w:pBdr>
        <w:spacing w:line="360" w:lineRule="auto"/>
        <w:ind w:left="0" w:firstLine="0"/>
        <w:jc w:val="both"/>
        <w:rPr>
          <w:rFonts w:ascii="Arial" w:hAnsi="Arial" w:cs="Arial"/>
          <w:bCs/>
          <w:iCs/>
        </w:rPr>
      </w:pPr>
      <w:r w:rsidRPr="00F377E9">
        <w:rPr>
          <w:rFonts w:ascii="Arial" w:hAnsi="Arial" w:cs="Arial"/>
          <w:bCs/>
          <w:iCs/>
        </w:rPr>
        <w:t xml:space="preserve">Decorrido o prazo para reparos e substituições sem o atendimento da solicitação do Contratante ou a apresentação de justificativas pelo Contratado, fica o Contratante autorizado a contratar empresa diversa para executar os reparos, ajustes ou a substituição do bem ou de seus componentes, bem como a exigir do Contratado o reembolso pelos custos respectivos, sem que tal fato acarrete a perda da garantia dos equipamentos. </w:t>
      </w:r>
    </w:p>
    <w:p w14:paraId="4AFBD0A3" w14:textId="72AF35C2" w:rsidR="008C15EF" w:rsidRPr="00F377E9" w:rsidRDefault="008C15EF" w:rsidP="00F377E9">
      <w:pPr>
        <w:pStyle w:val="PargrafodaLista"/>
        <w:numPr>
          <w:ilvl w:val="2"/>
          <w:numId w:val="2"/>
        </w:numPr>
        <w:pBdr>
          <w:top w:val="nil"/>
          <w:left w:val="nil"/>
          <w:bottom w:val="nil"/>
          <w:right w:val="nil"/>
          <w:between w:val="nil"/>
        </w:pBdr>
        <w:spacing w:line="360" w:lineRule="auto"/>
        <w:ind w:left="0" w:firstLine="0"/>
        <w:jc w:val="both"/>
        <w:rPr>
          <w:rFonts w:ascii="Arial" w:hAnsi="Arial" w:cs="Arial"/>
          <w:bCs/>
          <w:iCs/>
        </w:rPr>
      </w:pPr>
      <w:r w:rsidRPr="00F377E9">
        <w:rPr>
          <w:rFonts w:ascii="Arial" w:hAnsi="Arial" w:cs="Arial"/>
          <w:bCs/>
          <w:iCs/>
        </w:rPr>
        <w:t xml:space="preserve">O custo referente ao transporte dos equipamentos cobertos pela garantia será de responsabilidade do Contratado. </w:t>
      </w:r>
    </w:p>
    <w:p w14:paraId="79B776C1" w14:textId="4C53C19C" w:rsidR="008C15EF" w:rsidRDefault="008C15EF" w:rsidP="00F377E9">
      <w:pPr>
        <w:pStyle w:val="PargrafodaLista"/>
        <w:numPr>
          <w:ilvl w:val="2"/>
          <w:numId w:val="2"/>
        </w:numPr>
        <w:pBdr>
          <w:top w:val="nil"/>
          <w:left w:val="nil"/>
          <w:bottom w:val="nil"/>
          <w:right w:val="nil"/>
          <w:between w:val="nil"/>
        </w:pBdr>
        <w:spacing w:line="360" w:lineRule="auto"/>
        <w:ind w:left="0" w:firstLine="0"/>
        <w:jc w:val="both"/>
        <w:rPr>
          <w:rFonts w:ascii="Arial" w:hAnsi="Arial" w:cs="Arial"/>
          <w:bCs/>
          <w:iCs/>
        </w:rPr>
      </w:pPr>
      <w:r w:rsidRPr="00F377E9">
        <w:rPr>
          <w:rFonts w:ascii="Arial" w:hAnsi="Arial" w:cs="Arial"/>
          <w:bCs/>
          <w:iCs/>
        </w:rPr>
        <w:t>A garantia legal ou contratual do objeto tem prazo de vigência próprio e desvinculado daquele fixado no contrato, permitindo eventual aplicação de penalidades em caso de descumprimento de alguma de suas condições, mesmo depois de expirada a vigência contratual.</w:t>
      </w:r>
    </w:p>
    <w:p w14:paraId="44375C9B" w14:textId="417B22E3" w:rsidR="00F377E9" w:rsidRPr="00D07DA6" w:rsidRDefault="00F377E9" w:rsidP="00F377E9">
      <w:pPr>
        <w:pStyle w:val="PargrafodaLista"/>
        <w:numPr>
          <w:ilvl w:val="1"/>
          <w:numId w:val="2"/>
        </w:numPr>
        <w:pBdr>
          <w:top w:val="nil"/>
          <w:left w:val="nil"/>
          <w:bottom w:val="nil"/>
          <w:right w:val="nil"/>
          <w:between w:val="nil"/>
        </w:pBdr>
        <w:spacing w:line="360" w:lineRule="auto"/>
        <w:ind w:left="0" w:firstLine="0"/>
        <w:jc w:val="both"/>
        <w:rPr>
          <w:rFonts w:ascii="Arial" w:hAnsi="Arial" w:cs="Arial"/>
          <w:bCs/>
          <w:iCs/>
          <w:u w:val="single"/>
        </w:rPr>
      </w:pPr>
      <w:r w:rsidRPr="00D07DA6">
        <w:rPr>
          <w:rFonts w:ascii="Arial" w:hAnsi="Arial" w:cs="Arial"/>
          <w:bCs/>
          <w:iCs/>
          <w:u w:val="single"/>
        </w:rPr>
        <w:t>MODELO DE GESTÃO DO CONTRATO (art. 6º, XXIII, alínea “f”, da Lei nº 14.133/21):</w:t>
      </w:r>
    </w:p>
    <w:p w14:paraId="72607265" w14:textId="57CE6CB7" w:rsidR="00F377E9" w:rsidRPr="00F377E9" w:rsidRDefault="00F377E9" w:rsidP="00F377E9">
      <w:pPr>
        <w:pStyle w:val="PargrafodaLista"/>
        <w:widowControl/>
        <w:numPr>
          <w:ilvl w:val="2"/>
          <w:numId w:val="2"/>
        </w:numPr>
        <w:pBdr>
          <w:top w:val="nil"/>
          <w:left w:val="nil"/>
          <w:bottom w:val="nil"/>
          <w:right w:val="nil"/>
          <w:between w:val="nil"/>
        </w:pBdr>
        <w:autoSpaceDE/>
        <w:autoSpaceDN/>
        <w:spacing w:line="360" w:lineRule="auto"/>
        <w:ind w:left="0" w:firstLine="0"/>
        <w:jc w:val="both"/>
        <w:rPr>
          <w:rFonts w:ascii="Arial" w:hAnsi="Arial" w:cs="Arial"/>
          <w:bCs/>
          <w:iCs/>
        </w:rPr>
      </w:pPr>
      <w:r w:rsidRPr="00F377E9">
        <w:rPr>
          <w:rFonts w:ascii="Arial" w:hAnsi="Arial" w:cs="Arial"/>
          <w:bCs/>
          <w:iCs/>
        </w:rPr>
        <w:t>O contrato deverá ser executado fielmente pelas partes, de acordo com as cláusulas avençadas e as normas da Lei nº 14.133, de 2021, e cada parte responderá pelas consequências de sua inexecução total ou parcial (Lei nº 14.133/2021, art. 115, caput).</w:t>
      </w:r>
    </w:p>
    <w:p w14:paraId="2D438DCF" w14:textId="303A1E07" w:rsidR="00F377E9" w:rsidRPr="00F377E9" w:rsidRDefault="00F377E9" w:rsidP="00F377E9">
      <w:pPr>
        <w:pStyle w:val="PargrafodaLista"/>
        <w:widowControl/>
        <w:numPr>
          <w:ilvl w:val="2"/>
          <w:numId w:val="2"/>
        </w:numPr>
        <w:pBdr>
          <w:top w:val="nil"/>
          <w:left w:val="nil"/>
          <w:bottom w:val="nil"/>
          <w:right w:val="nil"/>
          <w:between w:val="nil"/>
        </w:pBdr>
        <w:autoSpaceDE/>
        <w:autoSpaceDN/>
        <w:spacing w:line="360" w:lineRule="auto"/>
        <w:ind w:left="0" w:firstLine="0"/>
        <w:jc w:val="both"/>
        <w:rPr>
          <w:rFonts w:ascii="Arial" w:hAnsi="Arial" w:cs="Arial"/>
          <w:bCs/>
          <w:iCs/>
        </w:rPr>
      </w:pPr>
      <w:bookmarkStart w:id="4" w:name="bookmark=id.nbfzy7c9el2s" w:colFirst="0" w:colLast="0"/>
      <w:bookmarkStart w:id="5" w:name="bookmark=id.nr5sanxasifo" w:colFirst="0" w:colLast="0"/>
      <w:bookmarkEnd w:id="4"/>
      <w:bookmarkEnd w:id="5"/>
      <w:r w:rsidRPr="00F377E9">
        <w:rPr>
          <w:rFonts w:ascii="Arial" w:hAnsi="Arial" w:cs="Arial"/>
          <w:bCs/>
          <w:iCs/>
        </w:rPr>
        <w:t>Em caso de impedimento, ordem de paralisação ou suspensão do contrato, o cronograma de execução será prorrogado automaticamente pelo tempo correspondente, anotadas tais circunstâncias mediante simples apostila (Lei nº 14.133/2021, art. 115, §5º).</w:t>
      </w:r>
    </w:p>
    <w:p w14:paraId="19240A58" w14:textId="6B07D77A" w:rsidR="00F377E9" w:rsidRPr="00F377E9" w:rsidRDefault="00F377E9" w:rsidP="00F377E9">
      <w:pPr>
        <w:pBdr>
          <w:top w:val="nil"/>
          <w:left w:val="nil"/>
          <w:bottom w:val="nil"/>
          <w:right w:val="nil"/>
          <w:between w:val="nil"/>
        </w:pBdr>
        <w:spacing w:line="360" w:lineRule="auto"/>
        <w:jc w:val="both"/>
        <w:rPr>
          <w:rFonts w:ascii="Arial" w:hAnsi="Arial" w:cs="Arial"/>
          <w:bCs/>
          <w:iCs/>
        </w:rPr>
      </w:pPr>
      <w:bookmarkStart w:id="6" w:name="bookmark=id.szysi04yw28q" w:colFirst="0" w:colLast="0"/>
      <w:bookmarkEnd w:id="6"/>
      <w:r w:rsidRPr="00F377E9">
        <w:rPr>
          <w:rFonts w:ascii="Arial" w:hAnsi="Arial" w:cs="Arial"/>
          <w:bCs/>
          <w:iCs/>
        </w:rPr>
        <w:t>3.2.3 A execução do contrato deverá ser acompanhada e fiscalizada pelo(s) fiscal(is) do contrato, ou pelos respectivos substitutos (Lei nº 14.133/2021, art. 117, caput).</w:t>
      </w:r>
    </w:p>
    <w:p w14:paraId="16AD7F9A" w14:textId="246CBD9F" w:rsidR="00F377E9" w:rsidRPr="00F377E9" w:rsidRDefault="00F377E9" w:rsidP="00F377E9">
      <w:pPr>
        <w:pBdr>
          <w:top w:val="nil"/>
          <w:left w:val="nil"/>
          <w:bottom w:val="nil"/>
          <w:right w:val="nil"/>
          <w:between w:val="nil"/>
        </w:pBdr>
        <w:tabs>
          <w:tab w:val="left" w:pos="360"/>
          <w:tab w:val="left" w:pos="450"/>
        </w:tabs>
        <w:spacing w:line="360" w:lineRule="auto"/>
        <w:jc w:val="both"/>
        <w:rPr>
          <w:rFonts w:ascii="Arial" w:hAnsi="Arial" w:cs="Arial"/>
          <w:bCs/>
          <w:iCs/>
        </w:rPr>
      </w:pPr>
      <w:r w:rsidRPr="00F377E9">
        <w:rPr>
          <w:rFonts w:ascii="Arial" w:hAnsi="Arial" w:cs="Arial"/>
          <w:bCs/>
          <w:iCs/>
        </w:rPr>
        <w:t>3.2.4 O fiscal do contrato anotará em registro próprio todas as ocorrências relacionadas à execução do contrato, determinando o que for necessário para a regularização das faltas ou dos defeitos observados (Lei nº 14.133/2021, art. 117, §1º).</w:t>
      </w:r>
    </w:p>
    <w:p w14:paraId="1905022D" w14:textId="175C2F9F" w:rsidR="00F377E9" w:rsidRPr="00F377E9" w:rsidRDefault="00F377E9" w:rsidP="00F377E9">
      <w:pPr>
        <w:pBdr>
          <w:top w:val="nil"/>
          <w:left w:val="nil"/>
          <w:bottom w:val="nil"/>
          <w:right w:val="nil"/>
          <w:between w:val="nil"/>
        </w:pBdr>
        <w:tabs>
          <w:tab w:val="left" w:pos="360"/>
          <w:tab w:val="left" w:pos="450"/>
        </w:tabs>
        <w:spacing w:line="360" w:lineRule="auto"/>
        <w:jc w:val="both"/>
        <w:rPr>
          <w:rFonts w:ascii="Arial" w:hAnsi="Arial" w:cs="Arial"/>
          <w:bCs/>
          <w:iCs/>
        </w:rPr>
      </w:pPr>
      <w:bookmarkStart w:id="7" w:name="bookmark=id.begnf4atmvct" w:colFirst="0" w:colLast="0"/>
      <w:bookmarkEnd w:id="7"/>
      <w:r w:rsidRPr="00F377E9">
        <w:rPr>
          <w:rFonts w:ascii="Arial" w:hAnsi="Arial" w:cs="Arial"/>
          <w:bCs/>
          <w:iCs/>
        </w:rPr>
        <w:t xml:space="preserve">3.2.5 O fiscal do contrato informará a seus superiores, em tempo hábil para a adoção das </w:t>
      </w:r>
      <w:r w:rsidRPr="00F377E9">
        <w:rPr>
          <w:rFonts w:ascii="Arial" w:hAnsi="Arial" w:cs="Arial"/>
          <w:bCs/>
          <w:iCs/>
        </w:rPr>
        <w:lastRenderedPageBreak/>
        <w:t>medidas convenientes, a situação que demandar decisão ou providência que ultrapasse sua competência (Lei nº 14.133/2021, art. 117, §2º).</w:t>
      </w:r>
    </w:p>
    <w:p w14:paraId="703139E8" w14:textId="488FD63A" w:rsidR="00F377E9" w:rsidRPr="00F377E9" w:rsidRDefault="00F377E9" w:rsidP="00F377E9">
      <w:pPr>
        <w:pBdr>
          <w:top w:val="nil"/>
          <w:left w:val="nil"/>
          <w:bottom w:val="nil"/>
          <w:right w:val="nil"/>
          <w:between w:val="nil"/>
        </w:pBdr>
        <w:spacing w:line="360" w:lineRule="auto"/>
        <w:jc w:val="both"/>
        <w:rPr>
          <w:rFonts w:ascii="Arial" w:hAnsi="Arial" w:cs="Arial"/>
          <w:bCs/>
          <w:iCs/>
        </w:rPr>
      </w:pPr>
      <w:r w:rsidRPr="00F377E9">
        <w:rPr>
          <w:rFonts w:ascii="Arial" w:hAnsi="Arial" w:cs="Arial"/>
          <w:bCs/>
          <w:iCs/>
        </w:rPr>
        <w:t>3.2.6 O contratado será obrigado a reparar, corrigir, remover, reconstruir ou substituir, a suas expensas, no total ou em parte, o objeto do contrato em que se verificarem vícios, defeitos ou incorreções resultantes de sua execução ou de materiais nela empregados (Lei nº 14.133/2021, art. 119).</w:t>
      </w:r>
    </w:p>
    <w:p w14:paraId="06ED8024" w14:textId="18FEEC44" w:rsidR="00F377E9" w:rsidRPr="00F377E9" w:rsidRDefault="00F377E9" w:rsidP="00F377E9">
      <w:pPr>
        <w:pStyle w:val="PargrafodaLista"/>
        <w:widowControl/>
        <w:numPr>
          <w:ilvl w:val="2"/>
          <w:numId w:val="13"/>
        </w:numPr>
        <w:pBdr>
          <w:top w:val="nil"/>
          <w:left w:val="nil"/>
          <w:bottom w:val="nil"/>
          <w:right w:val="nil"/>
          <w:between w:val="nil"/>
        </w:pBdr>
        <w:autoSpaceDE/>
        <w:autoSpaceDN/>
        <w:spacing w:line="360" w:lineRule="auto"/>
        <w:ind w:left="0" w:firstLine="0"/>
        <w:contextualSpacing/>
        <w:jc w:val="both"/>
        <w:rPr>
          <w:rFonts w:ascii="Arial" w:hAnsi="Arial" w:cs="Arial"/>
          <w:bCs/>
          <w:iCs/>
        </w:rPr>
      </w:pPr>
      <w:bookmarkStart w:id="8" w:name="bookmark=id.5bejc7ugg52u" w:colFirst="0" w:colLast="0"/>
      <w:bookmarkEnd w:id="8"/>
      <w:r w:rsidRPr="00F377E9">
        <w:rPr>
          <w:rFonts w:ascii="Arial" w:hAnsi="Arial" w:cs="Arial"/>
          <w:bCs/>
          <w:iCs/>
        </w:rPr>
        <w:t>O contratado será responsável pelos danos causados diretamente à Administração ou a terceiros em razão da execução do contrato, e não excluirá nem reduzirá essa responsabilidade a fiscalização ou o acompanhamento pelo contratante (Lei nº 14.133/2021, art. 120).</w:t>
      </w:r>
    </w:p>
    <w:p w14:paraId="67A5F81C" w14:textId="1D8F5AE3" w:rsidR="00F377E9" w:rsidRPr="00F377E9" w:rsidRDefault="00F377E9" w:rsidP="00F377E9">
      <w:pPr>
        <w:pStyle w:val="PargrafodaLista"/>
        <w:widowControl/>
        <w:numPr>
          <w:ilvl w:val="2"/>
          <w:numId w:val="13"/>
        </w:numPr>
        <w:pBdr>
          <w:top w:val="nil"/>
          <w:left w:val="nil"/>
          <w:bottom w:val="nil"/>
          <w:right w:val="nil"/>
          <w:between w:val="nil"/>
        </w:pBdr>
        <w:autoSpaceDE/>
        <w:autoSpaceDN/>
        <w:spacing w:line="360" w:lineRule="auto"/>
        <w:ind w:left="0" w:firstLine="0"/>
        <w:jc w:val="both"/>
        <w:rPr>
          <w:rFonts w:ascii="Arial" w:hAnsi="Arial" w:cs="Arial"/>
          <w:bCs/>
          <w:iCs/>
        </w:rPr>
      </w:pPr>
      <w:bookmarkStart w:id="9" w:name="bookmark=id.ban1s1vb2hu4" w:colFirst="0" w:colLast="0"/>
      <w:bookmarkEnd w:id="9"/>
      <w:r w:rsidRPr="00F377E9">
        <w:rPr>
          <w:rFonts w:ascii="Arial" w:hAnsi="Arial" w:cs="Arial"/>
          <w:bCs/>
          <w:iCs/>
        </w:rPr>
        <w:t>Somente o contratado será responsável pelos encargos trabalhistas, previdenciários, fiscais e comerciais resultantes da execução do contrato (Lei nº 14.133/2021, art. 121, caput).</w:t>
      </w:r>
    </w:p>
    <w:p w14:paraId="6D598BA0" w14:textId="1527DE4E" w:rsidR="00F377E9" w:rsidRPr="00F377E9" w:rsidRDefault="00F377E9" w:rsidP="00F377E9">
      <w:pPr>
        <w:pStyle w:val="PargrafodaLista"/>
        <w:widowControl/>
        <w:numPr>
          <w:ilvl w:val="2"/>
          <w:numId w:val="13"/>
        </w:numPr>
        <w:pBdr>
          <w:top w:val="nil"/>
          <w:left w:val="nil"/>
          <w:bottom w:val="nil"/>
          <w:right w:val="nil"/>
          <w:between w:val="nil"/>
        </w:pBdr>
        <w:tabs>
          <w:tab w:val="left" w:pos="360"/>
        </w:tabs>
        <w:autoSpaceDE/>
        <w:autoSpaceDN/>
        <w:spacing w:line="360" w:lineRule="auto"/>
        <w:ind w:left="0" w:firstLine="0"/>
        <w:jc w:val="both"/>
        <w:rPr>
          <w:rFonts w:ascii="Arial" w:hAnsi="Arial" w:cs="Arial"/>
          <w:bCs/>
          <w:iCs/>
        </w:rPr>
      </w:pPr>
      <w:bookmarkStart w:id="10" w:name="bookmark=id.ujh6uisw6z8o" w:colFirst="0" w:colLast="0"/>
      <w:bookmarkEnd w:id="10"/>
      <w:r w:rsidRPr="00F377E9">
        <w:rPr>
          <w:rFonts w:ascii="Arial" w:hAnsi="Arial" w:cs="Arial"/>
          <w:bCs/>
          <w:iCs/>
        </w:rPr>
        <w:t>A inadimplência do contratado em relação aos encargos trabalhistas, fiscais e comerciais não transferirá à Administração a responsabilidade pelo seu pagamento e não poderá onerar o objeto do contrato (Lei nº 14.133/2021, art. 121, §1º).</w:t>
      </w:r>
    </w:p>
    <w:p w14:paraId="1DAE9E94" w14:textId="44F099B7" w:rsidR="00F377E9" w:rsidRPr="00F377E9" w:rsidRDefault="00F377E9" w:rsidP="00F377E9">
      <w:pPr>
        <w:pStyle w:val="PargrafodaLista"/>
        <w:widowControl/>
        <w:numPr>
          <w:ilvl w:val="2"/>
          <w:numId w:val="13"/>
        </w:numPr>
        <w:pBdr>
          <w:top w:val="nil"/>
          <w:left w:val="nil"/>
          <w:bottom w:val="nil"/>
          <w:right w:val="nil"/>
          <w:between w:val="nil"/>
        </w:pBdr>
        <w:autoSpaceDE/>
        <w:autoSpaceDN/>
        <w:spacing w:line="360" w:lineRule="auto"/>
        <w:ind w:left="0" w:firstLine="0"/>
        <w:jc w:val="both"/>
        <w:rPr>
          <w:rFonts w:ascii="Arial" w:hAnsi="Arial" w:cs="Arial"/>
          <w:bCs/>
          <w:iCs/>
        </w:rPr>
      </w:pPr>
      <w:bookmarkStart w:id="11" w:name="bookmark=id.id9yvqezv2pv" w:colFirst="0" w:colLast="0"/>
      <w:bookmarkStart w:id="12" w:name="bookmark=id.ra4albcw6rv" w:colFirst="0" w:colLast="0"/>
      <w:bookmarkStart w:id="13" w:name="bookmark=id.w0ey8u6bbll3" w:colFirst="0" w:colLast="0"/>
      <w:bookmarkStart w:id="14" w:name="bookmark=id.sbroyikrlovz" w:colFirst="0" w:colLast="0"/>
      <w:bookmarkStart w:id="15" w:name="bookmark=id.rfd3zdo41tbs" w:colFirst="0" w:colLast="0"/>
      <w:bookmarkEnd w:id="11"/>
      <w:bookmarkEnd w:id="12"/>
      <w:bookmarkEnd w:id="13"/>
      <w:bookmarkEnd w:id="14"/>
      <w:bookmarkEnd w:id="15"/>
      <w:r w:rsidRPr="00F377E9">
        <w:rPr>
          <w:rFonts w:ascii="Arial" w:hAnsi="Arial" w:cs="Arial"/>
          <w:bCs/>
          <w:iCs/>
        </w:rPr>
        <w:t>As comunicações entre o órgão ou entidade e a contratada devem ser realizadas por escrito sempre que o ato exigir tal formalidade, admitindo-se, excepcionalmente, o uso de mensagem eletrônica para esse fim.</w:t>
      </w:r>
    </w:p>
    <w:p w14:paraId="3EAB89E9" w14:textId="7E2BA389" w:rsidR="00F377E9" w:rsidRPr="00F377E9" w:rsidRDefault="00F377E9" w:rsidP="00F377E9">
      <w:pPr>
        <w:pStyle w:val="PargrafodaLista"/>
        <w:widowControl/>
        <w:numPr>
          <w:ilvl w:val="2"/>
          <w:numId w:val="13"/>
        </w:numPr>
        <w:pBdr>
          <w:top w:val="nil"/>
          <w:left w:val="nil"/>
          <w:bottom w:val="nil"/>
          <w:right w:val="nil"/>
          <w:between w:val="nil"/>
        </w:pBdr>
        <w:autoSpaceDE/>
        <w:autoSpaceDN/>
        <w:spacing w:line="360" w:lineRule="auto"/>
        <w:ind w:left="0" w:firstLine="0"/>
        <w:jc w:val="both"/>
        <w:rPr>
          <w:rFonts w:ascii="Arial" w:hAnsi="Arial" w:cs="Arial"/>
          <w:bCs/>
          <w:iCs/>
        </w:rPr>
      </w:pPr>
      <w:r w:rsidRPr="00F377E9">
        <w:rPr>
          <w:rFonts w:ascii="Arial" w:hAnsi="Arial" w:cs="Arial"/>
          <w:bCs/>
          <w:iCs/>
        </w:rPr>
        <w:t>O órgão ou entidade poderá convocar representante da empresa para adoção de providências que devam ser cumpridas de imediato.</w:t>
      </w:r>
    </w:p>
    <w:p w14:paraId="23CC7B8E" w14:textId="67523877" w:rsidR="00F377E9" w:rsidRPr="00F377E9" w:rsidRDefault="00F377E9" w:rsidP="00F377E9">
      <w:pPr>
        <w:pBdr>
          <w:top w:val="nil"/>
          <w:left w:val="nil"/>
          <w:bottom w:val="nil"/>
          <w:right w:val="nil"/>
          <w:between w:val="nil"/>
        </w:pBdr>
        <w:spacing w:line="360" w:lineRule="auto"/>
        <w:jc w:val="both"/>
        <w:rPr>
          <w:rFonts w:ascii="Arial" w:hAnsi="Arial" w:cs="Arial"/>
          <w:bCs/>
          <w:iCs/>
        </w:rPr>
      </w:pPr>
      <w:r w:rsidRPr="00F377E9">
        <w:rPr>
          <w:rFonts w:ascii="Arial" w:hAnsi="Arial" w:cs="Arial"/>
          <w:bCs/>
          <w:iCs/>
        </w:rPr>
        <w:t>3.2.12 Serão exigidos a Certidão Negativa de Débito (CND) relativa a Créditos Tributários Federais e à Dívida Ativa da União, o Certificado de Regularidade do FGTS (CRF) e a Certidão Negativa de Débitos Trabalhistas (CNDT), caso esses documentos não estejam regularizados no SICAF.</w:t>
      </w:r>
    </w:p>
    <w:p w14:paraId="76ACBF90" w14:textId="1B636E32" w:rsidR="00F377E9" w:rsidRPr="00F377E9" w:rsidRDefault="00F377E9" w:rsidP="00F377E9">
      <w:pPr>
        <w:pBdr>
          <w:top w:val="nil"/>
          <w:left w:val="nil"/>
          <w:bottom w:val="nil"/>
          <w:right w:val="nil"/>
          <w:between w:val="nil"/>
        </w:pBdr>
        <w:spacing w:line="360" w:lineRule="auto"/>
        <w:jc w:val="both"/>
        <w:rPr>
          <w:rFonts w:ascii="Arial" w:hAnsi="Arial" w:cs="Arial"/>
          <w:bCs/>
          <w:iCs/>
        </w:rPr>
      </w:pPr>
      <w:r w:rsidRPr="00F377E9">
        <w:rPr>
          <w:rFonts w:ascii="Arial" w:hAnsi="Arial" w:cs="Arial"/>
          <w:bCs/>
          <w:iCs/>
        </w:rPr>
        <w:t>3.2.13 O acompanhamento, a gestão e a fiscalização da contratação serão exercidos por representantes da Contratante, aos quais competirá dirimir as dúvidas que surgirem no curso da execução do contrato, e de tudo dar ciência à Administração, na forma do disposto no capítulo VI do título III da Lei Federal nº14.133/21.</w:t>
      </w:r>
    </w:p>
    <w:p w14:paraId="4FD49A22" w14:textId="09BA5E22" w:rsidR="00F377E9" w:rsidRPr="00F377E9" w:rsidRDefault="00F377E9" w:rsidP="00F377E9">
      <w:pPr>
        <w:pBdr>
          <w:top w:val="nil"/>
          <w:left w:val="nil"/>
          <w:bottom w:val="nil"/>
          <w:right w:val="nil"/>
          <w:between w:val="nil"/>
        </w:pBdr>
        <w:spacing w:line="360" w:lineRule="auto"/>
        <w:jc w:val="both"/>
        <w:rPr>
          <w:rFonts w:ascii="Arial" w:hAnsi="Arial" w:cs="Arial"/>
          <w:bCs/>
          <w:iCs/>
        </w:rPr>
      </w:pPr>
      <w:r w:rsidRPr="00F377E9">
        <w:rPr>
          <w:rFonts w:ascii="Arial" w:hAnsi="Arial" w:cs="Arial"/>
          <w:bCs/>
          <w:iCs/>
        </w:rPr>
        <w:t>3.2.14 Para o acompanhamento, gestão e fiscalização da execução do presente contrato, serão designandos em momento posterior, antes da execução do objeto, agentes públicos gestor/gestor substituto e fiscal/ fiscal substituto.</w:t>
      </w:r>
    </w:p>
    <w:p w14:paraId="224F728E" w14:textId="476A5784" w:rsidR="00F377E9" w:rsidRPr="00F377E9" w:rsidRDefault="00F377E9" w:rsidP="00F377E9">
      <w:pPr>
        <w:pBdr>
          <w:top w:val="nil"/>
          <w:left w:val="nil"/>
          <w:bottom w:val="nil"/>
          <w:right w:val="nil"/>
          <w:between w:val="nil"/>
        </w:pBdr>
        <w:spacing w:line="360" w:lineRule="auto"/>
        <w:jc w:val="both"/>
        <w:rPr>
          <w:rFonts w:ascii="Arial" w:hAnsi="Arial" w:cs="Arial"/>
          <w:bCs/>
          <w:iCs/>
        </w:rPr>
      </w:pPr>
      <w:r w:rsidRPr="00F377E9">
        <w:rPr>
          <w:rFonts w:ascii="Arial" w:hAnsi="Arial" w:cs="Arial"/>
          <w:bCs/>
          <w:iCs/>
        </w:rPr>
        <w:t xml:space="preserve">3.2.15 O(s) fiscal(is) do contrato anotará em registro próprio todas as ocorrências relacionadas </w:t>
      </w:r>
      <w:r w:rsidRPr="00F377E9">
        <w:rPr>
          <w:rFonts w:ascii="Arial" w:hAnsi="Arial" w:cs="Arial"/>
          <w:bCs/>
          <w:iCs/>
        </w:rPr>
        <w:lastRenderedPageBreak/>
        <w:t>com a execução do contrato, indicando dia, mês e ano, determinando o que for necessário à regularização das faltas observadas e encaminhando os apontamentos à autoridade competente para as providências cabíveis;</w:t>
      </w:r>
    </w:p>
    <w:p w14:paraId="2A10E782" w14:textId="6C3EA3E2" w:rsidR="00F377E9" w:rsidRPr="00F377E9" w:rsidRDefault="00F377E9" w:rsidP="00F377E9">
      <w:pPr>
        <w:pBdr>
          <w:top w:val="nil"/>
          <w:left w:val="nil"/>
          <w:bottom w:val="nil"/>
          <w:right w:val="nil"/>
          <w:between w:val="nil"/>
        </w:pBdr>
        <w:spacing w:line="360" w:lineRule="auto"/>
        <w:jc w:val="both"/>
        <w:rPr>
          <w:rFonts w:ascii="Arial" w:hAnsi="Arial" w:cs="Arial"/>
          <w:bCs/>
          <w:iCs/>
        </w:rPr>
      </w:pPr>
      <w:r w:rsidRPr="00F377E9">
        <w:rPr>
          <w:rFonts w:ascii="Arial" w:hAnsi="Arial" w:cs="Arial"/>
          <w:bCs/>
          <w:iCs/>
        </w:rPr>
        <w:t>3.2.16 O(s) fiscal(is) designado pela Contratante deverá ter a experiência necessária para o acompanhamento e controle da execução dos serviços e do contrato;</w:t>
      </w:r>
    </w:p>
    <w:p w14:paraId="1AE9989F" w14:textId="62CA2619" w:rsidR="00F377E9" w:rsidRPr="00F377E9" w:rsidRDefault="00F377E9" w:rsidP="00F377E9">
      <w:pPr>
        <w:pBdr>
          <w:top w:val="nil"/>
          <w:left w:val="nil"/>
          <w:bottom w:val="nil"/>
          <w:right w:val="nil"/>
          <w:between w:val="nil"/>
        </w:pBdr>
        <w:spacing w:line="360" w:lineRule="auto"/>
        <w:jc w:val="both"/>
        <w:rPr>
          <w:rFonts w:ascii="Arial" w:hAnsi="Arial" w:cs="Arial"/>
          <w:bCs/>
          <w:iCs/>
        </w:rPr>
      </w:pPr>
      <w:r w:rsidRPr="00F377E9">
        <w:rPr>
          <w:rFonts w:ascii="Arial" w:hAnsi="Arial" w:cs="Arial"/>
          <w:bCs/>
          <w:iCs/>
        </w:rPr>
        <w:t>3.2.17 A verificação da adequação da prestação do serviço deverá ser realizada com base nos critérios previstos neste Termo de Referência;</w:t>
      </w:r>
    </w:p>
    <w:p w14:paraId="634FE9F5" w14:textId="2DBE4789" w:rsidR="00F377E9" w:rsidRPr="00F377E9" w:rsidRDefault="00F377E9" w:rsidP="00F377E9">
      <w:pPr>
        <w:pBdr>
          <w:top w:val="nil"/>
          <w:left w:val="nil"/>
          <w:bottom w:val="nil"/>
          <w:right w:val="nil"/>
          <w:between w:val="nil"/>
        </w:pBdr>
        <w:spacing w:line="360" w:lineRule="auto"/>
        <w:jc w:val="both"/>
        <w:rPr>
          <w:rFonts w:ascii="Arial" w:hAnsi="Arial" w:cs="Arial"/>
          <w:bCs/>
          <w:iCs/>
        </w:rPr>
      </w:pPr>
      <w:r w:rsidRPr="00F377E9">
        <w:rPr>
          <w:rFonts w:ascii="Arial" w:hAnsi="Arial" w:cs="Arial"/>
          <w:bCs/>
          <w:iCs/>
        </w:rPr>
        <w:t>3.2.18 A fiscalização não exclui nem reduz a responsabilidade da Contratada pelos danos causados à Administração ou a terceiros, decorrentes de sua culpa ou dolo na execução do contrato, não excluindo ou reduzindo essa responsabilidade a fiscalização ou o acompanhamento pelo órgão.</w:t>
      </w:r>
    </w:p>
    <w:p w14:paraId="57172C7F" w14:textId="77777777" w:rsidR="007B0D84" w:rsidRPr="008C13A3" w:rsidRDefault="007B0D84" w:rsidP="007B0D84">
      <w:pPr>
        <w:pStyle w:val="PargrafodaLista"/>
        <w:widowControl/>
        <w:tabs>
          <w:tab w:val="left" w:pos="426"/>
        </w:tabs>
        <w:autoSpaceDE/>
        <w:autoSpaceDN/>
        <w:spacing w:before="120" w:after="120" w:line="276" w:lineRule="auto"/>
        <w:ind w:left="0"/>
        <w:jc w:val="both"/>
        <w:rPr>
          <w:rFonts w:ascii="Arial" w:hAnsi="Arial" w:cs="Arial"/>
          <w:bCs/>
          <w:iCs/>
        </w:rPr>
      </w:pPr>
    </w:p>
    <w:p w14:paraId="22193CCF" w14:textId="061360DF" w:rsidR="00C634F1" w:rsidRPr="008C13A3" w:rsidRDefault="00C634F1" w:rsidP="00F377E9">
      <w:pPr>
        <w:pStyle w:val="PargrafodaLista"/>
        <w:numPr>
          <w:ilvl w:val="0"/>
          <w:numId w:val="13"/>
        </w:numPr>
        <w:tabs>
          <w:tab w:val="left" w:pos="284"/>
        </w:tabs>
        <w:spacing w:line="276" w:lineRule="auto"/>
        <w:ind w:left="0" w:firstLine="0"/>
        <w:jc w:val="both"/>
        <w:rPr>
          <w:rFonts w:ascii="Arial" w:eastAsiaTheme="majorEastAsia" w:hAnsi="Arial" w:cs="Arial"/>
          <w:b/>
          <w:bCs/>
          <w:lang w:val="pt-BR" w:eastAsia="pt-BR"/>
        </w:rPr>
      </w:pPr>
      <w:r w:rsidRPr="008C13A3">
        <w:rPr>
          <w:rFonts w:ascii="Arial" w:eastAsiaTheme="majorEastAsia" w:hAnsi="Arial" w:cs="Arial"/>
          <w:b/>
          <w:bCs/>
          <w:lang w:val="pt-BR" w:eastAsia="pt-BR"/>
        </w:rPr>
        <w:t>CLÁUSULA QUARTA – SUBCONTRATAÇÃO</w:t>
      </w:r>
    </w:p>
    <w:p w14:paraId="3D3E93D0" w14:textId="0D7F8BFC" w:rsidR="00C634F1" w:rsidRPr="00F377E9" w:rsidRDefault="00C634F1" w:rsidP="00F377E9">
      <w:pPr>
        <w:pStyle w:val="PargrafodaLista"/>
        <w:widowControl/>
        <w:numPr>
          <w:ilvl w:val="1"/>
          <w:numId w:val="14"/>
        </w:numPr>
        <w:tabs>
          <w:tab w:val="left" w:pos="426"/>
        </w:tabs>
        <w:autoSpaceDE/>
        <w:autoSpaceDN/>
        <w:spacing w:before="120" w:after="120" w:line="276" w:lineRule="auto"/>
        <w:jc w:val="both"/>
        <w:rPr>
          <w:rFonts w:ascii="Arial" w:hAnsi="Arial" w:cs="Arial"/>
          <w:bCs/>
          <w:iCs/>
        </w:rPr>
      </w:pPr>
      <w:r w:rsidRPr="00F377E9">
        <w:rPr>
          <w:rFonts w:ascii="Arial" w:hAnsi="Arial" w:cs="Arial"/>
          <w:bCs/>
          <w:iCs/>
        </w:rPr>
        <w:t>Não será admitida a subcontratação do objeto contratual.</w:t>
      </w:r>
    </w:p>
    <w:p w14:paraId="3F798910" w14:textId="77777777" w:rsidR="007E7BBF" w:rsidRPr="008C13A3" w:rsidRDefault="007E7BBF" w:rsidP="007E7BBF">
      <w:pPr>
        <w:pStyle w:val="PargrafodaLista"/>
        <w:widowControl/>
        <w:tabs>
          <w:tab w:val="left" w:pos="426"/>
        </w:tabs>
        <w:autoSpaceDE/>
        <w:autoSpaceDN/>
        <w:spacing w:before="120" w:after="120" w:line="276" w:lineRule="auto"/>
        <w:ind w:left="0"/>
        <w:jc w:val="both"/>
        <w:rPr>
          <w:rFonts w:ascii="Arial" w:hAnsi="Arial" w:cs="Arial"/>
          <w:bCs/>
          <w:i/>
          <w:iCs/>
          <w:color w:val="FF0000"/>
        </w:rPr>
      </w:pPr>
    </w:p>
    <w:p w14:paraId="273B40C6" w14:textId="1E842B3D" w:rsidR="004E079B" w:rsidRPr="008C13A3" w:rsidRDefault="001D32DF" w:rsidP="00F377E9">
      <w:pPr>
        <w:pStyle w:val="PargrafodaLista"/>
        <w:numPr>
          <w:ilvl w:val="0"/>
          <w:numId w:val="14"/>
        </w:numPr>
        <w:tabs>
          <w:tab w:val="left" w:pos="284"/>
        </w:tabs>
        <w:spacing w:line="276" w:lineRule="auto"/>
        <w:ind w:left="0" w:firstLine="0"/>
        <w:jc w:val="both"/>
        <w:rPr>
          <w:rFonts w:ascii="Arial" w:eastAsiaTheme="majorEastAsia" w:hAnsi="Arial" w:cs="Arial"/>
          <w:b/>
          <w:bCs/>
          <w:lang w:val="pt-BR" w:eastAsia="pt-BR"/>
        </w:rPr>
      </w:pPr>
      <w:r w:rsidRPr="008C13A3">
        <w:rPr>
          <w:rFonts w:ascii="Arial" w:eastAsiaTheme="majorEastAsia" w:hAnsi="Arial" w:cs="Arial"/>
          <w:b/>
          <w:bCs/>
          <w:lang w:val="pt-BR" w:eastAsia="pt-BR"/>
        </w:rPr>
        <w:t xml:space="preserve">CLÁUSULA </w:t>
      </w:r>
      <w:r w:rsidR="009335AB" w:rsidRPr="008C13A3">
        <w:rPr>
          <w:rFonts w:ascii="Arial" w:eastAsiaTheme="majorEastAsia" w:hAnsi="Arial" w:cs="Arial"/>
          <w:b/>
          <w:bCs/>
          <w:lang w:val="pt-BR" w:eastAsia="pt-BR"/>
        </w:rPr>
        <w:t>QU</w:t>
      </w:r>
      <w:r w:rsidR="00BE4E9F" w:rsidRPr="008C13A3">
        <w:rPr>
          <w:rFonts w:ascii="Arial" w:eastAsiaTheme="majorEastAsia" w:hAnsi="Arial" w:cs="Arial"/>
          <w:b/>
          <w:bCs/>
          <w:lang w:val="pt-BR" w:eastAsia="pt-BR"/>
        </w:rPr>
        <w:t>INTA</w:t>
      </w:r>
      <w:r w:rsidRPr="008C13A3">
        <w:rPr>
          <w:rFonts w:ascii="Arial" w:eastAsiaTheme="majorEastAsia" w:hAnsi="Arial" w:cs="Arial"/>
          <w:b/>
          <w:bCs/>
          <w:lang w:val="pt-BR" w:eastAsia="pt-BR"/>
        </w:rPr>
        <w:t xml:space="preserve"> – PREÇO</w:t>
      </w:r>
      <w:r w:rsidR="007B0D84" w:rsidRPr="008C13A3">
        <w:rPr>
          <w:rFonts w:ascii="Arial" w:eastAsiaTheme="majorEastAsia" w:hAnsi="Arial" w:cs="Arial"/>
          <w:b/>
          <w:bCs/>
          <w:lang w:val="pt-BR" w:eastAsia="pt-BR"/>
        </w:rPr>
        <w:t xml:space="preserve"> (art. 92, V)</w:t>
      </w:r>
    </w:p>
    <w:p w14:paraId="636359F4" w14:textId="77777777" w:rsidR="00147B9F" w:rsidRPr="00524108" w:rsidRDefault="00147B9F" w:rsidP="00F377E9">
      <w:pPr>
        <w:pStyle w:val="PargrafodaLista"/>
        <w:widowControl/>
        <w:numPr>
          <w:ilvl w:val="1"/>
          <w:numId w:val="14"/>
        </w:numPr>
        <w:tabs>
          <w:tab w:val="left" w:pos="426"/>
        </w:tabs>
        <w:autoSpaceDE/>
        <w:autoSpaceDN/>
        <w:spacing w:before="120" w:after="120" w:line="276" w:lineRule="auto"/>
        <w:ind w:left="0" w:firstLine="0"/>
        <w:jc w:val="both"/>
        <w:rPr>
          <w:rFonts w:ascii="Arial" w:hAnsi="Arial" w:cs="Arial"/>
          <w:bCs/>
          <w:iCs/>
        </w:rPr>
      </w:pPr>
      <w:r w:rsidRPr="00524108">
        <w:rPr>
          <w:rFonts w:ascii="Arial" w:hAnsi="Arial" w:cs="Arial"/>
          <w:bCs/>
          <w:iCs/>
        </w:rPr>
        <w:t>O valor total da contratação é de R$.......... (.....)</w:t>
      </w:r>
    </w:p>
    <w:p w14:paraId="19E0CAC1" w14:textId="3066B963" w:rsidR="001D32DF" w:rsidRPr="00524108" w:rsidRDefault="001D32DF" w:rsidP="00F377E9">
      <w:pPr>
        <w:pStyle w:val="PargrafodaLista"/>
        <w:widowControl/>
        <w:numPr>
          <w:ilvl w:val="1"/>
          <w:numId w:val="14"/>
        </w:numPr>
        <w:tabs>
          <w:tab w:val="left" w:pos="426"/>
        </w:tabs>
        <w:autoSpaceDE/>
        <w:autoSpaceDN/>
        <w:spacing w:before="120" w:after="120" w:line="276" w:lineRule="auto"/>
        <w:ind w:left="0" w:firstLine="0"/>
        <w:jc w:val="both"/>
        <w:rPr>
          <w:rFonts w:ascii="Arial" w:hAnsi="Arial" w:cs="Arial"/>
          <w:bCs/>
          <w:iCs/>
        </w:rPr>
      </w:pPr>
      <w:r w:rsidRPr="00524108">
        <w:rPr>
          <w:rFonts w:ascii="Arial" w:hAnsi="Arial" w:cs="Arial"/>
          <w:bCs/>
          <w:iCs/>
        </w:rPr>
        <w:t>No valor acima estão incluídas todas as despesas ordinárias diretas e indiretas decorrentes da execução contratual, inclusive tributos e/ou impostos, encargos sociais, trabalhistas, previdenciários, fiscais e comerciais incidentes, taxa de administração, frete, seguro e outros necessários ao cumprimento integral do objeto da contratação.</w:t>
      </w:r>
    </w:p>
    <w:p w14:paraId="6F1CFCBF" w14:textId="69D61111" w:rsidR="00147B9F" w:rsidRPr="00524108" w:rsidRDefault="00147B9F" w:rsidP="00F377E9">
      <w:pPr>
        <w:pStyle w:val="PargrafodaLista"/>
        <w:widowControl/>
        <w:numPr>
          <w:ilvl w:val="1"/>
          <w:numId w:val="14"/>
        </w:numPr>
        <w:tabs>
          <w:tab w:val="left" w:pos="426"/>
        </w:tabs>
        <w:autoSpaceDE/>
        <w:autoSpaceDN/>
        <w:spacing w:before="120" w:after="120" w:line="276" w:lineRule="auto"/>
        <w:ind w:left="0" w:firstLine="0"/>
        <w:jc w:val="both"/>
        <w:rPr>
          <w:rFonts w:ascii="Arial" w:hAnsi="Arial" w:cs="Arial"/>
          <w:bCs/>
          <w:iCs/>
        </w:rPr>
      </w:pPr>
      <w:r w:rsidRPr="00524108">
        <w:rPr>
          <w:rFonts w:ascii="Arial" w:hAnsi="Arial" w:cs="Arial"/>
          <w:bCs/>
          <w:iCs/>
        </w:rPr>
        <w:t>O valor acima é meramente estimativo, de forma que os pagamentos devidos ao contratado dependerão dos quantitativos efetivamente fornecidos.</w:t>
      </w:r>
    </w:p>
    <w:p w14:paraId="5459A90B" w14:textId="77777777" w:rsidR="0097688D" w:rsidRPr="008C13A3" w:rsidRDefault="0097688D" w:rsidP="0097688D">
      <w:pPr>
        <w:pStyle w:val="PargrafodaLista"/>
        <w:widowControl/>
        <w:tabs>
          <w:tab w:val="left" w:pos="426"/>
        </w:tabs>
        <w:autoSpaceDE/>
        <w:autoSpaceDN/>
        <w:spacing w:before="120" w:after="120" w:line="276" w:lineRule="auto"/>
        <w:ind w:left="0"/>
        <w:jc w:val="both"/>
        <w:rPr>
          <w:rFonts w:ascii="Arial" w:hAnsi="Arial" w:cs="Arial"/>
          <w:bCs/>
          <w:i/>
          <w:color w:val="FF0000"/>
        </w:rPr>
      </w:pPr>
    </w:p>
    <w:p w14:paraId="132F4CAA" w14:textId="508A5386" w:rsidR="00BE4E9F" w:rsidRPr="008C13A3" w:rsidRDefault="00BE4E9F" w:rsidP="004E4DDD">
      <w:pPr>
        <w:pStyle w:val="PargrafodaLista"/>
        <w:numPr>
          <w:ilvl w:val="0"/>
          <w:numId w:val="14"/>
        </w:numPr>
        <w:tabs>
          <w:tab w:val="left" w:pos="284"/>
        </w:tabs>
        <w:spacing w:line="360" w:lineRule="auto"/>
        <w:ind w:left="0" w:firstLine="0"/>
        <w:rPr>
          <w:rFonts w:ascii="Arial" w:hAnsi="Arial" w:cs="Arial"/>
          <w:b/>
          <w:bCs/>
        </w:rPr>
      </w:pPr>
      <w:r w:rsidRPr="008C13A3">
        <w:rPr>
          <w:rFonts w:ascii="Arial" w:eastAsiaTheme="majorEastAsia" w:hAnsi="Arial" w:cs="Arial"/>
          <w:b/>
          <w:bCs/>
          <w:lang w:val="pt-BR" w:eastAsia="pt-BR"/>
        </w:rPr>
        <w:t xml:space="preserve">CLÁUSULA </w:t>
      </w:r>
      <w:r w:rsidRPr="008C13A3">
        <w:rPr>
          <w:rFonts w:ascii="Arial" w:hAnsi="Arial" w:cs="Arial"/>
          <w:b/>
          <w:bCs/>
        </w:rPr>
        <w:t>SEXTA - PAGAMENTO (art. 92, V e VI)</w:t>
      </w:r>
    </w:p>
    <w:p w14:paraId="24F90AF2" w14:textId="77777777" w:rsidR="004E4DDD" w:rsidRPr="004E4DDD" w:rsidRDefault="004E4DDD" w:rsidP="004E4DDD">
      <w:pPr>
        <w:widowControl/>
        <w:numPr>
          <w:ilvl w:val="1"/>
          <w:numId w:val="14"/>
        </w:numPr>
        <w:shd w:val="clear" w:color="auto" w:fill="FFFFFF"/>
        <w:autoSpaceDE/>
        <w:autoSpaceDN/>
        <w:spacing w:line="360" w:lineRule="auto"/>
        <w:ind w:left="0" w:firstLine="0"/>
        <w:jc w:val="both"/>
        <w:rPr>
          <w:rFonts w:ascii="Arial" w:hAnsi="Arial" w:cs="Arial"/>
          <w:bCs/>
          <w:iCs/>
        </w:rPr>
      </w:pPr>
      <w:r w:rsidRPr="004E4DDD">
        <w:rPr>
          <w:rFonts w:ascii="Arial" w:hAnsi="Arial" w:cs="Arial"/>
          <w:bCs/>
          <w:iCs/>
        </w:rPr>
        <w:t xml:space="preserve">A Nota Fiscal deverá ser emitida em nome de: </w:t>
      </w:r>
      <w:r w:rsidRPr="004E4DDD">
        <w:rPr>
          <w:rFonts w:ascii="Arial" w:hAnsi="Arial" w:cs="Arial"/>
          <w:b/>
          <w:iCs/>
        </w:rPr>
        <w:t>FUNDO MUNICIPAL DE MOBILIDADE URBANA, CNPJ: 20.095.168/0001-35, ENDEREÇO: Rua Vicente Sobrinho, nº 80, Olaria, Nova Friburgo</w:t>
      </w:r>
      <w:r w:rsidRPr="004E4DDD">
        <w:rPr>
          <w:rFonts w:ascii="Arial" w:hAnsi="Arial" w:cs="Arial"/>
          <w:bCs/>
          <w:iCs/>
        </w:rPr>
        <w:t>.</w:t>
      </w:r>
    </w:p>
    <w:p w14:paraId="1FC17D39" w14:textId="77777777" w:rsidR="004E4DDD" w:rsidRPr="004E4DDD" w:rsidRDefault="004E4DDD" w:rsidP="004E4DDD">
      <w:pPr>
        <w:widowControl/>
        <w:numPr>
          <w:ilvl w:val="1"/>
          <w:numId w:val="14"/>
        </w:numPr>
        <w:shd w:val="clear" w:color="auto" w:fill="FFFFFF"/>
        <w:autoSpaceDE/>
        <w:autoSpaceDN/>
        <w:spacing w:line="360" w:lineRule="auto"/>
        <w:ind w:left="0" w:firstLine="0"/>
        <w:jc w:val="both"/>
        <w:rPr>
          <w:rFonts w:ascii="Arial" w:hAnsi="Arial" w:cs="Arial"/>
          <w:bCs/>
          <w:iCs/>
        </w:rPr>
      </w:pPr>
      <w:r w:rsidRPr="004E4DDD">
        <w:rPr>
          <w:rFonts w:ascii="Arial" w:hAnsi="Arial" w:cs="Arial"/>
          <w:bCs/>
          <w:iCs/>
        </w:rPr>
        <w:t>Todos os materiais deverão ser entregues à Sede da Secretaria de Mobilidade e Urbanismo, situada à Rua Vicente Sobrinho, nº 80, Olaria, Nova Friburgo, no horário de 9h às 17h.</w:t>
      </w:r>
    </w:p>
    <w:p w14:paraId="25B7A1CA" w14:textId="09AF7FA7" w:rsidR="004E4DDD" w:rsidRPr="004E4DDD" w:rsidRDefault="004E4DDD" w:rsidP="00C74798">
      <w:pPr>
        <w:spacing w:line="360" w:lineRule="auto"/>
        <w:jc w:val="both"/>
        <w:rPr>
          <w:rFonts w:ascii="Arial" w:hAnsi="Arial" w:cs="Arial"/>
          <w:bCs/>
          <w:iCs/>
          <w:u w:val="single"/>
        </w:rPr>
      </w:pPr>
      <w:r w:rsidRPr="004E4DDD">
        <w:rPr>
          <w:rFonts w:ascii="Arial" w:hAnsi="Arial" w:cs="Arial"/>
          <w:bCs/>
          <w:iCs/>
          <w:u w:val="single"/>
        </w:rPr>
        <w:t>6.3 Da liquidação da despesa:</w:t>
      </w:r>
    </w:p>
    <w:p w14:paraId="12BA26C2" w14:textId="58FF3253" w:rsidR="00C74798" w:rsidRPr="00C74798" w:rsidRDefault="00C74798" w:rsidP="00C74798">
      <w:pPr>
        <w:pBdr>
          <w:top w:val="nil"/>
          <w:left w:val="nil"/>
          <w:bottom w:val="nil"/>
          <w:right w:val="nil"/>
          <w:between w:val="nil"/>
        </w:pBdr>
        <w:spacing w:line="360" w:lineRule="auto"/>
        <w:jc w:val="both"/>
        <w:rPr>
          <w:rFonts w:ascii="Arial" w:hAnsi="Arial" w:cs="Arial"/>
          <w:bCs/>
          <w:iCs/>
        </w:rPr>
      </w:pPr>
      <w:r w:rsidRPr="00C74798">
        <w:rPr>
          <w:rFonts w:ascii="Arial" w:hAnsi="Arial" w:cs="Arial"/>
          <w:bCs/>
          <w:iCs/>
        </w:rPr>
        <w:t xml:space="preserve">6.3.1 A liquidação será realizada pela Secretaria Municipal de Fazenda, a partir do </w:t>
      </w:r>
      <w:r w:rsidRPr="00C74798">
        <w:rPr>
          <w:rFonts w:ascii="Arial" w:hAnsi="Arial" w:cs="Arial"/>
          <w:bCs/>
          <w:iCs/>
        </w:rPr>
        <w:lastRenderedPageBreak/>
        <w:t xml:space="preserve">cumprimento das obrigações elencadas neste Termo de Referência, em obediência ao Decreto nº 2493, de 07 de novembro de 2023, </w:t>
      </w:r>
      <w:hyperlink r:id="rId10">
        <w:r w:rsidRPr="00C74798">
          <w:rPr>
            <w:rFonts w:ascii="Arial" w:hAnsi="Arial" w:cs="Arial"/>
            <w:bCs/>
            <w:iCs/>
          </w:rPr>
          <w:t>https://pmnf.rj.gov.br/paginas-centralizadas/9_64_Legislacoes.html.</w:t>
        </w:r>
      </w:hyperlink>
    </w:p>
    <w:p w14:paraId="661CD320" w14:textId="1510927C" w:rsidR="004E4DDD" w:rsidRPr="004E4DDD" w:rsidRDefault="004E4DDD" w:rsidP="004E4DDD">
      <w:pPr>
        <w:spacing w:line="360" w:lineRule="auto"/>
        <w:jc w:val="both"/>
        <w:rPr>
          <w:rFonts w:ascii="Arial" w:hAnsi="Arial" w:cs="Arial"/>
          <w:bCs/>
          <w:iCs/>
        </w:rPr>
      </w:pPr>
      <w:r w:rsidRPr="004E4DDD">
        <w:rPr>
          <w:rFonts w:ascii="Arial" w:hAnsi="Arial" w:cs="Arial"/>
          <w:bCs/>
          <w:iCs/>
        </w:rPr>
        <w:t>6.3.2 Deverá ser observado no momento da emissão do Documento Fiscal e na liquidação da despesa os dispositivos do Decreto Municipal nº2480/2023, o qual dispõe sobre a arrecadação do Imposto de Renda incidente na fonte de que trata o art. 157, inciso I, da Constituição Federal, nos pagamentos a pessoas jurídicas efetuados por órgãos, Fundos e Fundação instituída e mantida pelo Município, observando ainda as regras aplicáveis ao Imposto de Renda incidente na fonte estabelecidas pelo art. 64 da Lei Federal nº 9.430, de 27 de dezembro de 1996, e pela Instrução Normativa da Receita Federal do Brasil nº 1.234, de 11 de janeiro de 2012.https://pmnf.rj.gov.br/paginas-centralizadas/9_64_Legislacoes.html</w:t>
      </w:r>
    </w:p>
    <w:p w14:paraId="74F1CEE9" w14:textId="72F0AFE7" w:rsidR="004E4DDD" w:rsidRPr="00075D2B" w:rsidRDefault="004E4DDD" w:rsidP="004E4DDD">
      <w:pPr>
        <w:spacing w:line="360" w:lineRule="auto"/>
        <w:jc w:val="both"/>
        <w:rPr>
          <w:rFonts w:ascii="Arial" w:hAnsi="Arial" w:cs="Arial"/>
          <w:bCs/>
          <w:iCs/>
          <w:u w:val="single"/>
        </w:rPr>
      </w:pPr>
      <w:r w:rsidRPr="00075D2B">
        <w:rPr>
          <w:rFonts w:ascii="Arial" w:hAnsi="Arial" w:cs="Arial"/>
          <w:bCs/>
          <w:iCs/>
          <w:u w:val="single"/>
        </w:rPr>
        <w:t>6.4 Do pagamento da despesa:</w:t>
      </w:r>
    </w:p>
    <w:p w14:paraId="2022A383" w14:textId="76EB8AE3" w:rsidR="004E4DDD" w:rsidRPr="004E4DDD" w:rsidRDefault="004E4DDD" w:rsidP="004E4DDD">
      <w:pPr>
        <w:pBdr>
          <w:top w:val="nil"/>
          <w:left w:val="nil"/>
          <w:bottom w:val="nil"/>
          <w:right w:val="nil"/>
          <w:between w:val="nil"/>
        </w:pBdr>
        <w:spacing w:line="360" w:lineRule="auto"/>
        <w:jc w:val="both"/>
        <w:rPr>
          <w:rFonts w:ascii="Arial" w:hAnsi="Arial" w:cs="Arial"/>
          <w:bCs/>
          <w:iCs/>
        </w:rPr>
      </w:pPr>
      <w:r w:rsidRPr="004E4DDD">
        <w:rPr>
          <w:rFonts w:ascii="Arial" w:hAnsi="Arial" w:cs="Arial"/>
          <w:bCs/>
          <w:iCs/>
        </w:rPr>
        <w:t>6.4.1 O pagamento será efetuado conforme estabelecido no  Decreto Municipal nº 2493, de 07 de novembro de 2023, desde que as certidões listadas abaixo estejam dentro da validade:</w:t>
      </w:r>
    </w:p>
    <w:p w14:paraId="57226FF7" w14:textId="77777777" w:rsidR="004E4DDD" w:rsidRPr="004E4DDD" w:rsidRDefault="004E4DDD" w:rsidP="004E4DDD">
      <w:pPr>
        <w:spacing w:line="360" w:lineRule="auto"/>
        <w:jc w:val="both"/>
        <w:rPr>
          <w:rFonts w:ascii="Arial" w:hAnsi="Arial" w:cs="Arial"/>
          <w:bCs/>
          <w:iCs/>
        </w:rPr>
      </w:pPr>
      <w:r w:rsidRPr="004E4DDD">
        <w:rPr>
          <w:rFonts w:ascii="Arial" w:hAnsi="Arial" w:cs="Arial"/>
          <w:bCs/>
          <w:iCs/>
        </w:rPr>
        <w:t xml:space="preserve">- Negativa de Débitos Trabalhistas; </w:t>
      </w:r>
    </w:p>
    <w:p w14:paraId="5728D932" w14:textId="77777777" w:rsidR="004E4DDD" w:rsidRPr="004E4DDD" w:rsidRDefault="004E4DDD" w:rsidP="004E4DDD">
      <w:pPr>
        <w:spacing w:line="360" w:lineRule="auto"/>
        <w:jc w:val="both"/>
        <w:rPr>
          <w:rFonts w:ascii="Arial" w:hAnsi="Arial" w:cs="Arial"/>
          <w:bCs/>
          <w:iCs/>
        </w:rPr>
      </w:pPr>
      <w:r w:rsidRPr="004E4DDD">
        <w:rPr>
          <w:rFonts w:ascii="Arial" w:hAnsi="Arial" w:cs="Arial"/>
          <w:bCs/>
          <w:iCs/>
        </w:rPr>
        <w:t xml:space="preserve">- Fazenda Federal – abrange as contribuições sociais; </w:t>
      </w:r>
    </w:p>
    <w:p w14:paraId="1EF60476" w14:textId="77777777" w:rsidR="004E4DDD" w:rsidRPr="004E4DDD" w:rsidRDefault="004E4DDD" w:rsidP="004E4DDD">
      <w:pPr>
        <w:spacing w:line="360" w:lineRule="auto"/>
        <w:jc w:val="both"/>
        <w:rPr>
          <w:rFonts w:ascii="Arial" w:hAnsi="Arial" w:cs="Arial"/>
          <w:bCs/>
          <w:iCs/>
        </w:rPr>
      </w:pPr>
      <w:r w:rsidRPr="004E4DDD">
        <w:rPr>
          <w:rFonts w:ascii="Arial" w:hAnsi="Arial" w:cs="Arial"/>
          <w:bCs/>
          <w:iCs/>
        </w:rPr>
        <w:t xml:space="preserve">- FGTS; </w:t>
      </w:r>
    </w:p>
    <w:p w14:paraId="045E5302" w14:textId="77777777" w:rsidR="004E4DDD" w:rsidRPr="004E4DDD" w:rsidRDefault="004E4DDD" w:rsidP="004E4DDD">
      <w:pPr>
        <w:spacing w:line="360" w:lineRule="auto"/>
        <w:jc w:val="both"/>
        <w:rPr>
          <w:rFonts w:ascii="Arial" w:hAnsi="Arial" w:cs="Arial"/>
          <w:bCs/>
          <w:iCs/>
        </w:rPr>
      </w:pPr>
      <w:r w:rsidRPr="004E4DDD">
        <w:rPr>
          <w:rFonts w:ascii="Arial" w:hAnsi="Arial" w:cs="Arial"/>
          <w:bCs/>
          <w:iCs/>
        </w:rPr>
        <w:t xml:space="preserve">- PGE – referente à Dívida Ativa Estadual; </w:t>
      </w:r>
    </w:p>
    <w:p w14:paraId="225D38C8" w14:textId="77777777" w:rsidR="004E4DDD" w:rsidRPr="004E4DDD" w:rsidRDefault="004E4DDD" w:rsidP="004E4DDD">
      <w:pPr>
        <w:spacing w:line="360" w:lineRule="auto"/>
        <w:jc w:val="both"/>
        <w:rPr>
          <w:rFonts w:ascii="Arial" w:hAnsi="Arial" w:cs="Arial"/>
          <w:bCs/>
          <w:iCs/>
        </w:rPr>
      </w:pPr>
      <w:r w:rsidRPr="004E4DDD">
        <w:rPr>
          <w:rFonts w:ascii="Arial" w:hAnsi="Arial" w:cs="Arial"/>
          <w:bCs/>
          <w:iCs/>
        </w:rPr>
        <w:t xml:space="preserve">- Municipal – referente ao ISS e Dívida Ativa; </w:t>
      </w:r>
    </w:p>
    <w:p w14:paraId="6BE7AF21" w14:textId="64A35E06" w:rsidR="004E4DDD" w:rsidRPr="004E4DDD" w:rsidRDefault="004E4DDD" w:rsidP="004E4DDD">
      <w:pPr>
        <w:spacing w:line="360" w:lineRule="auto"/>
        <w:jc w:val="both"/>
        <w:rPr>
          <w:rFonts w:ascii="Arial" w:hAnsi="Arial" w:cs="Arial"/>
          <w:bCs/>
          <w:iCs/>
        </w:rPr>
      </w:pPr>
      <w:r w:rsidRPr="004E4DDD">
        <w:rPr>
          <w:rFonts w:ascii="Arial" w:hAnsi="Arial" w:cs="Arial"/>
          <w:bCs/>
          <w:iCs/>
        </w:rPr>
        <w:t>- Estadual CND – referente ao ICMS.</w:t>
      </w:r>
    </w:p>
    <w:p w14:paraId="32367D53" w14:textId="79DD8E1D" w:rsidR="004E4DDD" w:rsidRPr="004E4DDD" w:rsidRDefault="004E4DDD" w:rsidP="004E4DDD">
      <w:pPr>
        <w:pBdr>
          <w:top w:val="nil"/>
          <w:left w:val="nil"/>
          <w:bottom w:val="nil"/>
          <w:right w:val="nil"/>
          <w:between w:val="nil"/>
        </w:pBdr>
        <w:spacing w:line="360" w:lineRule="auto"/>
        <w:jc w:val="both"/>
        <w:rPr>
          <w:rFonts w:ascii="Arial" w:hAnsi="Arial" w:cs="Arial"/>
          <w:bCs/>
          <w:iCs/>
        </w:rPr>
      </w:pPr>
      <w:r w:rsidRPr="004E4DDD">
        <w:rPr>
          <w:rFonts w:ascii="Arial" w:hAnsi="Arial" w:cs="Arial"/>
          <w:bCs/>
          <w:iCs/>
        </w:rPr>
        <w:t xml:space="preserve">6.4.2 A Nota Fiscal  deverá conter a identificação do Banco, número da Agência e da Conta Corrente, para que possibilite o CONTRATANTE efetuar o pagamento do valor devido; </w:t>
      </w:r>
    </w:p>
    <w:p w14:paraId="6F72A833" w14:textId="423DDFB2" w:rsidR="004E4DDD" w:rsidRPr="004E4DDD" w:rsidRDefault="004E4DDD" w:rsidP="004E4DDD">
      <w:pPr>
        <w:pBdr>
          <w:top w:val="nil"/>
          <w:left w:val="nil"/>
          <w:bottom w:val="nil"/>
          <w:right w:val="nil"/>
          <w:between w:val="nil"/>
        </w:pBdr>
        <w:spacing w:line="360" w:lineRule="auto"/>
        <w:jc w:val="both"/>
        <w:rPr>
          <w:rFonts w:ascii="Arial" w:hAnsi="Arial" w:cs="Arial"/>
          <w:bCs/>
          <w:iCs/>
        </w:rPr>
      </w:pPr>
      <w:r w:rsidRPr="004E4DDD">
        <w:rPr>
          <w:rFonts w:ascii="Arial" w:hAnsi="Arial" w:cs="Arial"/>
          <w:bCs/>
          <w:iCs/>
        </w:rPr>
        <w:t>6.4.3 Na ocorrência de rejeição da(s) Nota(s) Fiscal (s), motivada por erro ou incorreções, o prazo para pagamento estipulado acima passará a ser contado a partir da data de sua reapresentação.</w:t>
      </w:r>
    </w:p>
    <w:p w14:paraId="1CAB9E92" w14:textId="70C86CB0" w:rsidR="004E4DDD" w:rsidRPr="004E4DDD" w:rsidRDefault="004E4DDD" w:rsidP="004E4DDD">
      <w:pPr>
        <w:pBdr>
          <w:top w:val="nil"/>
          <w:left w:val="nil"/>
          <w:bottom w:val="nil"/>
          <w:right w:val="nil"/>
          <w:between w:val="nil"/>
        </w:pBdr>
        <w:spacing w:line="360" w:lineRule="auto"/>
        <w:jc w:val="both"/>
        <w:rPr>
          <w:rFonts w:ascii="Arial" w:hAnsi="Arial" w:cs="Arial"/>
          <w:bCs/>
          <w:iCs/>
        </w:rPr>
      </w:pPr>
      <w:r w:rsidRPr="004E4DDD">
        <w:rPr>
          <w:rFonts w:ascii="Arial" w:hAnsi="Arial" w:cs="Arial"/>
          <w:bCs/>
          <w:iCs/>
        </w:rPr>
        <w:t>6.4.4 Consoante o artigo 45 da Lei nº 9.784, de 1999, a Administração Pública poderá, sem a prévia manifestação do interessado, motivadamente, adotar providências acauteladoras, inclusive retendo o pagamento, em caso de risco iminente, como forma de prevenir a ocorrência de dano de difícil ou impossível reparação.</w:t>
      </w:r>
    </w:p>
    <w:p w14:paraId="7EEF0C32" w14:textId="65D8A992" w:rsidR="004E4DDD" w:rsidRPr="004E4DDD" w:rsidRDefault="004E4DDD" w:rsidP="004E4DDD">
      <w:pPr>
        <w:spacing w:line="360" w:lineRule="auto"/>
        <w:jc w:val="both"/>
        <w:rPr>
          <w:rFonts w:ascii="Arial" w:hAnsi="Arial" w:cs="Arial"/>
          <w:bCs/>
          <w:iCs/>
        </w:rPr>
      </w:pPr>
      <w:r w:rsidRPr="004E4DDD">
        <w:rPr>
          <w:rFonts w:ascii="Arial" w:hAnsi="Arial" w:cs="Arial"/>
          <w:bCs/>
          <w:iCs/>
        </w:rPr>
        <w:t>6.4.5 O pagamento será efetuado pelo Município de Nova Friburgo mediante crédito em conta-corrente da contratada, até o 30º (trigésimo) dia corrido, a contar da atestação da Nota Fiscal apresentada pela contratada, desde que cumpridas as formalidades legais e contratuais previstas, e de acordo com o Decreto Municipal nº 2493, de 07 de novembro de 2023.</w:t>
      </w:r>
    </w:p>
    <w:p w14:paraId="3597BA5A" w14:textId="77777777" w:rsidR="0097688D" w:rsidRPr="00075D2B" w:rsidRDefault="0097688D" w:rsidP="00F377E9">
      <w:pPr>
        <w:pStyle w:val="PargrafodaLista"/>
        <w:numPr>
          <w:ilvl w:val="0"/>
          <w:numId w:val="14"/>
        </w:numPr>
        <w:tabs>
          <w:tab w:val="left" w:pos="284"/>
        </w:tabs>
        <w:spacing w:line="276" w:lineRule="auto"/>
        <w:ind w:left="0" w:firstLine="0"/>
        <w:rPr>
          <w:rFonts w:ascii="Arial" w:eastAsiaTheme="majorEastAsia" w:hAnsi="Arial" w:cs="Arial"/>
          <w:b/>
          <w:bCs/>
          <w:lang w:val="pt-BR" w:eastAsia="pt-BR"/>
        </w:rPr>
      </w:pPr>
      <w:r w:rsidRPr="00075D2B">
        <w:rPr>
          <w:rFonts w:ascii="Arial" w:eastAsiaTheme="majorEastAsia" w:hAnsi="Arial" w:cs="Arial"/>
          <w:b/>
          <w:bCs/>
          <w:lang w:val="pt-BR" w:eastAsia="pt-BR"/>
        </w:rPr>
        <w:lastRenderedPageBreak/>
        <w:t>CLÁUSULA SÉTIMA - REAJUSTE (art. 92, V)</w:t>
      </w:r>
    </w:p>
    <w:p w14:paraId="6348F2F6" w14:textId="77777777" w:rsidR="0097688D" w:rsidRPr="00075D2B" w:rsidRDefault="0097688D" w:rsidP="00F377E9">
      <w:pPr>
        <w:pStyle w:val="PargrafodaLista"/>
        <w:widowControl/>
        <w:numPr>
          <w:ilvl w:val="1"/>
          <w:numId w:val="14"/>
        </w:numPr>
        <w:tabs>
          <w:tab w:val="left" w:pos="426"/>
        </w:tabs>
        <w:autoSpaceDE/>
        <w:autoSpaceDN/>
        <w:spacing w:before="120" w:after="120" w:line="276" w:lineRule="auto"/>
        <w:ind w:left="0" w:firstLine="0"/>
        <w:jc w:val="both"/>
        <w:rPr>
          <w:rFonts w:ascii="Arial" w:hAnsi="Arial" w:cs="Arial"/>
          <w:bCs/>
          <w:iCs/>
        </w:rPr>
      </w:pPr>
      <w:r w:rsidRPr="00075D2B">
        <w:rPr>
          <w:rFonts w:ascii="Arial" w:hAnsi="Arial" w:cs="Arial"/>
          <w:bCs/>
          <w:iCs/>
        </w:rPr>
        <w:t>Os preços inicialmente contratados são fixos e irreajustáveis no prazo de um ano contado da data do orçamento estimado, em __/__/__ (DD/MM/AAAA).</w:t>
      </w:r>
    </w:p>
    <w:p w14:paraId="70569D4F" w14:textId="46033915" w:rsidR="0097688D" w:rsidRPr="008C13A3" w:rsidRDefault="0097688D" w:rsidP="00F377E9">
      <w:pPr>
        <w:pStyle w:val="PargrafodaLista"/>
        <w:widowControl/>
        <w:numPr>
          <w:ilvl w:val="1"/>
          <w:numId w:val="14"/>
        </w:numPr>
        <w:tabs>
          <w:tab w:val="left" w:pos="426"/>
        </w:tabs>
        <w:autoSpaceDE/>
        <w:autoSpaceDN/>
        <w:spacing w:before="120" w:after="120" w:line="276" w:lineRule="auto"/>
        <w:ind w:left="0" w:firstLine="0"/>
        <w:jc w:val="both"/>
        <w:rPr>
          <w:rFonts w:ascii="Arial" w:hAnsi="Arial" w:cs="Arial"/>
          <w:bCs/>
          <w:iCs/>
        </w:rPr>
      </w:pPr>
      <w:r w:rsidRPr="00075D2B">
        <w:rPr>
          <w:rFonts w:ascii="Arial" w:hAnsi="Arial" w:cs="Arial"/>
          <w:bCs/>
          <w:iCs/>
        </w:rPr>
        <w:t xml:space="preserve">Após o interregno de um ano, e independentemente de pedido do contratado, os preços iniciais serão reajustados, mediante a aplicação, pelo contratante, </w:t>
      </w:r>
      <w:r w:rsidRPr="00075D2B">
        <w:rPr>
          <w:rFonts w:ascii="Arial" w:hAnsi="Arial" w:cs="Arial"/>
          <w:bCs/>
          <w:iCs/>
          <w:lang w:val="pt-BR"/>
        </w:rPr>
        <w:t xml:space="preserve">do Índice Nacional de Preços ao Consumidor Amplo (IPCA), instituído pelo Instituto </w:t>
      </w:r>
      <w:r w:rsidRPr="008C13A3">
        <w:rPr>
          <w:rFonts w:ascii="Arial" w:hAnsi="Arial" w:cs="Arial"/>
          <w:bCs/>
          <w:iCs/>
          <w:lang w:val="pt-BR"/>
        </w:rPr>
        <w:t>Brasileiro de Geografia e Estatística (IBGE)</w:t>
      </w:r>
      <w:r w:rsidRPr="008C13A3">
        <w:rPr>
          <w:rFonts w:ascii="Arial" w:hAnsi="Arial" w:cs="Arial"/>
          <w:bCs/>
          <w:iCs/>
        </w:rPr>
        <w:t>, exclusivamente para as obrigações iniciadas e concluídas após a ocorrência da anualidade.</w:t>
      </w:r>
    </w:p>
    <w:p w14:paraId="2DDE6E5E" w14:textId="77777777" w:rsidR="0097688D" w:rsidRPr="008C13A3" w:rsidRDefault="0097688D" w:rsidP="00F377E9">
      <w:pPr>
        <w:pStyle w:val="PargrafodaLista"/>
        <w:widowControl/>
        <w:numPr>
          <w:ilvl w:val="1"/>
          <w:numId w:val="14"/>
        </w:numPr>
        <w:tabs>
          <w:tab w:val="left" w:pos="426"/>
        </w:tabs>
        <w:autoSpaceDE/>
        <w:autoSpaceDN/>
        <w:spacing w:before="120" w:after="120" w:line="276" w:lineRule="auto"/>
        <w:ind w:left="0" w:firstLine="0"/>
        <w:jc w:val="both"/>
        <w:rPr>
          <w:rFonts w:ascii="Arial" w:hAnsi="Arial" w:cs="Arial"/>
          <w:bCs/>
          <w:iCs/>
        </w:rPr>
      </w:pPr>
      <w:r w:rsidRPr="008C13A3">
        <w:rPr>
          <w:rFonts w:ascii="Arial" w:hAnsi="Arial" w:cs="Arial"/>
          <w:bCs/>
          <w:iCs/>
        </w:rPr>
        <w:t>Nos reajustes subsequentes ao primeiro, o interregno mínimo de um ano será contado a partir dos efeitos financeiros do último reajuste.</w:t>
      </w:r>
    </w:p>
    <w:p w14:paraId="493CC5B1" w14:textId="77777777" w:rsidR="0097688D" w:rsidRPr="008C13A3" w:rsidRDefault="0097688D" w:rsidP="00F377E9">
      <w:pPr>
        <w:pStyle w:val="PargrafodaLista"/>
        <w:widowControl/>
        <w:numPr>
          <w:ilvl w:val="1"/>
          <w:numId w:val="14"/>
        </w:numPr>
        <w:tabs>
          <w:tab w:val="left" w:pos="426"/>
        </w:tabs>
        <w:autoSpaceDE/>
        <w:autoSpaceDN/>
        <w:spacing w:before="120" w:after="120" w:line="276" w:lineRule="auto"/>
        <w:ind w:left="0" w:firstLine="0"/>
        <w:jc w:val="both"/>
        <w:rPr>
          <w:rFonts w:ascii="Arial" w:hAnsi="Arial" w:cs="Arial"/>
          <w:bCs/>
          <w:iCs/>
        </w:rPr>
      </w:pPr>
      <w:r w:rsidRPr="008C13A3">
        <w:rPr>
          <w:rFonts w:ascii="Arial" w:hAnsi="Arial" w:cs="Arial"/>
          <w:bCs/>
          <w:iCs/>
        </w:rPr>
        <w:t xml:space="preserve">No caso de atraso ou não divulgação do(s) índice (s) de reajustamento, o contratante pagará ao contratado a importância calculada pela última variação conhecida, liquidando a diferença correspondente tão logo seja(m) divulgado(s) o(s) índice(s) definitivo(s). </w:t>
      </w:r>
    </w:p>
    <w:p w14:paraId="3B790452" w14:textId="77777777" w:rsidR="0097688D" w:rsidRPr="008C13A3" w:rsidRDefault="0097688D" w:rsidP="00F377E9">
      <w:pPr>
        <w:pStyle w:val="PargrafodaLista"/>
        <w:widowControl/>
        <w:numPr>
          <w:ilvl w:val="1"/>
          <w:numId w:val="14"/>
        </w:numPr>
        <w:tabs>
          <w:tab w:val="left" w:pos="426"/>
        </w:tabs>
        <w:autoSpaceDE/>
        <w:autoSpaceDN/>
        <w:spacing w:before="120" w:after="120" w:line="276" w:lineRule="auto"/>
        <w:ind w:left="0" w:firstLine="0"/>
        <w:jc w:val="both"/>
        <w:rPr>
          <w:rFonts w:ascii="Arial" w:hAnsi="Arial" w:cs="Arial"/>
          <w:bCs/>
          <w:iCs/>
        </w:rPr>
      </w:pPr>
      <w:r w:rsidRPr="008C13A3">
        <w:rPr>
          <w:rFonts w:ascii="Arial" w:hAnsi="Arial" w:cs="Arial"/>
          <w:bCs/>
          <w:iCs/>
        </w:rPr>
        <w:t>Nas aferições finais, o(s) índice(s) utilizado(s) para reajuste será(ão), obrigatoriamente, o(s) definitivo(s).</w:t>
      </w:r>
    </w:p>
    <w:p w14:paraId="2CA7A2A5" w14:textId="77777777" w:rsidR="0097688D" w:rsidRPr="008C13A3" w:rsidRDefault="0097688D" w:rsidP="00F377E9">
      <w:pPr>
        <w:pStyle w:val="PargrafodaLista"/>
        <w:widowControl/>
        <w:numPr>
          <w:ilvl w:val="1"/>
          <w:numId w:val="14"/>
        </w:numPr>
        <w:tabs>
          <w:tab w:val="left" w:pos="426"/>
        </w:tabs>
        <w:autoSpaceDE/>
        <w:autoSpaceDN/>
        <w:spacing w:before="120" w:after="120" w:line="276" w:lineRule="auto"/>
        <w:ind w:left="0" w:firstLine="0"/>
        <w:jc w:val="both"/>
        <w:rPr>
          <w:rFonts w:ascii="Arial" w:hAnsi="Arial" w:cs="Arial"/>
          <w:bCs/>
          <w:iCs/>
        </w:rPr>
      </w:pPr>
      <w:r w:rsidRPr="008C13A3">
        <w:rPr>
          <w:rFonts w:ascii="Arial" w:hAnsi="Arial" w:cs="Arial"/>
          <w:bCs/>
          <w:iCs/>
        </w:rPr>
        <w:t>Caso o(s) índice(s) estabelecido(s) para reajustamento venha(m) a ser extinto(s) ou de qualquer forma não possa(m) mais ser utilizado(s), será(ão) adotado(s), em substituição, o(s) que vier(em) a ser determinado(s) pela legislação então em vigor.</w:t>
      </w:r>
    </w:p>
    <w:p w14:paraId="36175A26" w14:textId="77777777" w:rsidR="0097688D" w:rsidRPr="008C13A3" w:rsidRDefault="0097688D" w:rsidP="00F377E9">
      <w:pPr>
        <w:pStyle w:val="PargrafodaLista"/>
        <w:widowControl/>
        <w:numPr>
          <w:ilvl w:val="1"/>
          <w:numId w:val="14"/>
        </w:numPr>
        <w:tabs>
          <w:tab w:val="left" w:pos="426"/>
        </w:tabs>
        <w:autoSpaceDE/>
        <w:autoSpaceDN/>
        <w:spacing w:before="120" w:after="120" w:line="276" w:lineRule="auto"/>
        <w:ind w:left="0" w:firstLine="0"/>
        <w:jc w:val="both"/>
        <w:rPr>
          <w:rFonts w:ascii="Arial" w:hAnsi="Arial" w:cs="Arial"/>
          <w:bCs/>
          <w:iCs/>
        </w:rPr>
      </w:pPr>
      <w:r w:rsidRPr="008C13A3">
        <w:rPr>
          <w:rFonts w:ascii="Arial" w:hAnsi="Arial" w:cs="Arial"/>
          <w:bCs/>
          <w:iCs/>
        </w:rPr>
        <w:t xml:space="preserve">Na ausência de previsão legal quanto ao índice substituto, as partes elegerão novo índice oficial, para reajustamento do preço do valor remanescente, por meio de termo aditivo. </w:t>
      </w:r>
    </w:p>
    <w:p w14:paraId="38EA4536" w14:textId="77777777" w:rsidR="0097688D" w:rsidRPr="008C13A3" w:rsidRDefault="0097688D" w:rsidP="00F377E9">
      <w:pPr>
        <w:pStyle w:val="PargrafodaLista"/>
        <w:widowControl/>
        <w:numPr>
          <w:ilvl w:val="1"/>
          <w:numId w:val="14"/>
        </w:numPr>
        <w:tabs>
          <w:tab w:val="left" w:pos="426"/>
        </w:tabs>
        <w:autoSpaceDE/>
        <w:autoSpaceDN/>
        <w:spacing w:before="120" w:after="120" w:line="276" w:lineRule="auto"/>
        <w:ind w:left="0" w:firstLine="0"/>
        <w:jc w:val="both"/>
        <w:rPr>
          <w:rFonts w:ascii="Arial" w:hAnsi="Arial" w:cs="Arial"/>
          <w:bCs/>
          <w:iCs/>
        </w:rPr>
      </w:pPr>
      <w:r w:rsidRPr="008C13A3">
        <w:rPr>
          <w:rFonts w:ascii="Arial" w:hAnsi="Arial" w:cs="Arial"/>
          <w:bCs/>
          <w:iCs/>
        </w:rPr>
        <w:t>O reajuste será realizado por apostilamento.</w:t>
      </w:r>
    </w:p>
    <w:p w14:paraId="4FA84FB2" w14:textId="77777777" w:rsidR="00BE4E9F" w:rsidRPr="008C13A3" w:rsidRDefault="00BE4E9F" w:rsidP="00BE4E9F">
      <w:pPr>
        <w:widowControl/>
        <w:tabs>
          <w:tab w:val="left" w:pos="426"/>
        </w:tabs>
        <w:autoSpaceDE/>
        <w:autoSpaceDN/>
        <w:spacing w:before="120" w:after="120" w:line="276" w:lineRule="auto"/>
        <w:jc w:val="both"/>
        <w:rPr>
          <w:rFonts w:ascii="Arial" w:hAnsi="Arial" w:cs="Arial"/>
          <w:bCs/>
          <w:i/>
          <w:color w:val="FF0000"/>
        </w:rPr>
      </w:pPr>
    </w:p>
    <w:p w14:paraId="24576018" w14:textId="599F0611" w:rsidR="00A27B94" w:rsidRPr="008C13A3" w:rsidRDefault="00A27B94" w:rsidP="00F377E9">
      <w:pPr>
        <w:pStyle w:val="PargrafodaLista"/>
        <w:numPr>
          <w:ilvl w:val="0"/>
          <w:numId w:val="14"/>
        </w:numPr>
        <w:tabs>
          <w:tab w:val="left" w:pos="284"/>
        </w:tabs>
        <w:spacing w:line="276" w:lineRule="auto"/>
        <w:ind w:left="0" w:firstLine="0"/>
        <w:rPr>
          <w:rFonts w:ascii="Arial" w:eastAsiaTheme="majorEastAsia" w:hAnsi="Arial" w:cs="Arial"/>
          <w:b/>
          <w:bCs/>
          <w:lang w:val="pt-BR" w:eastAsia="pt-BR"/>
        </w:rPr>
      </w:pPr>
      <w:r w:rsidRPr="008C13A3">
        <w:rPr>
          <w:rFonts w:ascii="Arial" w:eastAsiaTheme="majorEastAsia" w:hAnsi="Arial" w:cs="Arial"/>
          <w:b/>
          <w:bCs/>
          <w:lang w:val="pt-BR" w:eastAsia="pt-BR"/>
        </w:rPr>
        <w:t>CLÁUSULA OITAVA - OBRIGAÇÕES DO CONTRATANTE (</w:t>
      </w:r>
      <w:hyperlink r:id="rId11" w:anchor="art92" w:history="1">
        <w:r w:rsidRPr="008C13A3">
          <w:rPr>
            <w:rFonts w:ascii="Arial" w:eastAsiaTheme="majorEastAsia" w:hAnsi="Arial" w:cs="Arial"/>
            <w:b/>
            <w:bCs/>
            <w:lang w:val="pt-BR" w:eastAsia="pt-BR"/>
          </w:rPr>
          <w:t>art. 92, X, XI e XIV</w:t>
        </w:r>
      </w:hyperlink>
      <w:r w:rsidRPr="008C13A3">
        <w:rPr>
          <w:rFonts w:ascii="Arial" w:eastAsiaTheme="majorEastAsia" w:hAnsi="Arial" w:cs="Arial"/>
          <w:b/>
          <w:bCs/>
          <w:lang w:val="pt-BR" w:eastAsia="pt-BR"/>
        </w:rPr>
        <w:t>)</w:t>
      </w:r>
    </w:p>
    <w:p w14:paraId="5F8B0CC6" w14:textId="7E741E50" w:rsidR="00A27B94" w:rsidRPr="008C13A3" w:rsidRDefault="00EA6E3C" w:rsidP="00F377E9">
      <w:pPr>
        <w:pStyle w:val="PargrafodaLista"/>
        <w:widowControl/>
        <w:numPr>
          <w:ilvl w:val="1"/>
          <w:numId w:val="14"/>
        </w:numPr>
        <w:tabs>
          <w:tab w:val="left" w:pos="426"/>
        </w:tabs>
        <w:autoSpaceDE/>
        <w:autoSpaceDN/>
        <w:spacing w:before="120" w:after="120" w:line="276" w:lineRule="auto"/>
        <w:ind w:left="0" w:firstLine="0"/>
        <w:jc w:val="both"/>
        <w:rPr>
          <w:rFonts w:ascii="Arial" w:hAnsi="Arial" w:cs="Arial"/>
          <w:bCs/>
          <w:iCs/>
          <w:lang w:val="pt-BR"/>
        </w:rPr>
      </w:pPr>
      <w:r w:rsidRPr="008C13A3">
        <w:rPr>
          <w:rFonts w:ascii="Arial" w:hAnsi="Arial" w:cs="Arial"/>
          <w:bCs/>
          <w:iCs/>
          <w:lang w:val="pt-BR"/>
        </w:rPr>
        <w:t xml:space="preserve">Além daquelas dispostas </w:t>
      </w:r>
      <w:r w:rsidR="00244CA9" w:rsidRPr="008C13A3">
        <w:rPr>
          <w:rFonts w:ascii="Arial" w:hAnsi="Arial" w:cs="Arial"/>
          <w:bCs/>
          <w:iCs/>
          <w:lang w:val="pt-BR"/>
        </w:rPr>
        <w:t>no termo de Referência, anexo a este Contrato, s</w:t>
      </w:r>
      <w:r w:rsidR="00A27B94" w:rsidRPr="008C13A3">
        <w:rPr>
          <w:rFonts w:ascii="Arial" w:hAnsi="Arial" w:cs="Arial"/>
          <w:bCs/>
          <w:iCs/>
          <w:lang w:val="pt-BR"/>
        </w:rPr>
        <w:t>ão obrigações do Contratante:</w:t>
      </w:r>
    </w:p>
    <w:p w14:paraId="7475FBEA" w14:textId="77777777" w:rsidR="00A27B94" w:rsidRPr="008C13A3" w:rsidRDefault="00A27B94" w:rsidP="00F377E9">
      <w:pPr>
        <w:pStyle w:val="PargrafodaLista"/>
        <w:widowControl/>
        <w:numPr>
          <w:ilvl w:val="2"/>
          <w:numId w:val="14"/>
        </w:numPr>
        <w:tabs>
          <w:tab w:val="left" w:pos="426"/>
        </w:tabs>
        <w:autoSpaceDE/>
        <w:autoSpaceDN/>
        <w:spacing w:before="120" w:after="120" w:line="276" w:lineRule="auto"/>
        <w:jc w:val="both"/>
        <w:rPr>
          <w:rFonts w:ascii="Arial" w:hAnsi="Arial" w:cs="Arial"/>
          <w:bCs/>
          <w:iCs/>
          <w:lang w:val="pt-BR"/>
        </w:rPr>
      </w:pPr>
      <w:r w:rsidRPr="008C13A3">
        <w:rPr>
          <w:rFonts w:ascii="Arial" w:hAnsi="Arial" w:cs="Arial"/>
          <w:bCs/>
          <w:iCs/>
          <w:lang w:val="pt-BR"/>
        </w:rPr>
        <w:t>Exigir o cumprimento de todas as obrigações assumidas pelo Contratado, de acordo com o contrato e seus anexos;</w:t>
      </w:r>
    </w:p>
    <w:p w14:paraId="6D4E471A" w14:textId="77777777" w:rsidR="00A27B94" w:rsidRPr="008C13A3" w:rsidRDefault="00A27B94" w:rsidP="00F377E9">
      <w:pPr>
        <w:pStyle w:val="PargrafodaLista"/>
        <w:widowControl/>
        <w:numPr>
          <w:ilvl w:val="2"/>
          <w:numId w:val="14"/>
        </w:numPr>
        <w:tabs>
          <w:tab w:val="left" w:pos="426"/>
        </w:tabs>
        <w:autoSpaceDE/>
        <w:autoSpaceDN/>
        <w:spacing w:before="120" w:after="120" w:line="276" w:lineRule="auto"/>
        <w:jc w:val="both"/>
        <w:rPr>
          <w:rFonts w:ascii="Arial" w:hAnsi="Arial" w:cs="Arial"/>
          <w:bCs/>
          <w:iCs/>
          <w:lang w:val="pt-BR"/>
        </w:rPr>
      </w:pPr>
      <w:r w:rsidRPr="008C13A3">
        <w:rPr>
          <w:rFonts w:ascii="Arial" w:hAnsi="Arial" w:cs="Arial"/>
          <w:bCs/>
          <w:iCs/>
          <w:lang w:val="pt-BR"/>
        </w:rPr>
        <w:t>Receber o objeto no prazo e condições estabelecidas no Termo de Referência;</w:t>
      </w:r>
    </w:p>
    <w:p w14:paraId="6F0A9D77" w14:textId="77777777" w:rsidR="00A27B94" w:rsidRPr="008C13A3" w:rsidRDefault="00A27B94" w:rsidP="00F377E9">
      <w:pPr>
        <w:pStyle w:val="PargrafodaLista"/>
        <w:widowControl/>
        <w:numPr>
          <w:ilvl w:val="2"/>
          <w:numId w:val="14"/>
        </w:numPr>
        <w:tabs>
          <w:tab w:val="left" w:pos="426"/>
        </w:tabs>
        <w:autoSpaceDE/>
        <w:autoSpaceDN/>
        <w:spacing w:before="120" w:after="120" w:line="276" w:lineRule="auto"/>
        <w:jc w:val="both"/>
        <w:rPr>
          <w:rFonts w:ascii="Arial" w:hAnsi="Arial" w:cs="Arial"/>
          <w:bCs/>
          <w:iCs/>
          <w:lang w:val="pt-BR"/>
        </w:rPr>
      </w:pPr>
      <w:r w:rsidRPr="008C13A3">
        <w:rPr>
          <w:rFonts w:ascii="Arial" w:hAnsi="Arial" w:cs="Arial"/>
          <w:bCs/>
          <w:iCs/>
          <w:lang w:val="pt-BR"/>
        </w:rPr>
        <w:t>Notificar o Contratado, por escrito, sobre vícios, defeitos ou incorreções verificadas no objeto fornecido, para que seja por ele substituído, reparado ou corrigido, no total ou em parte, às suas expensas;</w:t>
      </w:r>
    </w:p>
    <w:p w14:paraId="0547C32A" w14:textId="77777777" w:rsidR="00A27B94" w:rsidRPr="008C13A3" w:rsidRDefault="00A27B94" w:rsidP="00F377E9">
      <w:pPr>
        <w:pStyle w:val="PargrafodaLista"/>
        <w:widowControl/>
        <w:numPr>
          <w:ilvl w:val="2"/>
          <w:numId w:val="14"/>
        </w:numPr>
        <w:tabs>
          <w:tab w:val="left" w:pos="426"/>
        </w:tabs>
        <w:autoSpaceDE/>
        <w:autoSpaceDN/>
        <w:spacing w:before="120" w:after="120" w:line="276" w:lineRule="auto"/>
        <w:jc w:val="both"/>
        <w:rPr>
          <w:rFonts w:ascii="Arial" w:hAnsi="Arial" w:cs="Arial"/>
          <w:bCs/>
          <w:iCs/>
          <w:lang w:val="pt-BR"/>
        </w:rPr>
      </w:pPr>
      <w:r w:rsidRPr="008C13A3">
        <w:rPr>
          <w:rFonts w:ascii="Arial" w:hAnsi="Arial" w:cs="Arial"/>
          <w:bCs/>
          <w:iCs/>
          <w:lang w:val="pt-BR"/>
        </w:rPr>
        <w:t>Acompanhar e fiscalizar a execução do contrato e o cumprimento das obrigações pelo Contratado;</w:t>
      </w:r>
    </w:p>
    <w:p w14:paraId="2D16C926" w14:textId="77777777" w:rsidR="00A27B94" w:rsidRPr="008C13A3" w:rsidRDefault="00A27B94" w:rsidP="00F377E9">
      <w:pPr>
        <w:pStyle w:val="PargrafodaLista"/>
        <w:widowControl/>
        <w:numPr>
          <w:ilvl w:val="2"/>
          <w:numId w:val="14"/>
        </w:numPr>
        <w:tabs>
          <w:tab w:val="left" w:pos="426"/>
        </w:tabs>
        <w:autoSpaceDE/>
        <w:autoSpaceDN/>
        <w:spacing w:before="120" w:after="120" w:line="276" w:lineRule="auto"/>
        <w:jc w:val="both"/>
        <w:rPr>
          <w:rFonts w:ascii="Arial" w:hAnsi="Arial" w:cs="Arial"/>
          <w:bCs/>
          <w:iCs/>
          <w:lang w:val="pt-BR"/>
        </w:rPr>
      </w:pPr>
      <w:r w:rsidRPr="008C13A3">
        <w:rPr>
          <w:rFonts w:ascii="Arial" w:hAnsi="Arial" w:cs="Arial"/>
          <w:bCs/>
          <w:iCs/>
          <w:lang w:val="pt-BR"/>
        </w:rPr>
        <w:t>Efetuar o pagamento ao Contratado do valor correspondente ao fornecimento do objeto, no prazo, forma e condições estabelecidos no presente Contrato e no Termo de Referência.</w:t>
      </w:r>
    </w:p>
    <w:p w14:paraId="5E2F74B2" w14:textId="77777777" w:rsidR="00A27B94" w:rsidRPr="008C13A3" w:rsidRDefault="00A27B94" w:rsidP="00F377E9">
      <w:pPr>
        <w:pStyle w:val="PargrafodaLista"/>
        <w:widowControl/>
        <w:numPr>
          <w:ilvl w:val="2"/>
          <w:numId w:val="14"/>
        </w:numPr>
        <w:tabs>
          <w:tab w:val="left" w:pos="426"/>
        </w:tabs>
        <w:autoSpaceDE/>
        <w:autoSpaceDN/>
        <w:spacing w:before="120" w:after="120" w:line="276" w:lineRule="auto"/>
        <w:jc w:val="both"/>
        <w:rPr>
          <w:rFonts w:ascii="Arial" w:hAnsi="Arial" w:cs="Arial"/>
          <w:bCs/>
          <w:iCs/>
          <w:lang w:val="pt-BR"/>
        </w:rPr>
      </w:pPr>
      <w:r w:rsidRPr="008C13A3">
        <w:rPr>
          <w:rFonts w:ascii="Arial" w:hAnsi="Arial" w:cs="Arial"/>
          <w:bCs/>
          <w:iCs/>
          <w:lang w:val="pt-BR"/>
        </w:rPr>
        <w:lastRenderedPageBreak/>
        <w:t xml:space="preserve">Aplicar ao Contratado as sanções previstas na lei e neste Contrato; </w:t>
      </w:r>
    </w:p>
    <w:p w14:paraId="5D9CABDA" w14:textId="670EF7D2" w:rsidR="00A27B94" w:rsidRPr="008C13A3" w:rsidRDefault="00A27B94" w:rsidP="00F377E9">
      <w:pPr>
        <w:pStyle w:val="PargrafodaLista"/>
        <w:widowControl/>
        <w:numPr>
          <w:ilvl w:val="2"/>
          <w:numId w:val="14"/>
        </w:numPr>
        <w:tabs>
          <w:tab w:val="left" w:pos="426"/>
        </w:tabs>
        <w:autoSpaceDE/>
        <w:autoSpaceDN/>
        <w:spacing w:before="120" w:after="120" w:line="276" w:lineRule="auto"/>
        <w:jc w:val="both"/>
        <w:rPr>
          <w:rFonts w:ascii="Arial" w:hAnsi="Arial" w:cs="Arial"/>
          <w:bCs/>
          <w:iCs/>
          <w:lang w:val="pt-BR"/>
        </w:rPr>
      </w:pPr>
      <w:r w:rsidRPr="008C13A3">
        <w:rPr>
          <w:rFonts w:ascii="Arial" w:hAnsi="Arial" w:cs="Arial"/>
          <w:bCs/>
          <w:iCs/>
          <w:lang w:val="pt-BR"/>
        </w:rPr>
        <w:t xml:space="preserve">Cientificar o órgão de representação judicial da </w:t>
      </w:r>
      <w:r w:rsidR="001149D8" w:rsidRPr="008C13A3">
        <w:rPr>
          <w:rFonts w:ascii="Arial" w:hAnsi="Arial" w:cs="Arial"/>
          <w:bCs/>
          <w:iCs/>
          <w:lang w:val="pt-BR"/>
        </w:rPr>
        <w:t>Procuradoria Geral Municipal</w:t>
      </w:r>
      <w:r w:rsidRPr="008C13A3">
        <w:rPr>
          <w:rFonts w:ascii="Arial" w:hAnsi="Arial" w:cs="Arial"/>
          <w:bCs/>
          <w:iCs/>
          <w:lang w:val="pt-BR"/>
        </w:rPr>
        <w:t xml:space="preserve"> para adoção das medidas cabíveis quando do descumprimento de obrigações pelo Contratado;</w:t>
      </w:r>
    </w:p>
    <w:p w14:paraId="5E79A635" w14:textId="77777777" w:rsidR="00A27B94" w:rsidRPr="00075D2B" w:rsidRDefault="00A27B94" w:rsidP="00F377E9">
      <w:pPr>
        <w:pStyle w:val="PargrafodaLista"/>
        <w:widowControl/>
        <w:numPr>
          <w:ilvl w:val="2"/>
          <w:numId w:val="14"/>
        </w:numPr>
        <w:tabs>
          <w:tab w:val="left" w:pos="426"/>
        </w:tabs>
        <w:autoSpaceDE/>
        <w:autoSpaceDN/>
        <w:spacing w:before="120" w:after="120" w:line="276" w:lineRule="auto"/>
        <w:jc w:val="both"/>
        <w:rPr>
          <w:rFonts w:ascii="Arial" w:hAnsi="Arial" w:cs="Arial"/>
          <w:bCs/>
          <w:iCs/>
          <w:lang w:val="pt-BR"/>
        </w:rPr>
      </w:pPr>
      <w:r w:rsidRPr="008C13A3">
        <w:rPr>
          <w:rFonts w:ascii="Arial" w:hAnsi="Arial" w:cs="Arial"/>
          <w:bCs/>
          <w:iCs/>
          <w:lang w:val="pt-BR"/>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7BEA1B30" w14:textId="53419478" w:rsidR="00A27B94" w:rsidRPr="00075D2B" w:rsidRDefault="00A27B94" w:rsidP="00F377E9">
      <w:pPr>
        <w:pStyle w:val="PargrafodaLista"/>
        <w:widowControl/>
        <w:numPr>
          <w:ilvl w:val="2"/>
          <w:numId w:val="14"/>
        </w:numPr>
        <w:tabs>
          <w:tab w:val="left" w:pos="426"/>
        </w:tabs>
        <w:autoSpaceDE/>
        <w:autoSpaceDN/>
        <w:spacing w:before="120" w:after="120" w:line="276" w:lineRule="auto"/>
        <w:jc w:val="both"/>
        <w:rPr>
          <w:rFonts w:ascii="Arial" w:hAnsi="Arial" w:cs="Arial"/>
          <w:bCs/>
          <w:iCs/>
          <w:lang w:val="pt-BR"/>
        </w:rPr>
      </w:pPr>
      <w:r w:rsidRPr="00075D2B">
        <w:rPr>
          <w:rFonts w:ascii="Arial" w:hAnsi="Arial" w:cs="Arial"/>
          <w:bCs/>
          <w:iCs/>
          <w:lang w:val="pt-BR"/>
        </w:rPr>
        <w:t xml:space="preserve"> A Administração terá o prazo de </w:t>
      </w:r>
      <w:r w:rsidRPr="00075D2B">
        <w:rPr>
          <w:rFonts w:ascii="Arial" w:hAnsi="Arial" w:cs="Arial"/>
          <w:bCs/>
          <w:iCs/>
        </w:rPr>
        <w:t>1 (um) mês</w:t>
      </w:r>
      <w:r w:rsidRPr="00075D2B">
        <w:rPr>
          <w:rFonts w:ascii="Arial" w:hAnsi="Arial" w:cs="Arial"/>
          <w:bCs/>
          <w:iCs/>
          <w:lang w:val="pt-BR"/>
        </w:rPr>
        <w:t xml:space="preserve">, a contar da data do protocolo do requerimento para decidir, admitida a prorrogação motivada, por igual período. </w:t>
      </w:r>
    </w:p>
    <w:p w14:paraId="5F21FBC5" w14:textId="2BF7760D" w:rsidR="00A27B94" w:rsidRPr="00075D2B" w:rsidRDefault="00A27B94" w:rsidP="00F377E9">
      <w:pPr>
        <w:pStyle w:val="PargrafodaLista"/>
        <w:widowControl/>
        <w:numPr>
          <w:ilvl w:val="2"/>
          <w:numId w:val="14"/>
        </w:numPr>
        <w:tabs>
          <w:tab w:val="left" w:pos="426"/>
        </w:tabs>
        <w:autoSpaceDE/>
        <w:autoSpaceDN/>
        <w:spacing w:before="120" w:after="120" w:line="276" w:lineRule="auto"/>
        <w:jc w:val="both"/>
        <w:rPr>
          <w:rFonts w:ascii="Arial" w:hAnsi="Arial" w:cs="Arial"/>
          <w:bCs/>
          <w:iCs/>
          <w:lang w:val="pt-BR"/>
        </w:rPr>
      </w:pPr>
      <w:r w:rsidRPr="00075D2B">
        <w:rPr>
          <w:rFonts w:ascii="Arial" w:hAnsi="Arial" w:cs="Arial"/>
          <w:bCs/>
          <w:iCs/>
          <w:lang w:val="pt-BR"/>
        </w:rPr>
        <w:t xml:space="preserve">Responder eventuais pedidos de reestabelecimento do equilíbrio econômico-financeiro feitos pelo contratado no prazo máximo de </w:t>
      </w:r>
      <w:r w:rsidRPr="00075D2B">
        <w:rPr>
          <w:rFonts w:ascii="Arial" w:hAnsi="Arial" w:cs="Arial"/>
          <w:bCs/>
          <w:iCs/>
        </w:rPr>
        <w:t>1 (um) mês</w:t>
      </w:r>
      <w:r w:rsidRPr="00075D2B">
        <w:rPr>
          <w:rFonts w:ascii="Arial" w:hAnsi="Arial" w:cs="Arial"/>
          <w:bCs/>
          <w:iCs/>
          <w:lang w:val="pt-BR"/>
        </w:rPr>
        <w:t>.</w:t>
      </w:r>
    </w:p>
    <w:p w14:paraId="5080FE7D" w14:textId="098725D9" w:rsidR="00A27B94" w:rsidRDefault="00A27B94" w:rsidP="00F377E9">
      <w:pPr>
        <w:pStyle w:val="PargrafodaLista"/>
        <w:widowControl/>
        <w:numPr>
          <w:ilvl w:val="2"/>
          <w:numId w:val="14"/>
        </w:numPr>
        <w:tabs>
          <w:tab w:val="left" w:pos="426"/>
        </w:tabs>
        <w:autoSpaceDE/>
        <w:autoSpaceDN/>
        <w:spacing w:before="120" w:after="120" w:line="276" w:lineRule="auto"/>
        <w:jc w:val="both"/>
        <w:rPr>
          <w:rFonts w:ascii="Arial" w:hAnsi="Arial" w:cs="Arial"/>
          <w:bCs/>
          <w:iCs/>
          <w:lang w:val="pt-BR"/>
        </w:rPr>
      </w:pPr>
      <w:r w:rsidRPr="00075D2B">
        <w:rPr>
          <w:rFonts w:ascii="Arial" w:hAnsi="Arial" w:cs="Arial"/>
          <w:bCs/>
          <w:iCs/>
          <w:lang w:val="pt-BR"/>
        </w:rPr>
        <w:t xml:space="preserve">A Administração não responderá por </w:t>
      </w:r>
      <w:r w:rsidRPr="008C13A3">
        <w:rPr>
          <w:rFonts w:ascii="Arial" w:hAnsi="Arial" w:cs="Arial"/>
          <w:bCs/>
          <w:iCs/>
          <w:lang w:val="pt-BR"/>
        </w:rPr>
        <w:t>quaisquer compromissos assumidos pelo Contratado com terceiros, ainda que vinculados à execução do contrato, bem como por qualquer dano causado a terceiros em decorrência de ato do Contratado, de seus empregados, prepostos ou subordinados.</w:t>
      </w:r>
    </w:p>
    <w:p w14:paraId="20C3B406" w14:textId="77777777" w:rsidR="00075D2B" w:rsidRPr="008C13A3" w:rsidRDefault="00075D2B" w:rsidP="00075D2B">
      <w:pPr>
        <w:pStyle w:val="PargrafodaLista"/>
        <w:widowControl/>
        <w:tabs>
          <w:tab w:val="left" w:pos="426"/>
        </w:tabs>
        <w:autoSpaceDE/>
        <w:autoSpaceDN/>
        <w:spacing w:before="120" w:after="120" w:line="276" w:lineRule="auto"/>
        <w:ind w:left="720"/>
        <w:jc w:val="both"/>
        <w:rPr>
          <w:rFonts w:ascii="Arial" w:hAnsi="Arial" w:cs="Arial"/>
          <w:bCs/>
          <w:iCs/>
          <w:lang w:val="pt-BR"/>
        </w:rPr>
      </w:pPr>
    </w:p>
    <w:p w14:paraId="13E10B06" w14:textId="115E65AB" w:rsidR="00874B70" w:rsidRPr="008C13A3" w:rsidRDefault="00874B70" w:rsidP="00F377E9">
      <w:pPr>
        <w:pStyle w:val="PargrafodaLista"/>
        <w:numPr>
          <w:ilvl w:val="0"/>
          <w:numId w:val="14"/>
        </w:numPr>
        <w:tabs>
          <w:tab w:val="left" w:pos="284"/>
        </w:tabs>
        <w:spacing w:line="276" w:lineRule="auto"/>
        <w:ind w:left="0" w:firstLine="0"/>
        <w:rPr>
          <w:rFonts w:ascii="Arial" w:eastAsiaTheme="majorEastAsia" w:hAnsi="Arial" w:cs="Arial"/>
          <w:b/>
          <w:bCs/>
          <w:lang w:val="pt-BR" w:eastAsia="pt-BR"/>
        </w:rPr>
      </w:pPr>
      <w:r w:rsidRPr="008C13A3">
        <w:rPr>
          <w:rFonts w:ascii="Arial" w:eastAsiaTheme="majorEastAsia" w:hAnsi="Arial" w:cs="Arial"/>
          <w:b/>
          <w:bCs/>
          <w:lang w:val="pt-BR" w:eastAsia="pt-BR"/>
        </w:rPr>
        <w:t>CLÁUSULA NONA - OBRIGAÇÕES DO CONTRATADO (</w:t>
      </w:r>
      <w:hyperlink r:id="rId12" w:anchor="art92" w:history="1">
        <w:r w:rsidRPr="008C13A3">
          <w:rPr>
            <w:rFonts w:ascii="Arial" w:eastAsiaTheme="majorEastAsia" w:hAnsi="Arial" w:cs="Arial"/>
            <w:b/>
            <w:bCs/>
            <w:lang w:val="pt-BR" w:eastAsia="pt-BR"/>
          </w:rPr>
          <w:t>art. 92, XIV, XVI e XVII)</w:t>
        </w:r>
      </w:hyperlink>
    </w:p>
    <w:p w14:paraId="2414460F" w14:textId="53734F07" w:rsidR="00944FFE" w:rsidRPr="008C13A3" w:rsidRDefault="00944FFE" w:rsidP="00F377E9">
      <w:pPr>
        <w:pStyle w:val="PargrafodaLista"/>
        <w:widowControl/>
        <w:numPr>
          <w:ilvl w:val="1"/>
          <w:numId w:val="14"/>
        </w:numPr>
        <w:tabs>
          <w:tab w:val="left" w:pos="426"/>
        </w:tabs>
        <w:autoSpaceDE/>
        <w:autoSpaceDN/>
        <w:spacing w:before="120" w:after="120" w:line="276" w:lineRule="auto"/>
        <w:ind w:left="0" w:firstLine="0"/>
        <w:jc w:val="both"/>
        <w:rPr>
          <w:rFonts w:ascii="Arial" w:hAnsi="Arial" w:cs="Arial"/>
          <w:bCs/>
          <w:iCs/>
          <w:lang w:val="pt-BR"/>
        </w:rPr>
      </w:pPr>
      <w:r w:rsidRPr="008C13A3">
        <w:rPr>
          <w:rFonts w:ascii="Arial" w:hAnsi="Arial" w:cs="Arial"/>
          <w:bCs/>
          <w:iCs/>
          <w:lang w:val="pt-BR"/>
        </w:rPr>
        <w:t>Além daquelas dispostas no termo de Referência, anexo a este Contrato, são obrigações do Contratado:</w:t>
      </w:r>
    </w:p>
    <w:p w14:paraId="73CDEF5F" w14:textId="2645A8B4" w:rsidR="00874B70" w:rsidRPr="008C13A3" w:rsidRDefault="00874B70" w:rsidP="00F377E9">
      <w:pPr>
        <w:pStyle w:val="PargrafodaLista"/>
        <w:widowControl/>
        <w:numPr>
          <w:ilvl w:val="1"/>
          <w:numId w:val="14"/>
        </w:numPr>
        <w:tabs>
          <w:tab w:val="left" w:pos="426"/>
        </w:tabs>
        <w:autoSpaceDE/>
        <w:autoSpaceDN/>
        <w:spacing w:before="120" w:after="120" w:line="276" w:lineRule="auto"/>
        <w:ind w:left="0" w:firstLine="0"/>
        <w:jc w:val="both"/>
        <w:rPr>
          <w:rFonts w:ascii="Arial" w:hAnsi="Arial" w:cs="Arial"/>
          <w:bCs/>
          <w:iCs/>
          <w:lang w:val="pt-BR"/>
        </w:rPr>
      </w:pPr>
      <w:r w:rsidRPr="008C13A3">
        <w:rPr>
          <w:rFonts w:ascii="Arial" w:hAnsi="Arial" w:cs="Arial"/>
          <w:bCs/>
          <w:iCs/>
          <w:lang w:val="pt-BR"/>
        </w:rPr>
        <w:t>O Contratado deve cumprir todas as obrigações constantes deste Contrato e em seus anexos, assumindo como exclusivamente seus os riscos e as despesas decorrentes da boa e perfeita execução do objeto, observando, ainda, as obrigações a seguir dispostas:</w:t>
      </w:r>
    </w:p>
    <w:p w14:paraId="045D895A" w14:textId="77777777" w:rsidR="00583909" w:rsidRPr="008C13A3" w:rsidRDefault="00583909" w:rsidP="00F377E9">
      <w:pPr>
        <w:pStyle w:val="PargrafodaLista"/>
        <w:widowControl/>
        <w:numPr>
          <w:ilvl w:val="2"/>
          <w:numId w:val="14"/>
        </w:numPr>
        <w:tabs>
          <w:tab w:val="left" w:pos="426"/>
        </w:tabs>
        <w:autoSpaceDE/>
        <w:autoSpaceDN/>
        <w:spacing w:before="120" w:after="120" w:line="276" w:lineRule="auto"/>
        <w:jc w:val="both"/>
        <w:rPr>
          <w:rFonts w:ascii="Arial" w:hAnsi="Arial" w:cs="Arial"/>
          <w:color w:val="000000" w:themeColor="text1"/>
        </w:rPr>
      </w:pPr>
      <w:r w:rsidRPr="008C13A3">
        <w:rPr>
          <w:rFonts w:ascii="Arial" w:hAnsi="Arial" w:cs="Arial"/>
          <w:bCs/>
          <w:iCs/>
          <w:lang w:val="pt-BR"/>
        </w:rPr>
        <w:t>Responsabilizar</w:t>
      </w:r>
      <w:r w:rsidRPr="008C13A3">
        <w:rPr>
          <w:rFonts w:ascii="Arial" w:hAnsi="Arial" w:cs="Arial"/>
        </w:rPr>
        <w:t>-se pelos vícios e danos decorrentes do objeto, de acordo com o Código de Defesa do Consumidor (</w:t>
      </w:r>
      <w:hyperlink r:id="rId13" w:history="1">
        <w:r w:rsidRPr="008C13A3">
          <w:rPr>
            <w:rStyle w:val="Hyperlink"/>
            <w:rFonts w:ascii="Arial" w:hAnsi="Arial" w:cs="Arial"/>
          </w:rPr>
          <w:t>Lei nº 8.078, de 1990</w:t>
        </w:r>
      </w:hyperlink>
      <w:r w:rsidRPr="008C13A3">
        <w:rPr>
          <w:rFonts w:ascii="Arial" w:hAnsi="Arial" w:cs="Arial"/>
        </w:rPr>
        <w:t>);</w:t>
      </w:r>
    </w:p>
    <w:p w14:paraId="46497EF3" w14:textId="5A328953" w:rsidR="00583909" w:rsidRPr="008C13A3" w:rsidRDefault="00583909" w:rsidP="00F377E9">
      <w:pPr>
        <w:pStyle w:val="PargrafodaLista"/>
        <w:widowControl/>
        <w:numPr>
          <w:ilvl w:val="2"/>
          <w:numId w:val="14"/>
        </w:numPr>
        <w:tabs>
          <w:tab w:val="left" w:pos="426"/>
        </w:tabs>
        <w:autoSpaceDE/>
        <w:autoSpaceDN/>
        <w:spacing w:before="120" w:after="120" w:line="276" w:lineRule="auto"/>
        <w:jc w:val="both"/>
        <w:rPr>
          <w:rFonts w:ascii="Arial" w:hAnsi="Arial" w:cs="Arial"/>
          <w:bCs/>
          <w:iCs/>
          <w:lang w:val="pt-BR"/>
        </w:rPr>
      </w:pPr>
      <w:r w:rsidRPr="008C13A3">
        <w:rPr>
          <w:rFonts w:ascii="Arial" w:hAnsi="Arial" w:cs="Arial"/>
          <w:bCs/>
          <w:iCs/>
          <w:lang w:val="pt-BR"/>
        </w:rPr>
        <w:t>Comunicar ao contratante, no prazo máximo de 24 (vinte e quatro) horas que antecede a data da entrega, os motivos que impossibilitem o cumprimento do prazo previsto, com a devida comprovação</w:t>
      </w:r>
    </w:p>
    <w:p w14:paraId="6B375889" w14:textId="77777777" w:rsidR="00583909" w:rsidRPr="008C13A3" w:rsidRDefault="00583909" w:rsidP="00F377E9">
      <w:pPr>
        <w:pStyle w:val="PargrafodaLista"/>
        <w:widowControl/>
        <w:numPr>
          <w:ilvl w:val="2"/>
          <w:numId w:val="14"/>
        </w:numPr>
        <w:tabs>
          <w:tab w:val="left" w:pos="426"/>
        </w:tabs>
        <w:autoSpaceDE/>
        <w:autoSpaceDN/>
        <w:spacing w:before="120" w:after="120" w:line="276" w:lineRule="auto"/>
        <w:jc w:val="both"/>
        <w:rPr>
          <w:rFonts w:ascii="Arial" w:hAnsi="Arial" w:cs="Arial"/>
          <w:color w:val="000000" w:themeColor="text1"/>
        </w:rPr>
      </w:pPr>
      <w:r w:rsidRPr="008C13A3">
        <w:rPr>
          <w:rFonts w:ascii="Arial" w:hAnsi="Arial" w:cs="Arial"/>
          <w:color w:val="000000" w:themeColor="text1"/>
        </w:rPr>
        <w:t xml:space="preserve">Atender </w:t>
      </w:r>
      <w:r w:rsidRPr="008C13A3">
        <w:rPr>
          <w:rFonts w:ascii="Arial" w:hAnsi="Arial" w:cs="Arial"/>
        </w:rPr>
        <w:t>às</w:t>
      </w:r>
      <w:r w:rsidRPr="008C13A3">
        <w:rPr>
          <w:rFonts w:ascii="Arial" w:hAnsi="Arial" w:cs="Arial"/>
          <w:color w:val="000000" w:themeColor="text1"/>
        </w:rPr>
        <w:t xml:space="preserve"> determinações regulares emitidas </w:t>
      </w:r>
      <w:r w:rsidRPr="008C13A3">
        <w:rPr>
          <w:rFonts w:ascii="Arial" w:hAnsi="Arial" w:cs="Arial"/>
          <w:bCs/>
          <w:iCs/>
          <w:lang w:val="pt-BR"/>
        </w:rPr>
        <w:t>pelo</w:t>
      </w:r>
      <w:r w:rsidRPr="008C13A3">
        <w:rPr>
          <w:rFonts w:ascii="Arial" w:hAnsi="Arial" w:cs="Arial"/>
          <w:color w:val="000000" w:themeColor="text1"/>
        </w:rPr>
        <w:t xml:space="preserve"> fiscal ou gestor do contrato ou autoridade superior (</w:t>
      </w:r>
      <w:hyperlink r:id="rId14" w:anchor="art137" w:history="1">
        <w:r w:rsidRPr="008C13A3">
          <w:rPr>
            <w:rStyle w:val="Hyperlink"/>
            <w:rFonts w:ascii="Arial" w:hAnsi="Arial" w:cs="Arial"/>
          </w:rPr>
          <w:t>art. 137, II, da Lei n.º 14.133, de 2021</w:t>
        </w:r>
      </w:hyperlink>
      <w:r w:rsidRPr="008C13A3">
        <w:rPr>
          <w:rFonts w:ascii="Arial" w:hAnsi="Arial" w:cs="Arial"/>
          <w:color w:val="000000" w:themeColor="text1"/>
        </w:rPr>
        <w:t xml:space="preserve">) e </w:t>
      </w:r>
      <w:r w:rsidRPr="008C13A3">
        <w:rPr>
          <w:rFonts w:ascii="Arial" w:hAnsi="Arial" w:cs="Arial"/>
        </w:rPr>
        <w:t>prestar todo esclarecimento ou informação por eles solicitados</w:t>
      </w:r>
      <w:r w:rsidRPr="008C13A3">
        <w:rPr>
          <w:rFonts w:ascii="Arial" w:hAnsi="Arial" w:cs="Arial"/>
          <w:color w:val="000000" w:themeColor="text1"/>
        </w:rPr>
        <w:t>;</w:t>
      </w:r>
    </w:p>
    <w:p w14:paraId="7212FA07" w14:textId="77777777" w:rsidR="00583909" w:rsidRPr="008C13A3" w:rsidRDefault="00583909" w:rsidP="00F377E9">
      <w:pPr>
        <w:pStyle w:val="PargrafodaLista"/>
        <w:widowControl/>
        <w:numPr>
          <w:ilvl w:val="2"/>
          <w:numId w:val="14"/>
        </w:numPr>
        <w:tabs>
          <w:tab w:val="left" w:pos="426"/>
        </w:tabs>
        <w:autoSpaceDE/>
        <w:autoSpaceDN/>
        <w:spacing w:before="120" w:after="120" w:line="276" w:lineRule="auto"/>
        <w:jc w:val="both"/>
        <w:rPr>
          <w:rFonts w:ascii="Arial" w:hAnsi="Arial" w:cs="Arial"/>
        </w:rPr>
      </w:pPr>
      <w:r w:rsidRPr="008C13A3">
        <w:rPr>
          <w:rFonts w:ascii="Arial" w:hAnsi="Arial" w:cs="Arial"/>
        </w:rPr>
        <w:t>Reparar, corrigir, remover, reconstruir ou substituir, às suas expensas, no total ou em parte, no prazo fixado pelo fiscal do contrato, os bens nos quais se verificarem vícios, defeitos ou incorreções resultantes da execução ou dos materiais empregados;</w:t>
      </w:r>
    </w:p>
    <w:p w14:paraId="13DEBAB8" w14:textId="77777777" w:rsidR="00583909" w:rsidRPr="008C13A3" w:rsidRDefault="00583909" w:rsidP="00F377E9">
      <w:pPr>
        <w:pStyle w:val="PargrafodaLista"/>
        <w:widowControl/>
        <w:numPr>
          <w:ilvl w:val="2"/>
          <w:numId w:val="14"/>
        </w:numPr>
        <w:tabs>
          <w:tab w:val="left" w:pos="426"/>
        </w:tabs>
        <w:autoSpaceDE/>
        <w:autoSpaceDN/>
        <w:spacing w:before="120" w:after="120" w:line="276" w:lineRule="auto"/>
        <w:jc w:val="both"/>
        <w:rPr>
          <w:rFonts w:ascii="Arial" w:hAnsi="Arial" w:cs="Arial"/>
        </w:rPr>
      </w:pPr>
      <w:r w:rsidRPr="008C13A3">
        <w:rPr>
          <w:rFonts w:ascii="Arial" w:hAnsi="Arial" w:cs="Arial"/>
        </w:rPr>
        <w:t xml:space="preserve">Responsabilizar-se pelos vícios e danos decorrentes da execução do objeto, bem como por todo e qualquer dano causado à Administração ou terceiros, não reduzindo essa responsabilidade a fiscalização ou o acompanhamento da execução contratual </w:t>
      </w:r>
      <w:r w:rsidRPr="008C13A3">
        <w:rPr>
          <w:rFonts w:ascii="Arial" w:hAnsi="Arial" w:cs="Arial"/>
        </w:rPr>
        <w:lastRenderedPageBreak/>
        <w:t>pelo contratante, que ficará autorizado a descontar dos pagamentos devidos ou da garantia, caso exigida, o valor correspondente aos danos sofridos;</w:t>
      </w:r>
    </w:p>
    <w:p w14:paraId="570443D5" w14:textId="0500D543" w:rsidR="008743A2" w:rsidRPr="008C13A3" w:rsidRDefault="008743A2" w:rsidP="00F377E9">
      <w:pPr>
        <w:pStyle w:val="PargrafodaLista"/>
        <w:widowControl/>
        <w:numPr>
          <w:ilvl w:val="2"/>
          <w:numId w:val="14"/>
        </w:numPr>
        <w:tabs>
          <w:tab w:val="left" w:pos="426"/>
        </w:tabs>
        <w:autoSpaceDE/>
        <w:autoSpaceDN/>
        <w:spacing w:before="120" w:after="120" w:line="276" w:lineRule="auto"/>
        <w:jc w:val="both"/>
        <w:rPr>
          <w:rFonts w:ascii="Arial" w:hAnsi="Arial" w:cs="Arial"/>
          <w:bCs/>
          <w:iCs/>
          <w:lang w:val="pt-BR"/>
        </w:rPr>
      </w:pPr>
      <w:r w:rsidRPr="008C13A3">
        <w:rPr>
          <w:rFonts w:ascii="Arial" w:hAnsi="Arial" w:cs="Arial"/>
          <w:bCs/>
          <w:iCs/>
          <w:lang w:val="pt-BR"/>
        </w:rPr>
        <w:t xml:space="preserve">Quando não for possível a verificação da regularidade no Sistema de Cadastro de Fornecedores – SICAF, o contratado deverá entregar ao setor responsável pela fiscalização do contrato, até o dia trinta do mês seguinte ao da prestação dos serviços, os seguintes documentos: 1) prova de regularidade relativa à Seguridade Social; 2) certidão conjunta relativa aos tributos federais e à Dívida Ativa da União; 3) certidões que comprovem a regularidade perante a Fazenda Municipal ou Distrital do domicílio ou sede do contratado; 4) Certidão de Regularidade do FGTS – CRF; e 5) Certidão Negativa de Débitos Trabalhistas – CNDT; </w:t>
      </w:r>
    </w:p>
    <w:p w14:paraId="673D9A86" w14:textId="77777777" w:rsidR="00583909" w:rsidRPr="008C13A3" w:rsidRDefault="00583909" w:rsidP="00F377E9">
      <w:pPr>
        <w:pStyle w:val="PargrafodaLista"/>
        <w:widowControl/>
        <w:numPr>
          <w:ilvl w:val="2"/>
          <w:numId w:val="14"/>
        </w:numPr>
        <w:tabs>
          <w:tab w:val="left" w:pos="426"/>
        </w:tabs>
        <w:autoSpaceDE/>
        <w:autoSpaceDN/>
        <w:spacing w:before="120" w:after="120" w:line="276" w:lineRule="auto"/>
        <w:jc w:val="both"/>
        <w:rPr>
          <w:rFonts w:ascii="Arial" w:hAnsi="Arial" w:cs="Arial"/>
        </w:rPr>
      </w:pPr>
      <w:r w:rsidRPr="008C13A3">
        <w:rPr>
          <w:rFonts w:ascii="Arial" w:hAnsi="Arial" w:cs="Arial"/>
        </w:rPr>
        <w:t xml:space="preserve">Responsabilizar-se pelo cumprimento de todas as obrigações trabalhistas, previdenciárias, fiscais, comerciais e as </w:t>
      </w:r>
      <w:r w:rsidRPr="008C13A3">
        <w:rPr>
          <w:rFonts w:ascii="Arial" w:hAnsi="Arial" w:cs="Arial"/>
          <w:bCs/>
          <w:iCs/>
          <w:lang w:val="pt-BR"/>
        </w:rPr>
        <w:t>demais</w:t>
      </w:r>
      <w:r w:rsidRPr="008C13A3">
        <w:rPr>
          <w:rFonts w:ascii="Arial" w:hAnsi="Arial" w:cs="Arial"/>
        </w:rPr>
        <w:t xml:space="preserve"> previstas em legislação específica, cuja inadimplência não transfere a responsabilidade ao contratante e não poderá onerar o objeto do contrato;</w:t>
      </w:r>
    </w:p>
    <w:p w14:paraId="09AAFC15" w14:textId="77777777" w:rsidR="00583909" w:rsidRPr="008C13A3" w:rsidRDefault="00583909" w:rsidP="00F377E9">
      <w:pPr>
        <w:pStyle w:val="PargrafodaLista"/>
        <w:widowControl/>
        <w:numPr>
          <w:ilvl w:val="2"/>
          <w:numId w:val="14"/>
        </w:numPr>
        <w:tabs>
          <w:tab w:val="left" w:pos="426"/>
        </w:tabs>
        <w:autoSpaceDE/>
        <w:autoSpaceDN/>
        <w:spacing w:before="120" w:after="120" w:line="276" w:lineRule="auto"/>
        <w:jc w:val="both"/>
        <w:rPr>
          <w:rFonts w:ascii="Arial" w:hAnsi="Arial" w:cs="Arial"/>
        </w:rPr>
      </w:pPr>
      <w:r w:rsidRPr="008C13A3">
        <w:rPr>
          <w:rFonts w:ascii="Arial" w:hAnsi="Arial" w:cs="Arial"/>
        </w:rPr>
        <w:t>Comunicar ao Fiscal do contrato, no prazo de 24 (vinte e quatro) horas, qualquer ocorrência anormal ou acidente que se verifique no local da execução do objeto contratual.</w:t>
      </w:r>
    </w:p>
    <w:p w14:paraId="4853E2A1" w14:textId="2D0BE64D" w:rsidR="008743A2" w:rsidRPr="008C13A3" w:rsidRDefault="008743A2" w:rsidP="00F377E9">
      <w:pPr>
        <w:pStyle w:val="PargrafodaLista"/>
        <w:widowControl/>
        <w:numPr>
          <w:ilvl w:val="2"/>
          <w:numId w:val="14"/>
        </w:numPr>
        <w:tabs>
          <w:tab w:val="left" w:pos="426"/>
        </w:tabs>
        <w:autoSpaceDE/>
        <w:autoSpaceDN/>
        <w:spacing w:before="120" w:after="120" w:line="276" w:lineRule="auto"/>
        <w:jc w:val="both"/>
        <w:rPr>
          <w:rFonts w:ascii="Arial" w:hAnsi="Arial" w:cs="Arial"/>
          <w:bCs/>
          <w:iCs/>
          <w:lang w:val="pt-BR"/>
        </w:rPr>
      </w:pPr>
      <w:r w:rsidRPr="008C13A3">
        <w:rPr>
          <w:rFonts w:ascii="Arial" w:hAnsi="Arial" w:cs="Arial"/>
          <w:bCs/>
          <w:iCs/>
          <w:lang w:val="pt-BR"/>
        </w:rPr>
        <w:t>Paralisar, por determinação do Contratante, qualquer atividade que não esteja sendo executada de acordo com a boa técnica ou que ponha em risco a segurança de pessoas ou bens de terceiros.</w:t>
      </w:r>
    </w:p>
    <w:p w14:paraId="0C270AA5" w14:textId="77777777" w:rsidR="00583909" w:rsidRPr="008C13A3" w:rsidRDefault="00583909" w:rsidP="00F377E9">
      <w:pPr>
        <w:pStyle w:val="PargrafodaLista"/>
        <w:widowControl/>
        <w:numPr>
          <w:ilvl w:val="2"/>
          <w:numId w:val="14"/>
        </w:numPr>
        <w:tabs>
          <w:tab w:val="left" w:pos="426"/>
        </w:tabs>
        <w:autoSpaceDE/>
        <w:autoSpaceDN/>
        <w:spacing w:before="120" w:after="120" w:line="276" w:lineRule="auto"/>
        <w:jc w:val="both"/>
        <w:rPr>
          <w:rFonts w:ascii="Arial" w:hAnsi="Arial" w:cs="Arial"/>
        </w:rPr>
      </w:pPr>
      <w:r w:rsidRPr="008C13A3">
        <w:rPr>
          <w:rFonts w:ascii="Arial" w:hAnsi="Arial" w:cs="Arial"/>
        </w:rPr>
        <w:t xml:space="preserve">Manter durante toda a vigência do contrato, em compatibilidade com as obrigações assumidas, todas as condições exigidas para habilitação na licitação; </w:t>
      </w:r>
    </w:p>
    <w:p w14:paraId="7BEA2066" w14:textId="77777777" w:rsidR="00583909" w:rsidRPr="008C13A3" w:rsidRDefault="00583909" w:rsidP="00F377E9">
      <w:pPr>
        <w:pStyle w:val="Nivel2"/>
        <w:numPr>
          <w:ilvl w:val="1"/>
          <w:numId w:val="14"/>
        </w:numPr>
        <w:rPr>
          <w:b/>
          <w:bCs/>
          <w:sz w:val="22"/>
          <w:szCs w:val="22"/>
        </w:rPr>
      </w:pPr>
      <w:r w:rsidRPr="008C13A3">
        <w:rPr>
          <w:sz w:val="22"/>
          <w:szCs w:val="22"/>
        </w:rPr>
        <w:t>Cumprir, durante todo o período de execução do contrato, a reserva de cargos prevista em lei para pessoa com deficiência, para reabilitado da Previdência Social ou para aprendiz, bem como as reservas de cargos previstas na legislação (</w:t>
      </w:r>
      <w:hyperlink r:id="rId15" w:anchor="art116" w:history="1">
        <w:r w:rsidRPr="008C13A3">
          <w:rPr>
            <w:rStyle w:val="Hyperlink"/>
            <w:sz w:val="22"/>
            <w:szCs w:val="22"/>
          </w:rPr>
          <w:t>art. 116, da Lei n.º 14.133, de 2021</w:t>
        </w:r>
      </w:hyperlink>
      <w:r w:rsidRPr="008C13A3">
        <w:rPr>
          <w:sz w:val="22"/>
          <w:szCs w:val="22"/>
        </w:rPr>
        <w:t>);</w:t>
      </w:r>
    </w:p>
    <w:p w14:paraId="7CD199C2" w14:textId="77777777" w:rsidR="00583909" w:rsidRPr="008C13A3" w:rsidRDefault="00583909" w:rsidP="00F377E9">
      <w:pPr>
        <w:pStyle w:val="Nivel2"/>
        <w:numPr>
          <w:ilvl w:val="1"/>
          <w:numId w:val="14"/>
        </w:numPr>
        <w:rPr>
          <w:sz w:val="22"/>
          <w:szCs w:val="22"/>
        </w:rPr>
      </w:pPr>
      <w:r w:rsidRPr="008C13A3">
        <w:rPr>
          <w:sz w:val="22"/>
          <w:szCs w:val="22"/>
        </w:rPr>
        <w:t>Comprovar a reserva de cargos a que se refere a cláusula acima, no prazo fixado pelo fiscal do contrato, com a indicação dos empregados que preencheram as referidas vagas (</w:t>
      </w:r>
      <w:hyperlink r:id="rId16" w:anchor="art116" w:history="1">
        <w:r w:rsidRPr="008C13A3">
          <w:rPr>
            <w:rStyle w:val="Hyperlink"/>
            <w:sz w:val="22"/>
            <w:szCs w:val="22"/>
          </w:rPr>
          <w:t>art. 116, parágrafo único, da Lei n.º 14.133, de 2021</w:t>
        </w:r>
      </w:hyperlink>
      <w:r w:rsidRPr="008C13A3">
        <w:rPr>
          <w:sz w:val="22"/>
          <w:szCs w:val="22"/>
        </w:rPr>
        <w:t>);</w:t>
      </w:r>
    </w:p>
    <w:p w14:paraId="758ADBE2" w14:textId="77777777" w:rsidR="00583909" w:rsidRPr="008C13A3" w:rsidRDefault="00583909" w:rsidP="00F377E9">
      <w:pPr>
        <w:pStyle w:val="Nivel2"/>
        <w:numPr>
          <w:ilvl w:val="1"/>
          <w:numId w:val="14"/>
        </w:numPr>
        <w:rPr>
          <w:sz w:val="22"/>
          <w:szCs w:val="22"/>
        </w:rPr>
      </w:pPr>
      <w:r w:rsidRPr="008C13A3">
        <w:rPr>
          <w:sz w:val="22"/>
          <w:szCs w:val="22"/>
        </w:rPr>
        <w:t xml:space="preserve">Guardar sigilo sobre todas as informações obtidas em decorrência do cumprimento do contrato; </w:t>
      </w:r>
    </w:p>
    <w:p w14:paraId="65F8514E" w14:textId="77777777" w:rsidR="00583909" w:rsidRPr="008C13A3" w:rsidRDefault="00583909" w:rsidP="00F377E9">
      <w:pPr>
        <w:pStyle w:val="Nivel2"/>
        <w:numPr>
          <w:ilvl w:val="1"/>
          <w:numId w:val="14"/>
        </w:numPr>
        <w:rPr>
          <w:sz w:val="22"/>
          <w:szCs w:val="22"/>
        </w:rPr>
      </w:pPr>
      <w:r w:rsidRPr="008C13A3">
        <w:rPr>
          <w:sz w:val="22"/>
          <w:szCs w:val="22"/>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17" w:anchor="art124" w:history="1">
        <w:r w:rsidRPr="008C13A3">
          <w:rPr>
            <w:rStyle w:val="Hyperlink"/>
            <w:sz w:val="22"/>
            <w:szCs w:val="22"/>
          </w:rPr>
          <w:t>art. 124, II, d, da Lei nº 14.133, de 2021.</w:t>
        </w:r>
      </w:hyperlink>
    </w:p>
    <w:p w14:paraId="35B655A2" w14:textId="43EBA5E3" w:rsidR="004A20F0" w:rsidRPr="008C13A3" w:rsidRDefault="004A20F0" w:rsidP="00F377E9">
      <w:pPr>
        <w:pStyle w:val="Nivel2"/>
        <w:numPr>
          <w:ilvl w:val="1"/>
          <w:numId w:val="14"/>
        </w:numPr>
        <w:rPr>
          <w:sz w:val="22"/>
          <w:szCs w:val="22"/>
        </w:rPr>
      </w:pPr>
      <w:r w:rsidRPr="008C13A3">
        <w:rPr>
          <w:sz w:val="22"/>
          <w:szCs w:val="22"/>
        </w:rPr>
        <w:t>Cumprir, além dos postulados legais vigentes de âmbito federal, estadual ou municipal, as normas de segurança do contratante</w:t>
      </w:r>
      <w:r w:rsidR="00D048D4">
        <w:rPr>
          <w:sz w:val="22"/>
          <w:szCs w:val="22"/>
        </w:rPr>
        <w:t>.</w:t>
      </w:r>
    </w:p>
    <w:p w14:paraId="02074FDA" w14:textId="77777777" w:rsidR="004A20F0" w:rsidRPr="008C13A3" w:rsidRDefault="004A20F0" w:rsidP="004A20F0">
      <w:pPr>
        <w:pStyle w:val="PargrafodaLista"/>
        <w:tabs>
          <w:tab w:val="left" w:pos="284"/>
        </w:tabs>
        <w:spacing w:line="276" w:lineRule="auto"/>
        <w:ind w:left="0"/>
        <w:rPr>
          <w:rFonts w:ascii="Arial" w:eastAsiaTheme="majorEastAsia" w:hAnsi="Arial" w:cs="Arial"/>
          <w:b/>
          <w:bCs/>
          <w:lang w:val="pt-BR" w:eastAsia="pt-BR"/>
        </w:rPr>
      </w:pPr>
    </w:p>
    <w:p w14:paraId="08F3143E" w14:textId="02E0B834" w:rsidR="003A3482" w:rsidRPr="008C13A3" w:rsidRDefault="003A3482" w:rsidP="00F377E9">
      <w:pPr>
        <w:pStyle w:val="PargrafodaLista"/>
        <w:numPr>
          <w:ilvl w:val="0"/>
          <w:numId w:val="14"/>
        </w:numPr>
        <w:tabs>
          <w:tab w:val="left" w:pos="284"/>
        </w:tabs>
        <w:spacing w:line="276" w:lineRule="auto"/>
        <w:ind w:left="0" w:firstLine="0"/>
        <w:rPr>
          <w:rFonts w:ascii="Arial" w:eastAsiaTheme="majorEastAsia" w:hAnsi="Arial" w:cs="Arial"/>
          <w:b/>
          <w:bCs/>
          <w:lang w:val="pt-BR" w:eastAsia="pt-BR"/>
        </w:rPr>
      </w:pPr>
      <w:r w:rsidRPr="008C13A3">
        <w:rPr>
          <w:rFonts w:ascii="Arial" w:eastAsiaTheme="majorEastAsia" w:hAnsi="Arial" w:cs="Arial"/>
          <w:b/>
          <w:bCs/>
          <w:lang w:val="pt-BR" w:eastAsia="pt-BR"/>
        </w:rPr>
        <w:lastRenderedPageBreak/>
        <w:t xml:space="preserve"> CLÁUSULA DÉCIMA</w:t>
      </w:r>
      <w:r w:rsidR="00BB0633" w:rsidRPr="008C13A3">
        <w:rPr>
          <w:rFonts w:ascii="Arial" w:eastAsiaTheme="majorEastAsia" w:hAnsi="Arial" w:cs="Arial"/>
          <w:b/>
          <w:bCs/>
          <w:lang w:val="pt-BR" w:eastAsia="pt-BR"/>
        </w:rPr>
        <w:t xml:space="preserve"> </w:t>
      </w:r>
      <w:r w:rsidRPr="008C13A3">
        <w:rPr>
          <w:rFonts w:ascii="Arial" w:eastAsiaTheme="majorEastAsia" w:hAnsi="Arial" w:cs="Arial"/>
          <w:b/>
          <w:bCs/>
          <w:lang w:val="pt-BR" w:eastAsia="pt-BR"/>
        </w:rPr>
        <w:t>– GARANTIA DE EXECUÇÃO (art. 92, XII)</w:t>
      </w:r>
    </w:p>
    <w:p w14:paraId="75899484" w14:textId="77777777" w:rsidR="003A3482" w:rsidRPr="008C13A3" w:rsidRDefault="003A3482" w:rsidP="00F377E9">
      <w:pPr>
        <w:pStyle w:val="PargrafodaLista"/>
        <w:widowControl/>
        <w:numPr>
          <w:ilvl w:val="1"/>
          <w:numId w:val="14"/>
        </w:numPr>
        <w:tabs>
          <w:tab w:val="left" w:pos="426"/>
        </w:tabs>
        <w:autoSpaceDE/>
        <w:autoSpaceDN/>
        <w:spacing w:before="120" w:after="120" w:line="276" w:lineRule="auto"/>
        <w:ind w:left="0" w:firstLine="0"/>
        <w:jc w:val="both"/>
        <w:rPr>
          <w:rFonts w:ascii="Arial" w:hAnsi="Arial" w:cs="Arial"/>
          <w:bCs/>
          <w:iCs/>
          <w:lang w:val="pt-BR"/>
        </w:rPr>
      </w:pPr>
      <w:r w:rsidRPr="008C13A3">
        <w:rPr>
          <w:rFonts w:ascii="Arial" w:hAnsi="Arial" w:cs="Arial"/>
          <w:bCs/>
          <w:iCs/>
          <w:lang w:val="pt-BR"/>
        </w:rPr>
        <w:t xml:space="preserve">  Não haverá exigência de garantia contratual da execução.</w:t>
      </w:r>
    </w:p>
    <w:p w14:paraId="4BAD1112" w14:textId="77777777" w:rsidR="009C02ED" w:rsidRPr="008C13A3" w:rsidRDefault="009C02ED" w:rsidP="009C02ED">
      <w:pPr>
        <w:pStyle w:val="PargrafodaLista"/>
        <w:widowControl/>
        <w:tabs>
          <w:tab w:val="left" w:pos="426"/>
        </w:tabs>
        <w:autoSpaceDE/>
        <w:autoSpaceDN/>
        <w:spacing w:before="120" w:after="120" w:line="276" w:lineRule="auto"/>
        <w:ind w:left="0"/>
        <w:jc w:val="both"/>
        <w:rPr>
          <w:rFonts w:ascii="Arial" w:hAnsi="Arial" w:cs="Arial"/>
          <w:bCs/>
          <w:i/>
          <w:color w:val="FF0000"/>
          <w:lang w:val="pt-BR"/>
        </w:rPr>
      </w:pPr>
    </w:p>
    <w:p w14:paraId="59A26649" w14:textId="7E81CE04" w:rsidR="009C02ED" w:rsidRPr="008C13A3" w:rsidRDefault="009C02ED" w:rsidP="00F377E9">
      <w:pPr>
        <w:pStyle w:val="PargrafodaLista"/>
        <w:numPr>
          <w:ilvl w:val="0"/>
          <w:numId w:val="14"/>
        </w:numPr>
        <w:tabs>
          <w:tab w:val="left" w:pos="284"/>
        </w:tabs>
        <w:spacing w:line="276" w:lineRule="auto"/>
        <w:ind w:left="0" w:firstLine="0"/>
        <w:rPr>
          <w:rFonts w:ascii="Arial" w:eastAsiaTheme="majorEastAsia" w:hAnsi="Arial" w:cs="Arial"/>
          <w:b/>
          <w:bCs/>
          <w:lang w:val="pt-BR" w:eastAsia="pt-BR"/>
        </w:rPr>
      </w:pPr>
      <w:r w:rsidRPr="008C13A3">
        <w:rPr>
          <w:rFonts w:ascii="Arial" w:eastAsiaTheme="majorEastAsia" w:hAnsi="Arial" w:cs="Arial"/>
          <w:b/>
          <w:bCs/>
          <w:lang w:val="pt-BR" w:eastAsia="pt-BR"/>
        </w:rPr>
        <w:t xml:space="preserve"> CLÁUSULA DÉCIMA </w:t>
      </w:r>
      <w:r w:rsidR="004A20F0" w:rsidRPr="008C13A3">
        <w:rPr>
          <w:rFonts w:ascii="Arial" w:eastAsiaTheme="majorEastAsia" w:hAnsi="Arial" w:cs="Arial"/>
          <w:b/>
          <w:bCs/>
          <w:lang w:val="pt-BR" w:eastAsia="pt-BR"/>
        </w:rPr>
        <w:t>PRIMEIRA</w:t>
      </w:r>
      <w:r w:rsidRPr="008C13A3">
        <w:rPr>
          <w:rFonts w:ascii="Arial" w:eastAsiaTheme="majorEastAsia" w:hAnsi="Arial" w:cs="Arial"/>
          <w:b/>
          <w:bCs/>
          <w:lang w:val="pt-BR" w:eastAsia="pt-BR"/>
        </w:rPr>
        <w:t xml:space="preserve"> – INFRAÇÕES E SANÇÕES ADMINISTRATIVAS (</w:t>
      </w:r>
      <w:hyperlink r:id="rId18" w:anchor="art92" w:history="1">
        <w:r w:rsidRPr="008C13A3">
          <w:rPr>
            <w:rFonts w:ascii="Arial" w:eastAsiaTheme="majorEastAsia" w:hAnsi="Arial" w:cs="Arial"/>
            <w:b/>
            <w:bCs/>
            <w:lang w:val="pt-BR" w:eastAsia="pt-BR"/>
          </w:rPr>
          <w:t>art. 92, XIV</w:t>
        </w:r>
      </w:hyperlink>
      <w:r w:rsidRPr="008C13A3">
        <w:rPr>
          <w:rFonts w:ascii="Arial" w:eastAsiaTheme="majorEastAsia" w:hAnsi="Arial" w:cs="Arial"/>
          <w:b/>
          <w:bCs/>
          <w:lang w:val="pt-BR" w:eastAsia="pt-BR"/>
        </w:rPr>
        <w:t>)</w:t>
      </w:r>
    </w:p>
    <w:p w14:paraId="372A7300" w14:textId="77777777" w:rsidR="00370B10" w:rsidRPr="008C13A3" w:rsidRDefault="00370B10" w:rsidP="00F377E9">
      <w:pPr>
        <w:pStyle w:val="PargrafodaLista"/>
        <w:widowControl/>
        <w:numPr>
          <w:ilvl w:val="1"/>
          <w:numId w:val="14"/>
        </w:numPr>
        <w:tabs>
          <w:tab w:val="left" w:pos="426"/>
        </w:tabs>
        <w:autoSpaceDE/>
        <w:autoSpaceDN/>
        <w:spacing w:before="120" w:after="120" w:line="276" w:lineRule="auto"/>
        <w:ind w:left="0" w:firstLine="0"/>
        <w:jc w:val="both"/>
        <w:rPr>
          <w:rFonts w:ascii="Arial" w:hAnsi="Arial" w:cs="Arial"/>
          <w:bCs/>
          <w:iCs/>
          <w:lang w:val="pt-BR"/>
        </w:rPr>
      </w:pPr>
      <w:r w:rsidRPr="008C13A3">
        <w:rPr>
          <w:rFonts w:ascii="Arial" w:hAnsi="Arial" w:cs="Arial"/>
          <w:bCs/>
          <w:iCs/>
          <w:lang w:val="pt-BR"/>
        </w:rPr>
        <w:t xml:space="preserve">Comete infração administrativa, nos termos da </w:t>
      </w:r>
      <w:hyperlink r:id="rId19" w:history="1">
        <w:r w:rsidRPr="008C13A3">
          <w:rPr>
            <w:rFonts w:ascii="Arial" w:hAnsi="Arial" w:cs="Arial"/>
            <w:bCs/>
            <w:iCs/>
            <w:lang w:val="pt-BR"/>
          </w:rPr>
          <w:t>Lei nº 14.133, de 2021</w:t>
        </w:r>
      </w:hyperlink>
      <w:r w:rsidRPr="008C13A3">
        <w:rPr>
          <w:rFonts w:ascii="Arial" w:hAnsi="Arial" w:cs="Arial"/>
          <w:bCs/>
          <w:iCs/>
          <w:lang w:val="pt-BR"/>
        </w:rPr>
        <w:t>, o contratado que:</w:t>
      </w:r>
    </w:p>
    <w:p w14:paraId="728A9AFE" w14:textId="77777777" w:rsidR="00370B10" w:rsidRPr="008C13A3" w:rsidRDefault="00370B10" w:rsidP="00807004">
      <w:pPr>
        <w:widowControl/>
        <w:numPr>
          <w:ilvl w:val="2"/>
          <w:numId w:val="6"/>
        </w:numPr>
        <w:suppressAutoHyphens/>
        <w:autoSpaceDE/>
        <w:autoSpaceDN/>
        <w:spacing w:before="120" w:after="120" w:line="276" w:lineRule="auto"/>
        <w:ind w:left="284" w:firstLine="0"/>
        <w:jc w:val="both"/>
        <w:rPr>
          <w:rFonts w:ascii="Arial" w:eastAsia="Arial" w:hAnsi="Arial" w:cs="Arial"/>
        </w:rPr>
      </w:pPr>
      <w:r w:rsidRPr="008C13A3">
        <w:rPr>
          <w:rFonts w:ascii="Arial" w:eastAsia="Arial" w:hAnsi="Arial" w:cs="Arial"/>
        </w:rPr>
        <w:t>der causa à inexecução parcial do contrato;</w:t>
      </w:r>
    </w:p>
    <w:p w14:paraId="4A68F3DD" w14:textId="77777777" w:rsidR="00370B10" w:rsidRPr="008C13A3" w:rsidRDefault="00370B10" w:rsidP="00807004">
      <w:pPr>
        <w:widowControl/>
        <w:numPr>
          <w:ilvl w:val="2"/>
          <w:numId w:val="6"/>
        </w:numPr>
        <w:suppressAutoHyphens/>
        <w:autoSpaceDE/>
        <w:autoSpaceDN/>
        <w:spacing w:before="120" w:after="120" w:line="276" w:lineRule="auto"/>
        <w:ind w:left="284" w:firstLine="0"/>
        <w:jc w:val="both"/>
        <w:rPr>
          <w:rFonts w:ascii="Arial" w:eastAsia="Arial" w:hAnsi="Arial" w:cs="Arial"/>
        </w:rPr>
      </w:pPr>
      <w:r w:rsidRPr="008C13A3">
        <w:rPr>
          <w:rFonts w:ascii="Arial" w:eastAsia="Arial" w:hAnsi="Arial" w:cs="Arial"/>
        </w:rPr>
        <w:t>der causa à inexecução parcial do contrato que cause grave dano à Administração ou ao funcionamento dos serviços públicos ou ao interesse coletivo;</w:t>
      </w:r>
    </w:p>
    <w:p w14:paraId="37604D36" w14:textId="77777777" w:rsidR="00370B10" w:rsidRPr="008C13A3" w:rsidRDefault="00370B10" w:rsidP="00807004">
      <w:pPr>
        <w:widowControl/>
        <w:numPr>
          <w:ilvl w:val="2"/>
          <w:numId w:val="6"/>
        </w:numPr>
        <w:suppressAutoHyphens/>
        <w:autoSpaceDE/>
        <w:autoSpaceDN/>
        <w:spacing w:before="120" w:after="120" w:line="276" w:lineRule="auto"/>
        <w:ind w:left="284" w:firstLine="0"/>
        <w:jc w:val="both"/>
        <w:rPr>
          <w:rFonts w:ascii="Arial" w:eastAsia="Arial" w:hAnsi="Arial" w:cs="Arial"/>
        </w:rPr>
      </w:pPr>
      <w:r w:rsidRPr="008C13A3">
        <w:rPr>
          <w:rFonts w:ascii="Arial" w:eastAsia="Arial" w:hAnsi="Arial" w:cs="Arial"/>
        </w:rPr>
        <w:t>der causa à inexecução total do contrato;</w:t>
      </w:r>
    </w:p>
    <w:p w14:paraId="047EE7FD" w14:textId="77777777" w:rsidR="00370B10" w:rsidRPr="008C13A3" w:rsidRDefault="00370B10" w:rsidP="00807004">
      <w:pPr>
        <w:widowControl/>
        <w:numPr>
          <w:ilvl w:val="2"/>
          <w:numId w:val="6"/>
        </w:numPr>
        <w:suppressAutoHyphens/>
        <w:autoSpaceDE/>
        <w:autoSpaceDN/>
        <w:spacing w:before="120" w:after="120" w:line="276" w:lineRule="auto"/>
        <w:ind w:left="284" w:firstLine="0"/>
        <w:jc w:val="both"/>
        <w:rPr>
          <w:rFonts w:ascii="Arial" w:eastAsia="Arial" w:hAnsi="Arial" w:cs="Arial"/>
        </w:rPr>
      </w:pPr>
      <w:r w:rsidRPr="008C13A3">
        <w:rPr>
          <w:rFonts w:ascii="Arial" w:eastAsia="Arial" w:hAnsi="Arial" w:cs="Arial"/>
        </w:rPr>
        <w:t>ensejar o retardamento da execução ou da entrega do objeto da contratação sem motivo justificado;</w:t>
      </w:r>
    </w:p>
    <w:p w14:paraId="13968072" w14:textId="77777777" w:rsidR="00370B10" w:rsidRPr="008C13A3" w:rsidRDefault="00370B10" w:rsidP="00807004">
      <w:pPr>
        <w:widowControl/>
        <w:numPr>
          <w:ilvl w:val="2"/>
          <w:numId w:val="6"/>
        </w:numPr>
        <w:suppressAutoHyphens/>
        <w:autoSpaceDE/>
        <w:autoSpaceDN/>
        <w:spacing w:before="120" w:after="120" w:line="276" w:lineRule="auto"/>
        <w:ind w:left="284" w:firstLine="0"/>
        <w:jc w:val="both"/>
        <w:rPr>
          <w:rFonts w:ascii="Arial" w:eastAsia="Arial" w:hAnsi="Arial" w:cs="Arial"/>
        </w:rPr>
      </w:pPr>
      <w:r w:rsidRPr="008C13A3">
        <w:rPr>
          <w:rFonts w:ascii="Arial" w:eastAsia="Arial" w:hAnsi="Arial" w:cs="Arial"/>
        </w:rPr>
        <w:t>apresentar documentação falsa ou prestar declaração falsa durante a execução do contrato;</w:t>
      </w:r>
    </w:p>
    <w:p w14:paraId="0FCA5D59" w14:textId="77777777" w:rsidR="00370B10" w:rsidRPr="008C13A3" w:rsidRDefault="00370B10" w:rsidP="00807004">
      <w:pPr>
        <w:widowControl/>
        <w:numPr>
          <w:ilvl w:val="2"/>
          <w:numId w:val="6"/>
        </w:numPr>
        <w:suppressAutoHyphens/>
        <w:autoSpaceDE/>
        <w:autoSpaceDN/>
        <w:spacing w:before="120" w:after="120" w:line="276" w:lineRule="auto"/>
        <w:ind w:left="284" w:firstLine="0"/>
        <w:jc w:val="both"/>
        <w:rPr>
          <w:rFonts w:ascii="Arial" w:eastAsia="Arial" w:hAnsi="Arial" w:cs="Arial"/>
        </w:rPr>
      </w:pPr>
      <w:r w:rsidRPr="008C13A3">
        <w:rPr>
          <w:rFonts w:ascii="Arial" w:eastAsia="Arial" w:hAnsi="Arial" w:cs="Arial"/>
        </w:rPr>
        <w:t>praticar ato fraudulento na execução do contrato;</w:t>
      </w:r>
    </w:p>
    <w:p w14:paraId="616BE131" w14:textId="77777777" w:rsidR="00370B10" w:rsidRPr="008C13A3" w:rsidRDefault="00370B10" w:rsidP="00807004">
      <w:pPr>
        <w:widowControl/>
        <w:numPr>
          <w:ilvl w:val="2"/>
          <w:numId w:val="6"/>
        </w:numPr>
        <w:suppressAutoHyphens/>
        <w:autoSpaceDE/>
        <w:autoSpaceDN/>
        <w:spacing w:before="120" w:after="120" w:line="276" w:lineRule="auto"/>
        <w:ind w:left="284" w:firstLine="0"/>
        <w:jc w:val="both"/>
        <w:rPr>
          <w:rFonts w:ascii="Arial" w:eastAsia="Arial" w:hAnsi="Arial" w:cs="Arial"/>
        </w:rPr>
      </w:pPr>
      <w:r w:rsidRPr="008C13A3">
        <w:rPr>
          <w:rFonts w:ascii="Arial" w:eastAsia="Arial" w:hAnsi="Arial" w:cs="Arial"/>
        </w:rPr>
        <w:t>comportar-se de modo inidôneo ou cometer fraude de qualquer natureza;</w:t>
      </w:r>
    </w:p>
    <w:p w14:paraId="02AB080B" w14:textId="77777777" w:rsidR="00370B10" w:rsidRPr="008C13A3" w:rsidRDefault="00370B10" w:rsidP="00807004">
      <w:pPr>
        <w:widowControl/>
        <w:numPr>
          <w:ilvl w:val="2"/>
          <w:numId w:val="6"/>
        </w:numPr>
        <w:suppressAutoHyphens/>
        <w:autoSpaceDE/>
        <w:autoSpaceDN/>
        <w:spacing w:before="120" w:after="120" w:line="276" w:lineRule="auto"/>
        <w:ind w:left="284" w:firstLine="0"/>
        <w:jc w:val="both"/>
        <w:rPr>
          <w:rFonts w:ascii="Arial" w:eastAsia="Arial" w:hAnsi="Arial" w:cs="Arial"/>
        </w:rPr>
      </w:pPr>
      <w:r w:rsidRPr="008C13A3">
        <w:rPr>
          <w:rFonts w:ascii="Arial" w:eastAsia="Arial" w:hAnsi="Arial" w:cs="Arial"/>
        </w:rPr>
        <w:t xml:space="preserve">praticar ato lesivo previsto no </w:t>
      </w:r>
      <w:hyperlink r:id="rId20" w:anchor="art5" w:history="1">
        <w:r w:rsidRPr="008C13A3">
          <w:rPr>
            <w:rStyle w:val="Hyperlink"/>
            <w:rFonts w:ascii="Arial" w:eastAsia="Arial" w:hAnsi="Arial" w:cs="Arial"/>
          </w:rPr>
          <w:t>art. 5º da Lei nº 12.846, de 1º de agosto de 2013</w:t>
        </w:r>
      </w:hyperlink>
      <w:r w:rsidRPr="008C13A3">
        <w:rPr>
          <w:rFonts w:ascii="Arial" w:eastAsia="Arial" w:hAnsi="Arial" w:cs="Arial"/>
        </w:rPr>
        <w:t>.</w:t>
      </w:r>
    </w:p>
    <w:p w14:paraId="76604F68" w14:textId="77777777" w:rsidR="00370B10" w:rsidRPr="008C13A3" w:rsidRDefault="00370B10" w:rsidP="00F377E9">
      <w:pPr>
        <w:pStyle w:val="PargrafodaLista"/>
        <w:widowControl/>
        <w:numPr>
          <w:ilvl w:val="1"/>
          <w:numId w:val="14"/>
        </w:numPr>
        <w:tabs>
          <w:tab w:val="left" w:pos="426"/>
        </w:tabs>
        <w:autoSpaceDE/>
        <w:autoSpaceDN/>
        <w:spacing w:before="120" w:after="120" w:line="276" w:lineRule="auto"/>
        <w:ind w:left="0" w:firstLine="0"/>
        <w:jc w:val="both"/>
        <w:rPr>
          <w:rFonts w:ascii="Arial" w:hAnsi="Arial" w:cs="Arial"/>
          <w:bCs/>
          <w:iCs/>
          <w:lang w:val="pt-BR"/>
        </w:rPr>
      </w:pPr>
      <w:r w:rsidRPr="008C13A3">
        <w:rPr>
          <w:rFonts w:ascii="Arial" w:hAnsi="Arial" w:cs="Arial"/>
          <w:bCs/>
          <w:iCs/>
          <w:lang w:val="pt-BR"/>
        </w:rPr>
        <w:t>Serão aplicadas ao contratado que incorrer nas infrações acima descritas as seguintes sanções:</w:t>
      </w:r>
    </w:p>
    <w:p w14:paraId="67D33893" w14:textId="099CC2BC" w:rsidR="00370B10" w:rsidRPr="008C13A3" w:rsidRDefault="00370B10" w:rsidP="00807004">
      <w:pPr>
        <w:pStyle w:val="PargrafodaLista"/>
        <w:widowControl/>
        <w:numPr>
          <w:ilvl w:val="0"/>
          <w:numId w:val="7"/>
        </w:numPr>
        <w:suppressAutoHyphens/>
        <w:autoSpaceDE/>
        <w:autoSpaceDN/>
        <w:spacing w:before="120" w:after="120" w:line="276" w:lineRule="auto"/>
        <w:ind w:left="284" w:firstLine="0"/>
        <w:contextualSpacing/>
        <w:jc w:val="both"/>
        <w:rPr>
          <w:rFonts w:ascii="Arial" w:eastAsia="Arial" w:hAnsi="Arial" w:cs="Arial"/>
        </w:rPr>
      </w:pPr>
      <w:r w:rsidRPr="008C13A3">
        <w:rPr>
          <w:rFonts w:ascii="Arial" w:eastAsia="Arial" w:hAnsi="Arial" w:cs="Arial"/>
          <w:b/>
          <w:bCs/>
        </w:rPr>
        <w:t xml:space="preserve"> Advertência</w:t>
      </w:r>
      <w:r w:rsidRPr="008C13A3">
        <w:rPr>
          <w:rFonts w:ascii="Arial" w:eastAsia="Arial" w:hAnsi="Arial" w:cs="Arial"/>
        </w:rPr>
        <w:t>, quando o contratado der causa à inexecução parcial do contrato, sempre que não se justificar a imposição de penalidade mais grave (</w:t>
      </w:r>
      <w:hyperlink r:id="rId21" w:anchor="art156§2" w:history="1">
        <w:r w:rsidRPr="008C13A3">
          <w:rPr>
            <w:rStyle w:val="Hyperlink"/>
            <w:rFonts w:ascii="Arial" w:eastAsia="Arial" w:hAnsi="Arial" w:cs="Arial"/>
          </w:rPr>
          <w:t xml:space="preserve">art. 156, §2º, da </w:t>
        </w:r>
        <w:bookmarkStart w:id="16" w:name="_Hlk114504069"/>
        <w:r w:rsidRPr="008C13A3">
          <w:rPr>
            <w:rStyle w:val="Hyperlink"/>
            <w:rFonts w:ascii="Arial" w:eastAsia="Arial" w:hAnsi="Arial" w:cs="Arial"/>
          </w:rPr>
          <w:t>Lei nº 14.133, de 2021</w:t>
        </w:r>
        <w:bookmarkEnd w:id="16"/>
      </w:hyperlink>
      <w:r w:rsidRPr="008C13A3">
        <w:rPr>
          <w:rFonts w:ascii="Arial" w:eastAsia="Arial" w:hAnsi="Arial" w:cs="Arial"/>
        </w:rPr>
        <w:t>);</w:t>
      </w:r>
    </w:p>
    <w:p w14:paraId="2D2E509F" w14:textId="427A7AA5" w:rsidR="00370B10" w:rsidRPr="008C13A3" w:rsidRDefault="00370B10" w:rsidP="00807004">
      <w:pPr>
        <w:pStyle w:val="PargrafodaLista"/>
        <w:widowControl/>
        <w:numPr>
          <w:ilvl w:val="0"/>
          <w:numId w:val="7"/>
        </w:numPr>
        <w:suppressAutoHyphens/>
        <w:autoSpaceDE/>
        <w:autoSpaceDN/>
        <w:spacing w:before="120" w:after="120" w:line="276" w:lineRule="auto"/>
        <w:ind w:left="284" w:firstLine="0"/>
        <w:contextualSpacing/>
        <w:jc w:val="both"/>
        <w:rPr>
          <w:rFonts w:ascii="Arial" w:eastAsia="Arial" w:hAnsi="Arial" w:cs="Arial"/>
        </w:rPr>
      </w:pPr>
      <w:r w:rsidRPr="008C13A3">
        <w:rPr>
          <w:rFonts w:ascii="Arial" w:eastAsia="Arial" w:hAnsi="Arial" w:cs="Arial"/>
          <w:b/>
          <w:bCs/>
        </w:rPr>
        <w:t xml:space="preserve"> Impedimento de licitar e contratar</w:t>
      </w:r>
      <w:r w:rsidRPr="008C13A3">
        <w:rPr>
          <w:rFonts w:ascii="Arial" w:eastAsia="Arial" w:hAnsi="Arial" w:cs="Arial"/>
        </w:rPr>
        <w:t>, quando praticadas as condutas descritas nas alíneas “b”, “c” e “d” do subitem acima deste Contrato, sempre que não se justificar a imposição de penalidade mais grave (</w:t>
      </w:r>
      <w:hyperlink r:id="rId22" w:anchor="art156§4" w:history="1">
        <w:r w:rsidRPr="008C13A3">
          <w:rPr>
            <w:rStyle w:val="Hyperlink"/>
            <w:rFonts w:ascii="Arial" w:eastAsia="Arial" w:hAnsi="Arial" w:cs="Arial"/>
          </w:rPr>
          <w:t>art. 156, § 4º, da Lei nº 14.133, de 2021</w:t>
        </w:r>
      </w:hyperlink>
      <w:r w:rsidRPr="008C13A3">
        <w:rPr>
          <w:rFonts w:ascii="Arial" w:eastAsia="Arial" w:hAnsi="Arial" w:cs="Arial"/>
        </w:rPr>
        <w:t>);</w:t>
      </w:r>
    </w:p>
    <w:p w14:paraId="64D7A8D8" w14:textId="6FBFE21B" w:rsidR="00370B10" w:rsidRPr="008C13A3" w:rsidRDefault="00370B10" w:rsidP="00807004">
      <w:pPr>
        <w:pStyle w:val="PargrafodaLista"/>
        <w:widowControl/>
        <w:numPr>
          <w:ilvl w:val="0"/>
          <w:numId w:val="7"/>
        </w:numPr>
        <w:suppressAutoHyphens/>
        <w:autoSpaceDE/>
        <w:autoSpaceDN/>
        <w:spacing w:before="120" w:after="120" w:line="276" w:lineRule="auto"/>
        <w:ind w:left="284" w:firstLine="0"/>
        <w:contextualSpacing/>
        <w:jc w:val="both"/>
        <w:rPr>
          <w:rFonts w:ascii="Arial" w:eastAsia="Arial" w:hAnsi="Arial" w:cs="Arial"/>
        </w:rPr>
      </w:pPr>
      <w:r w:rsidRPr="008C13A3">
        <w:rPr>
          <w:rFonts w:ascii="Arial" w:eastAsia="Arial" w:hAnsi="Arial" w:cs="Arial"/>
          <w:b/>
          <w:bCs/>
        </w:rPr>
        <w:t xml:space="preserve"> Declaração de inidoneidade para licitar e contratar</w:t>
      </w:r>
      <w:r w:rsidRPr="008C13A3">
        <w:rPr>
          <w:rFonts w:ascii="Arial" w:eastAsia="Arial" w:hAnsi="Arial" w:cs="Arial"/>
        </w:rPr>
        <w:t>, quando praticadas as condutas descritas nas alíneas “e”, “f”, “g” e “h” do subitem acima deste Contrato, bem como nas alíneas “b”, “c” e “d”, que justifiquem a imposição de penalidade mais grave (</w:t>
      </w:r>
      <w:hyperlink r:id="rId23" w:anchor="art156§5" w:history="1">
        <w:r w:rsidRPr="008C13A3">
          <w:rPr>
            <w:rStyle w:val="Hyperlink"/>
            <w:rFonts w:ascii="Arial" w:eastAsia="Arial" w:hAnsi="Arial" w:cs="Arial"/>
          </w:rPr>
          <w:t>art. 156, §5º, da Lei nº 14.133, de 2021</w:t>
        </w:r>
      </w:hyperlink>
      <w:r w:rsidRPr="008C13A3">
        <w:rPr>
          <w:rFonts w:ascii="Arial" w:eastAsia="Arial" w:hAnsi="Arial" w:cs="Arial"/>
        </w:rPr>
        <w:t>).</w:t>
      </w:r>
    </w:p>
    <w:p w14:paraId="40755271" w14:textId="2F5221AB" w:rsidR="00370B10" w:rsidRPr="008C13A3" w:rsidRDefault="00370B10" w:rsidP="00807004">
      <w:pPr>
        <w:pStyle w:val="PargrafodaLista"/>
        <w:widowControl/>
        <w:numPr>
          <w:ilvl w:val="0"/>
          <w:numId w:val="7"/>
        </w:numPr>
        <w:suppressAutoHyphens/>
        <w:autoSpaceDE/>
        <w:autoSpaceDN/>
        <w:spacing w:before="120" w:after="120" w:line="276" w:lineRule="auto"/>
        <w:ind w:left="284" w:firstLine="0"/>
        <w:contextualSpacing/>
        <w:jc w:val="both"/>
        <w:rPr>
          <w:rFonts w:ascii="Arial" w:eastAsia="Arial" w:hAnsi="Arial" w:cs="Arial"/>
        </w:rPr>
      </w:pPr>
      <w:r w:rsidRPr="008C13A3">
        <w:rPr>
          <w:rFonts w:ascii="Arial" w:eastAsia="Arial" w:hAnsi="Arial" w:cs="Arial"/>
          <w:b/>
          <w:bCs/>
        </w:rPr>
        <w:t xml:space="preserve"> Multa:</w:t>
      </w:r>
    </w:p>
    <w:p w14:paraId="6FE88912" w14:textId="087520C7" w:rsidR="00370B10" w:rsidRPr="008C13A3" w:rsidRDefault="00370B10" w:rsidP="00807004">
      <w:pPr>
        <w:pStyle w:val="PargrafodaLista"/>
        <w:widowControl/>
        <w:numPr>
          <w:ilvl w:val="1"/>
          <w:numId w:val="7"/>
        </w:numPr>
        <w:suppressAutoHyphens/>
        <w:autoSpaceDE/>
        <w:autoSpaceDN/>
        <w:spacing w:before="120" w:after="120" w:line="276" w:lineRule="auto"/>
        <w:ind w:left="567" w:firstLine="0"/>
        <w:contextualSpacing/>
        <w:jc w:val="both"/>
        <w:rPr>
          <w:rFonts w:ascii="Arial" w:eastAsia="Arial" w:hAnsi="Arial" w:cs="Arial"/>
        </w:rPr>
      </w:pPr>
      <w:r w:rsidRPr="008C13A3">
        <w:rPr>
          <w:rFonts w:ascii="Arial" w:eastAsia="Arial" w:hAnsi="Arial" w:cs="Arial"/>
        </w:rPr>
        <w:t xml:space="preserve">Moratória de </w:t>
      </w:r>
      <w:r w:rsidR="006C7188" w:rsidRPr="008C13A3">
        <w:rPr>
          <w:rFonts w:ascii="Arial" w:eastAsia="Arial" w:hAnsi="Arial" w:cs="Arial"/>
        </w:rPr>
        <w:t xml:space="preserve">0,5 </w:t>
      </w:r>
      <w:r w:rsidRPr="008C13A3">
        <w:rPr>
          <w:rFonts w:ascii="Arial" w:eastAsia="Arial" w:hAnsi="Arial" w:cs="Arial"/>
        </w:rPr>
        <w:t>% (</w:t>
      </w:r>
      <w:r w:rsidR="006C7188" w:rsidRPr="008C13A3">
        <w:rPr>
          <w:rFonts w:ascii="Arial" w:eastAsia="Arial" w:hAnsi="Arial" w:cs="Arial"/>
          <w:i/>
          <w:iCs/>
        </w:rPr>
        <w:t>cinco décimos por cento</w:t>
      </w:r>
      <w:r w:rsidRPr="008C13A3">
        <w:rPr>
          <w:rFonts w:ascii="Arial" w:eastAsia="Arial" w:hAnsi="Arial" w:cs="Arial"/>
        </w:rPr>
        <w:t>) por dia de atraso injustificado sobre o valor da parcela inadimplida, até o limite de</w:t>
      </w:r>
      <w:r w:rsidR="006C7188" w:rsidRPr="008C13A3">
        <w:rPr>
          <w:rFonts w:ascii="Arial" w:eastAsia="Arial" w:hAnsi="Arial" w:cs="Arial"/>
        </w:rPr>
        <w:t xml:space="preserve"> 20 (vinte)</w:t>
      </w:r>
      <w:r w:rsidRPr="008C13A3">
        <w:rPr>
          <w:rFonts w:ascii="Arial" w:eastAsia="Arial" w:hAnsi="Arial" w:cs="Arial"/>
        </w:rPr>
        <w:t xml:space="preserve"> dias;</w:t>
      </w:r>
    </w:p>
    <w:p w14:paraId="46DF7771" w14:textId="2C4FDC62" w:rsidR="00370B10" w:rsidRPr="008C13A3" w:rsidRDefault="00370B10" w:rsidP="00807004">
      <w:pPr>
        <w:pStyle w:val="PargrafodaLista"/>
        <w:widowControl/>
        <w:numPr>
          <w:ilvl w:val="1"/>
          <w:numId w:val="7"/>
        </w:numPr>
        <w:suppressAutoHyphens/>
        <w:autoSpaceDE/>
        <w:autoSpaceDN/>
        <w:spacing w:before="120" w:after="120" w:line="276" w:lineRule="auto"/>
        <w:ind w:left="567" w:firstLine="0"/>
        <w:contextualSpacing/>
        <w:jc w:val="both"/>
        <w:rPr>
          <w:rFonts w:ascii="Arial" w:eastAsia="Arial" w:hAnsi="Arial" w:cs="Arial"/>
        </w:rPr>
      </w:pPr>
      <w:r w:rsidRPr="008C13A3">
        <w:rPr>
          <w:rFonts w:ascii="Arial" w:eastAsia="Arial" w:hAnsi="Arial" w:cs="Arial"/>
          <w:i/>
          <w:iCs/>
        </w:rPr>
        <w:t xml:space="preserve">Moratória de </w:t>
      </w:r>
      <w:r w:rsidR="00B37399" w:rsidRPr="008C13A3">
        <w:rPr>
          <w:rFonts w:ascii="Arial" w:eastAsia="Arial" w:hAnsi="Arial" w:cs="Arial"/>
          <w:i/>
          <w:iCs/>
        </w:rPr>
        <w:t>0,5</w:t>
      </w:r>
      <w:r w:rsidRPr="008C13A3">
        <w:rPr>
          <w:rFonts w:ascii="Arial" w:eastAsia="Arial" w:hAnsi="Arial" w:cs="Arial"/>
          <w:i/>
          <w:iCs/>
        </w:rPr>
        <w:t>% (</w:t>
      </w:r>
      <w:r w:rsidR="006C7188" w:rsidRPr="008C13A3">
        <w:rPr>
          <w:rFonts w:ascii="Arial" w:eastAsia="Arial" w:hAnsi="Arial" w:cs="Arial"/>
          <w:i/>
          <w:iCs/>
        </w:rPr>
        <w:t>cinco décimos por cento</w:t>
      </w:r>
      <w:r w:rsidRPr="008C13A3">
        <w:rPr>
          <w:rFonts w:ascii="Arial" w:eastAsia="Arial" w:hAnsi="Arial" w:cs="Arial"/>
          <w:i/>
          <w:iCs/>
        </w:rPr>
        <w:t xml:space="preserve">) por dia de atraso injustificado sobre o valor total do contrato, até o máximo de </w:t>
      </w:r>
      <w:r w:rsidR="006C7188" w:rsidRPr="008C13A3">
        <w:rPr>
          <w:rFonts w:ascii="Arial" w:eastAsia="Arial" w:hAnsi="Arial" w:cs="Arial"/>
          <w:i/>
          <w:iCs/>
        </w:rPr>
        <w:t>10</w:t>
      </w:r>
      <w:r w:rsidRPr="008C13A3">
        <w:rPr>
          <w:rFonts w:ascii="Arial" w:eastAsia="Arial" w:hAnsi="Arial" w:cs="Arial"/>
          <w:i/>
          <w:iCs/>
        </w:rPr>
        <w:t>% (</w:t>
      </w:r>
      <w:r w:rsidR="006C7188" w:rsidRPr="008C13A3">
        <w:rPr>
          <w:rFonts w:ascii="Arial" w:eastAsia="Arial" w:hAnsi="Arial" w:cs="Arial"/>
          <w:i/>
          <w:iCs/>
        </w:rPr>
        <w:t xml:space="preserve">dez </w:t>
      </w:r>
      <w:r w:rsidRPr="008C13A3">
        <w:rPr>
          <w:rFonts w:ascii="Arial" w:eastAsia="Arial" w:hAnsi="Arial" w:cs="Arial"/>
          <w:i/>
          <w:iCs/>
        </w:rPr>
        <w:t>por cento), pela inobservância do prazo fixado para apresentação, suplementação ou reposição da garantia.</w:t>
      </w:r>
    </w:p>
    <w:p w14:paraId="05F6064B" w14:textId="02E0CEDC" w:rsidR="00370B10" w:rsidRPr="008C13A3" w:rsidRDefault="00370B10" w:rsidP="00807004">
      <w:pPr>
        <w:pStyle w:val="PargrafodaLista"/>
        <w:widowControl/>
        <w:numPr>
          <w:ilvl w:val="2"/>
          <w:numId w:val="7"/>
        </w:numPr>
        <w:suppressAutoHyphens/>
        <w:autoSpaceDE/>
        <w:autoSpaceDN/>
        <w:spacing w:before="120" w:after="120" w:line="276" w:lineRule="auto"/>
        <w:ind w:left="851" w:firstLine="0"/>
        <w:contextualSpacing/>
        <w:jc w:val="both"/>
        <w:rPr>
          <w:rFonts w:ascii="Arial" w:eastAsia="Arial" w:hAnsi="Arial" w:cs="Arial"/>
        </w:rPr>
      </w:pPr>
      <w:r w:rsidRPr="008C13A3">
        <w:rPr>
          <w:rFonts w:ascii="Arial" w:eastAsia="Arial" w:hAnsi="Arial" w:cs="Arial"/>
          <w:i/>
          <w:iCs/>
        </w:rPr>
        <w:lastRenderedPageBreak/>
        <w:t xml:space="preserve">O atraso superior a </w:t>
      </w:r>
      <w:r w:rsidR="006C7188" w:rsidRPr="008C13A3">
        <w:rPr>
          <w:rFonts w:ascii="Arial" w:eastAsia="Arial" w:hAnsi="Arial" w:cs="Arial"/>
          <w:i/>
          <w:iCs/>
        </w:rPr>
        <w:t>20 (vinte)</w:t>
      </w:r>
      <w:r w:rsidRPr="008C13A3">
        <w:rPr>
          <w:rFonts w:ascii="Arial" w:eastAsia="Arial" w:hAnsi="Arial" w:cs="Arial"/>
          <w:i/>
          <w:iCs/>
        </w:rPr>
        <w:t xml:space="preserve"> dias autoriza a Administração a promover a extinção do contrato por descumprimento ou cumprimento irregular de suas cláusulas, conforme dispõe o inciso I do art. 137 da Lei n. 14.133, de 2021. </w:t>
      </w:r>
    </w:p>
    <w:p w14:paraId="4A5C0F5C" w14:textId="4A8DC262" w:rsidR="00370B10" w:rsidRPr="008C13A3" w:rsidRDefault="00370B10" w:rsidP="00807004">
      <w:pPr>
        <w:pStyle w:val="PargrafodaLista"/>
        <w:widowControl/>
        <w:numPr>
          <w:ilvl w:val="1"/>
          <w:numId w:val="7"/>
        </w:numPr>
        <w:suppressAutoHyphens/>
        <w:autoSpaceDE/>
        <w:autoSpaceDN/>
        <w:spacing w:before="120" w:after="120" w:line="276" w:lineRule="auto"/>
        <w:ind w:left="567" w:firstLine="0"/>
        <w:contextualSpacing/>
        <w:jc w:val="both"/>
        <w:rPr>
          <w:rFonts w:ascii="Arial" w:eastAsia="Arial" w:hAnsi="Arial" w:cs="Arial"/>
        </w:rPr>
      </w:pPr>
      <w:r w:rsidRPr="008C13A3">
        <w:rPr>
          <w:rFonts w:ascii="Arial" w:eastAsia="Arial" w:hAnsi="Arial" w:cs="Arial"/>
        </w:rPr>
        <w:t>Compensatória, para as infrações descritas nas alíneas “e” a “h” do subitem 1</w:t>
      </w:r>
      <w:r w:rsidR="009B3F0F">
        <w:rPr>
          <w:rFonts w:ascii="Arial" w:eastAsia="Arial" w:hAnsi="Arial" w:cs="Arial"/>
        </w:rPr>
        <w:t>1</w:t>
      </w:r>
      <w:r w:rsidRPr="008C13A3">
        <w:rPr>
          <w:rFonts w:ascii="Arial" w:eastAsia="Arial" w:hAnsi="Arial" w:cs="Arial"/>
        </w:rPr>
        <w:t xml:space="preserve">.1, de </w:t>
      </w:r>
      <w:r w:rsidR="00DC58C6" w:rsidRPr="008C13A3">
        <w:rPr>
          <w:rFonts w:ascii="Arial" w:eastAsia="Arial" w:hAnsi="Arial" w:cs="Arial"/>
        </w:rPr>
        <w:t>15</w:t>
      </w:r>
      <w:r w:rsidRPr="008C13A3">
        <w:rPr>
          <w:rFonts w:ascii="Arial" w:eastAsia="Arial" w:hAnsi="Arial" w:cs="Arial"/>
        </w:rPr>
        <w:t xml:space="preserve">% a </w:t>
      </w:r>
      <w:r w:rsidR="00DC58C6" w:rsidRPr="008C13A3">
        <w:rPr>
          <w:rFonts w:ascii="Arial" w:eastAsia="Arial" w:hAnsi="Arial" w:cs="Arial"/>
        </w:rPr>
        <w:t>30</w:t>
      </w:r>
      <w:r w:rsidRPr="008C13A3">
        <w:rPr>
          <w:rFonts w:ascii="Arial" w:eastAsia="Arial" w:hAnsi="Arial" w:cs="Arial"/>
        </w:rPr>
        <w:t>% do valor do Contrato.</w:t>
      </w:r>
    </w:p>
    <w:p w14:paraId="48C62B64" w14:textId="7C0F9FCB" w:rsidR="00370B10" w:rsidRPr="008C13A3" w:rsidRDefault="00370B10" w:rsidP="00807004">
      <w:pPr>
        <w:pStyle w:val="PargrafodaLista"/>
        <w:widowControl/>
        <w:numPr>
          <w:ilvl w:val="1"/>
          <w:numId w:val="7"/>
        </w:numPr>
        <w:suppressAutoHyphens/>
        <w:autoSpaceDE/>
        <w:autoSpaceDN/>
        <w:spacing w:before="120" w:after="120" w:line="276" w:lineRule="auto"/>
        <w:ind w:left="567" w:firstLine="0"/>
        <w:contextualSpacing/>
        <w:jc w:val="both"/>
        <w:rPr>
          <w:rFonts w:ascii="Arial" w:eastAsia="Arial" w:hAnsi="Arial" w:cs="Arial"/>
        </w:rPr>
      </w:pPr>
      <w:r w:rsidRPr="008C13A3">
        <w:rPr>
          <w:rFonts w:ascii="Arial" w:eastAsia="Arial" w:hAnsi="Arial" w:cs="Arial"/>
        </w:rPr>
        <w:t>Compensatória, para a inexecução total do contrato prevista na alínea “c” do subitem 1</w:t>
      </w:r>
      <w:r w:rsidR="009B3F0F">
        <w:rPr>
          <w:rFonts w:ascii="Arial" w:eastAsia="Arial" w:hAnsi="Arial" w:cs="Arial"/>
        </w:rPr>
        <w:t>1</w:t>
      </w:r>
      <w:r w:rsidRPr="008C13A3">
        <w:rPr>
          <w:rFonts w:ascii="Arial" w:eastAsia="Arial" w:hAnsi="Arial" w:cs="Arial"/>
        </w:rPr>
        <w:t>.1, de</w:t>
      </w:r>
      <w:r w:rsidR="00DC58C6" w:rsidRPr="008C13A3">
        <w:rPr>
          <w:rFonts w:ascii="Arial" w:eastAsia="Arial" w:hAnsi="Arial" w:cs="Arial"/>
        </w:rPr>
        <w:t xml:space="preserve"> 15</w:t>
      </w:r>
      <w:r w:rsidRPr="008C13A3">
        <w:rPr>
          <w:rFonts w:ascii="Arial" w:eastAsia="Arial" w:hAnsi="Arial" w:cs="Arial"/>
        </w:rPr>
        <w:t xml:space="preserve">%  do valor do Contrato. </w:t>
      </w:r>
    </w:p>
    <w:p w14:paraId="757B758A" w14:textId="5301A328" w:rsidR="00370B10" w:rsidRPr="008C13A3" w:rsidRDefault="00370B10" w:rsidP="00807004">
      <w:pPr>
        <w:pStyle w:val="PargrafodaLista"/>
        <w:widowControl/>
        <w:numPr>
          <w:ilvl w:val="1"/>
          <w:numId w:val="7"/>
        </w:numPr>
        <w:suppressAutoHyphens/>
        <w:autoSpaceDE/>
        <w:autoSpaceDN/>
        <w:spacing w:before="120" w:after="120" w:line="276" w:lineRule="auto"/>
        <w:ind w:left="567" w:firstLine="0"/>
        <w:contextualSpacing/>
        <w:jc w:val="both"/>
        <w:rPr>
          <w:rFonts w:ascii="Arial" w:eastAsia="Arial" w:hAnsi="Arial" w:cs="Arial"/>
        </w:rPr>
      </w:pPr>
      <w:r w:rsidRPr="008C13A3">
        <w:rPr>
          <w:rFonts w:ascii="Arial" w:eastAsia="Arial" w:hAnsi="Arial" w:cs="Arial"/>
        </w:rPr>
        <w:t>Para infração descrita na alínea “b” do subitem 1</w:t>
      </w:r>
      <w:r w:rsidR="00BF196C">
        <w:rPr>
          <w:rFonts w:ascii="Arial" w:eastAsia="Arial" w:hAnsi="Arial" w:cs="Arial"/>
        </w:rPr>
        <w:t>1</w:t>
      </w:r>
      <w:r w:rsidRPr="008C13A3">
        <w:rPr>
          <w:rFonts w:ascii="Arial" w:eastAsia="Arial" w:hAnsi="Arial" w:cs="Arial"/>
        </w:rPr>
        <w:t xml:space="preserve">.1, a multa será de </w:t>
      </w:r>
      <w:r w:rsidR="00DC58C6" w:rsidRPr="008C13A3">
        <w:rPr>
          <w:rFonts w:ascii="Arial" w:eastAsia="Arial" w:hAnsi="Arial" w:cs="Arial"/>
        </w:rPr>
        <w:t>15</w:t>
      </w:r>
      <w:r w:rsidRPr="008C13A3">
        <w:rPr>
          <w:rFonts w:ascii="Arial" w:eastAsia="Arial" w:hAnsi="Arial" w:cs="Arial"/>
        </w:rPr>
        <w:t>%  do valor do Contrato.</w:t>
      </w:r>
    </w:p>
    <w:p w14:paraId="1C5923A6" w14:textId="3DDF8773" w:rsidR="00370B10" w:rsidRPr="008C13A3" w:rsidRDefault="00370B10" w:rsidP="00807004">
      <w:pPr>
        <w:pStyle w:val="PargrafodaLista"/>
        <w:widowControl/>
        <w:numPr>
          <w:ilvl w:val="1"/>
          <w:numId w:val="7"/>
        </w:numPr>
        <w:suppressAutoHyphens/>
        <w:autoSpaceDE/>
        <w:autoSpaceDN/>
        <w:spacing w:before="120" w:after="120" w:line="276" w:lineRule="auto"/>
        <w:ind w:left="567" w:firstLine="0"/>
        <w:contextualSpacing/>
        <w:jc w:val="both"/>
        <w:rPr>
          <w:rFonts w:ascii="Arial" w:eastAsia="Arial" w:hAnsi="Arial" w:cs="Arial"/>
        </w:rPr>
      </w:pPr>
      <w:r w:rsidRPr="008C13A3">
        <w:rPr>
          <w:rFonts w:ascii="Arial" w:eastAsia="Arial" w:hAnsi="Arial" w:cs="Arial"/>
        </w:rPr>
        <w:t>Para infrações descritas na alínea “d” do subitem 1</w:t>
      </w:r>
      <w:r w:rsidR="00BF196C">
        <w:rPr>
          <w:rFonts w:ascii="Arial" w:eastAsia="Arial" w:hAnsi="Arial" w:cs="Arial"/>
        </w:rPr>
        <w:t>1</w:t>
      </w:r>
      <w:r w:rsidRPr="008C13A3">
        <w:rPr>
          <w:rFonts w:ascii="Arial" w:eastAsia="Arial" w:hAnsi="Arial" w:cs="Arial"/>
        </w:rPr>
        <w:t xml:space="preserve">.1, a multa será de </w:t>
      </w:r>
      <w:r w:rsidR="00DC58C6" w:rsidRPr="008C13A3">
        <w:rPr>
          <w:rFonts w:ascii="Arial" w:eastAsia="Arial" w:hAnsi="Arial" w:cs="Arial"/>
        </w:rPr>
        <w:t>5</w:t>
      </w:r>
      <w:r w:rsidRPr="008C13A3">
        <w:rPr>
          <w:rFonts w:ascii="Arial" w:eastAsia="Arial" w:hAnsi="Arial" w:cs="Arial"/>
        </w:rPr>
        <w:t xml:space="preserve">% a </w:t>
      </w:r>
      <w:r w:rsidR="00DC58C6" w:rsidRPr="008C13A3">
        <w:rPr>
          <w:rFonts w:ascii="Arial" w:eastAsia="Arial" w:hAnsi="Arial" w:cs="Arial"/>
        </w:rPr>
        <w:t>10</w:t>
      </w:r>
      <w:r w:rsidRPr="008C13A3">
        <w:rPr>
          <w:rFonts w:ascii="Arial" w:eastAsia="Arial" w:hAnsi="Arial" w:cs="Arial"/>
        </w:rPr>
        <w:t>%  do valor do Contrato.</w:t>
      </w:r>
    </w:p>
    <w:p w14:paraId="22B95C2A" w14:textId="3E202445" w:rsidR="00370B10" w:rsidRPr="008C13A3" w:rsidRDefault="00370B10" w:rsidP="00807004">
      <w:pPr>
        <w:pStyle w:val="PargrafodaLista"/>
        <w:widowControl/>
        <w:numPr>
          <w:ilvl w:val="1"/>
          <w:numId w:val="7"/>
        </w:numPr>
        <w:suppressAutoHyphens/>
        <w:autoSpaceDE/>
        <w:autoSpaceDN/>
        <w:spacing w:before="120" w:after="120" w:line="276" w:lineRule="auto"/>
        <w:ind w:left="567" w:firstLine="0"/>
        <w:contextualSpacing/>
        <w:jc w:val="both"/>
        <w:rPr>
          <w:rFonts w:ascii="Arial" w:eastAsia="Arial" w:hAnsi="Arial" w:cs="Arial"/>
        </w:rPr>
      </w:pPr>
      <w:r w:rsidRPr="008C13A3">
        <w:rPr>
          <w:rFonts w:ascii="Arial" w:eastAsia="Arial" w:hAnsi="Arial" w:cs="Arial"/>
        </w:rPr>
        <w:t>Para a infração descrita na alínea “a” do subitem 1</w:t>
      </w:r>
      <w:r w:rsidR="00BF196C">
        <w:rPr>
          <w:rFonts w:ascii="Arial" w:eastAsia="Arial" w:hAnsi="Arial" w:cs="Arial"/>
        </w:rPr>
        <w:t>1</w:t>
      </w:r>
      <w:r w:rsidRPr="008C13A3">
        <w:rPr>
          <w:rFonts w:ascii="Arial" w:eastAsia="Arial" w:hAnsi="Arial" w:cs="Arial"/>
        </w:rPr>
        <w:t xml:space="preserve">.1, a multa será de </w:t>
      </w:r>
      <w:r w:rsidR="00DC58C6" w:rsidRPr="008C13A3">
        <w:rPr>
          <w:rFonts w:ascii="Arial" w:eastAsia="Arial" w:hAnsi="Arial" w:cs="Arial"/>
        </w:rPr>
        <w:t>05</w:t>
      </w:r>
      <w:r w:rsidRPr="008C13A3">
        <w:rPr>
          <w:rFonts w:ascii="Arial" w:eastAsia="Arial" w:hAnsi="Arial" w:cs="Arial"/>
        </w:rPr>
        <w:t xml:space="preserve">% a </w:t>
      </w:r>
      <w:r w:rsidR="00DC58C6" w:rsidRPr="008C13A3">
        <w:rPr>
          <w:rFonts w:ascii="Arial" w:eastAsia="Arial" w:hAnsi="Arial" w:cs="Arial"/>
        </w:rPr>
        <w:t>15</w:t>
      </w:r>
      <w:r w:rsidRPr="008C13A3">
        <w:rPr>
          <w:rFonts w:ascii="Arial" w:eastAsia="Arial" w:hAnsi="Arial" w:cs="Arial"/>
        </w:rPr>
        <w:t>% do valor do Contrato, ressalvadas as seguintes infrações:</w:t>
      </w:r>
    </w:p>
    <w:p w14:paraId="088DE28B" w14:textId="77777777" w:rsidR="00370B10" w:rsidRPr="008C13A3" w:rsidRDefault="00370B10" w:rsidP="00F377E9">
      <w:pPr>
        <w:pStyle w:val="PargrafodaLista"/>
        <w:widowControl/>
        <w:numPr>
          <w:ilvl w:val="1"/>
          <w:numId w:val="14"/>
        </w:numPr>
        <w:tabs>
          <w:tab w:val="left" w:pos="426"/>
        </w:tabs>
        <w:autoSpaceDE/>
        <w:autoSpaceDN/>
        <w:spacing w:before="120" w:after="120" w:line="276" w:lineRule="auto"/>
        <w:ind w:left="0" w:firstLine="0"/>
        <w:jc w:val="both"/>
        <w:rPr>
          <w:rFonts w:ascii="Arial" w:hAnsi="Arial" w:cs="Arial"/>
        </w:rPr>
      </w:pPr>
      <w:r w:rsidRPr="008C13A3">
        <w:rPr>
          <w:rFonts w:ascii="Arial" w:hAnsi="Arial" w:cs="Arial"/>
        </w:rPr>
        <w:t>A aplicação das sanções previstas neste Contrato não exclui, em hipótese alguma, a obrigação de reparação integral do dano causado ao Contratante (</w:t>
      </w:r>
      <w:hyperlink r:id="rId24" w:anchor="art156§9" w:history="1">
        <w:r w:rsidRPr="008C13A3">
          <w:rPr>
            <w:rStyle w:val="Hyperlink"/>
            <w:rFonts w:ascii="Arial" w:hAnsi="Arial" w:cs="Arial"/>
          </w:rPr>
          <w:t>art. 156, §9º, da Lei nº 14.133, de 2021</w:t>
        </w:r>
      </w:hyperlink>
      <w:r w:rsidRPr="008C13A3">
        <w:rPr>
          <w:rFonts w:ascii="Arial" w:hAnsi="Arial" w:cs="Arial"/>
        </w:rPr>
        <w:t>)</w:t>
      </w:r>
    </w:p>
    <w:p w14:paraId="4638A08C" w14:textId="77777777" w:rsidR="00370B10" w:rsidRPr="008C13A3" w:rsidRDefault="00370B10" w:rsidP="00F377E9">
      <w:pPr>
        <w:pStyle w:val="PargrafodaLista"/>
        <w:widowControl/>
        <w:numPr>
          <w:ilvl w:val="2"/>
          <w:numId w:val="14"/>
        </w:numPr>
        <w:tabs>
          <w:tab w:val="left" w:pos="426"/>
        </w:tabs>
        <w:autoSpaceDE/>
        <w:autoSpaceDN/>
        <w:spacing w:before="120" w:after="120" w:line="276" w:lineRule="auto"/>
        <w:jc w:val="both"/>
        <w:rPr>
          <w:rFonts w:ascii="Arial" w:hAnsi="Arial" w:cs="Arial"/>
        </w:rPr>
      </w:pPr>
      <w:r w:rsidRPr="008C13A3">
        <w:rPr>
          <w:rFonts w:ascii="Arial" w:hAnsi="Arial" w:cs="Arial"/>
        </w:rPr>
        <w:t>Todas as sanções previstas neste Contrato poderão ser aplicadas cumulativamente com a multa (</w:t>
      </w:r>
      <w:hyperlink r:id="rId25" w:anchor="art156§7" w:history="1">
        <w:r w:rsidRPr="008C13A3">
          <w:rPr>
            <w:rStyle w:val="Hyperlink"/>
            <w:rFonts w:ascii="Arial" w:hAnsi="Arial" w:cs="Arial"/>
          </w:rPr>
          <w:t>art. 156, §7º, da Lei nº 14.133, de 2021</w:t>
        </w:r>
      </w:hyperlink>
      <w:r w:rsidRPr="008C13A3">
        <w:rPr>
          <w:rFonts w:ascii="Arial" w:hAnsi="Arial" w:cs="Arial"/>
        </w:rPr>
        <w:t>).</w:t>
      </w:r>
    </w:p>
    <w:p w14:paraId="05740197" w14:textId="77777777" w:rsidR="00370B10" w:rsidRPr="008C13A3" w:rsidRDefault="00370B10" w:rsidP="00F377E9">
      <w:pPr>
        <w:pStyle w:val="PargrafodaLista"/>
        <w:widowControl/>
        <w:numPr>
          <w:ilvl w:val="2"/>
          <w:numId w:val="14"/>
        </w:numPr>
        <w:tabs>
          <w:tab w:val="left" w:pos="426"/>
        </w:tabs>
        <w:autoSpaceDE/>
        <w:autoSpaceDN/>
        <w:spacing w:before="120" w:after="120" w:line="276" w:lineRule="auto"/>
        <w:jc w:val="both"/>
        <w:rPr>
          <w:rFonts w:ascii="Arial" w:hAnsi="Arial" w:cs="Arial"/>
        </w:rPr>
      </w:pPr>
      <w:r w:rsidRPr="008C13A3">
        <w:rPr>
          <w:rFonts w:ascii="Arial" w:hAnsi="Arial" w:cs="Arial"/>
        </w:rPr>
        <w:t>Antes da aplicação da multa será facultada a defesa do interessado no prazo de 15 (quinze) dias úteis, contado da data de sua intimação (</w:t>
      </w:r>
      <w:hyperlink r:id="rId26" w:anchor="art157" w:history="1">
        <w:r w:rsidRPr="008C13A3">
          <w:rPr>
            <w:rStyle w:val="Hyperlink"/>
            <w:rFonts w:ascii="Arial" w:hAnsi="Arial" w:cs="Arial"/>
          </w:rPr>
          <w:t>art. 157, da Lei nº 14.133, de 2021</w:t>
        </w:r>
      </w:hyperlink>
      <w:r w:rsidRPr="008C13A3">
        <w:rPr>
          <w:rFonts w:ascii="Arial" w:hAnsi="Arial" w:cs="Arial"/>
        </w:rPr>
        <w:t>)</w:t>
      </w:r>
    </w:p>
    <w:p w14:paraId="4E6DB274" w14:textId="77777777" w:rsidR="00370B10" w:rsidRPr="008C13A3" w:rsidRDefault="00370B10" w:rsidP="00F377E9">
      <w:pPr>
        <w:pStyle w:val="PargrafodaLista"/>
        <w:widowControl/>
        <w:numPr>
          <w:ilvl w:val="2"/>
          <w:numId w:val="14"/>
        </w:numPr>
        <w:tabs>
          <w:tab w:val="left" w:pos="426"/>
        </w:tabs>
        <w:autoSpaceDE/>
        <w:autoSpaceDN/>
        <w:spacing w:before="120" w:after="120" w:line="276" w:lineRule="auto"/>
        <w:jc w:val="both"/>
        <w:rPr>
          <w:rFonts w:ascii="Arial" w:hAnsi="Arial" w:cs="Arial"/>
        </w:rPr>
      </w:pPr>
      <w:r w:rsidRPr="008C13A3">
        <w:rPr>
          <w:rFonts w:ascii="Arial" w:hAnsi="Arial" w:cs="Arial"/>
        </w:rPr>
        <w:t>Se a multa aplicada e as indenizações cabíveis forem superiores ao valor do pagamento eventualmente devido pelo Contratante ao Contratado, além da perda desse valor, a diferença será descontada da garantia prestada ou será cobrada judicialmente (</w:t>
      </w:r>
      <w:hyperlink r:id="rId27" w:anchor="art156§8" w:history="1">
        <w:r w:rsidRPr="008C13A3">
          <w:rPr>
            <w:rStyle w:val="Hyperlink"/>
            <w:rFonts w:ascii="Arial" w:hAnsi="Arial" w:cs="Arial"/>
          </w:rPr>
          <w:t>art. 156, §8º, da Lei nº 14.133, de 2021</w:t>
        </w:r>
      </w:hyperlink>
      <w:r w:rsidRPr="008C13A3">
        <w:rPr>
          <w:rFonts w:ascii="Arial" w:hAnsi="Arial" w:cs="Arial"/>
        </w:rPr>
        <w:t>).</w:t>
      </w:r>
    </w:p>
    <w:p w14:paraId="6163F99C" w14:textId="5D12D559" w:rsidR="00370B10" w:rsidRPr="008C13A3" w:rsidRDefault="00370B10" w:rsidP="00F377E9">
      <w:pPr>
        <w:pStyle w:val="PargrafodaLista"/>
        <w:widowControl/>
        <w:numPr>
          <w:ilvl w:val="2"/>
          <w:numId w:val="14"/>
        </w:numPr>
        <w:tabs>
          <w:tab w:val="left" w:pos="426"/>
        </w:tabs>
        <w:autoSpaceDE/>
        <w:autoSpaceDN/>
        <w:spacing w:before="120" w:after="120" w:line="276" w:lineRule="auto"/>
        <w:jc w:val="both"/>
        <w:rPr>
          <w:rFonts w:ascii="Arial" w:hAnsi="Arial" w:cs="Arial"/>
        </w:rPr>
      </w:pPr>
      <w:r w:rsidRPr="008C13A3">
        <w:rPr>
          <w:rFonts w:ascii="Arial" w:hAnsi="Arial" w:cs="Arial"/>
        </w:rPr>
        <w:t xml:space="preserve">Previamente ao encaminhamento à cobrança judicial, a multa poderá ser recolhida administrativamente no prazo máximo de </w:t>
      </w:r>
      <w:r w:rsidR="00B42A6A" w:rsidRPr="008C13A3">
        <w:rPr>
          <w:rFonts w:ascii="Arial" w:hAnsi="Arial" w:cs="Arial"/>
          <w:i/>
          <w:iCs/>
        </w:rPr>
        <w:t>30 (trinta)</w:t>
      </w:r>
      <w:r w:rsidRPr="008C13A3">
        <w:rPr>
          <w:rFonts w:ascii="Arial" w:hAnsi="Arial" w:cs="Arial"/>
          <w:i/>
          <w:iCs/>
        </w:rPr>
        <w:t xml:space="preserve"> </w:t>
      </w:r>
      <w:r w:rsidRPr="008C13A3">
        <w:rPr>
          <w:rFonts w:ascii="Arial" w:hAnsi="Arial" w:cs="Arial"/>
        </w:rPr>
        <w:t>dias, a contar da data do recebimento da comunicação enviada pela autoridade competente.</w:t>
      </w:r>
    </w:p>
    <w:p w14:paraId="536BBDF9" w14:textId="77777777" w:rsidR="00370B10" w:rsidRPr="008C13A3" w:rsidRDefault="00370B10" w:rsidP="00F377E9">
      <w:pPr>
        <w:pStyle w:val="PargrafodaLista"/>
        <w:widowControl/>
        <w:numPr>
          <w:ilvl w:val="1"/>
          <w:numId w:val="14"/>
        </w:numPr>
        <w:tabs>
          <w:tab w:val="left" w:pos="426"/>
        </w:tabs>
        <w:autoSpaceDE/>
        <w:autoSpaceDN/>
        <w:spacing w:before="120" w:after="120" w:line="276" w:lineRule="auto"/>
        <w:ind w:left="0" w:firstLine="0"/>
        <w:jc w:val="both"/>
        <w:rPr>
          <w:rFonts w:ascii="Arial" w:hAnsi="Arial" w:cs="Arial"/>
        </w:rPr>
      </w:pPr>
      <w:r w:rsidRPr="008C13A3">
        <w:rPr>
          <w:rFonts w:ascii="Arial" w:hAnsi="Arial" w:cs="Arial"/>
        </w:rPr>
        <w:t xml:space="preserve">A aplicação das sanções realizar-se-á em processo administrativo que assegure o contraditório e a ampla defesa ao Contratado, observando-se o procedimento previsto no </w:t>
      </w:r>
      <w:r w:rsidRPr="008C13A3">
        <w:rPr>
          <w:rFonts w:ascii="Arial" w:hAnsi="Arial" w:cs="Arial"/>
          <w:b/>
          <w:bCs/>
        </w:rPr>
        <w:t xml:space="preserve">caput </w:t>
      </w:r>
      <w:r w:rsidRPr="008C13A3">
        <w:rPr>
          <w:rFonts w:ascii="Arial" w:hAnsi="Arial" w:cs="Arial"/>
        </w:rPr>
        <w:t xml:space="preserve">e parágrafos do </w:t>
      </w:r>
      <w:hyperlink r:id="rId28" w:anchor="art158" w:history="1">
        <w:r w:rsidRPr="008C13A3">
          <w:rPr>
            <w:rStyle w:val="Hyperlink"/>
            <w:rFonts w:ascii="Arial" w:hAnsi="Arial" w:cs="Arial"/>
          </w:rPr>
          <w:t>art. 158 da Lei nº 14.133, de 2021</w:t>
        </w:r>
      </w:hyperlink>
      <w:r w:rsidRPr="008C13A3">
        <w:rPr>
          <w:rFonts w:ascii="Arial" w:hAnsi="Arial" w:cs="Arial"/>
        </w:rPr>
        <w:t>, para as penalidades de impedimento de licitar e contratar e de declaração de inidoneidade para licitar ou contratar.</w:t>
      </w:r>
    </w:p>
    <w:p w14:paraId="6763CD4D" w14:textId="77777777" w:rsidR="00370B10" w:rsidRPr="008C13A3" w:rsidRDefault="00370B10" w:rsidP="00F377E9">
      <w:pPr>
        <w:pStyle w:val="PargrafodaLista"/>
        <w:widowControl/>
        <w:numPr>
          <w:ilvl w:val="1"/>
          <w:numId w:val="14"/>
        </w:numPr>
        <w:tabs>
          <w:tab w:val="left" w:pos="426"/>
        </w:tabs>
        <w:autoSpaceDE/>
        <w:autoSpaceDN/>
        <w:spacing w:before="120" w:after="120" w:line="276" w:lineRule="auto"/>
        <w:ind w:left="0" w:firstLine="0"/>
        <w:jc w:val="both"/>
        <w:rPr>
          <w:rFonts w:ascii="Arial" w:hAnsi="Arial" w:cs="Arial"/>
        </w:rPr>
      </w:pPr>
      <w:r w:rsidRPr="008C13A3">
        <w:rPr>
          <w:rFonts w:ascii="Arial" w:hAnsi="Arial" w:cs="Arial"/>
        </w:rPr>
        <w:t>Na aplicação das sanções serão considerados (</w:t>
      </w:r>
      <w:hyperlink r:id="rId29" w:anchor="art156§1" w:history="1">
        <w:r w:rsidRPr="008C13A3">
          <w:rPr>
            <w:rStyle w:val="Hyperlink"/>
            <w:rFonts w:ascii="Arial" w:hAnsi="Arial" w:cs="Arial"/>
          </w:rPr>
          <w:t>art. 156, §1º, da Lei nº 14.133, de 2021</w:t>
        </w:r>
      </w:hyperlink>
      <w:r w:rsidRPr="008C13A3">
        <w:rPr>
          <w:rFonts w:ascii="Arial" w:hAnsi="Arial" w:cs="Arial"/>
        </w:rPr>
        <w:t>):</w:t>
      </w:r>
    </w:p>
    <w:p w14:paraId="7AC7E6A0" w14:textId="77777777" w:rsidR="00370B10" w:rsidRPr="008C13A3" w:rsidRDefault="00370B10" w:rsidP="00807004">
      <w:pPr>
        <w:widowControl/>
        <w:numPr>
          <w:ilvl w:val="0"/>
          <w:numId w:val="5"/>
        </w:numPr>
        <w:suppressAutoHyphens/>
        <w:autoSpaceDE/>
        <w:autoSpaceDN/>
        <w:spacing w:before="120" w:after="120" w:line="276" w:lineRule="auto"/>
        <w:ind w:left="284" w:firstLine="0"/>
        <w:contextualSpacing/>
        <w:jc w:val="both"/>
        <w:rPr>
          <w:rFonts w:ascii="Arial" w:eastAsia="Arial" w:hAnsi="Arial" w:cs="Arial"/>
        </w:rPr>
      </w:pPr>
      <w:r w:rsidRPr="008C13A3">
        <w:rPr>
          <w:rFonts w:ascii="Arial" w:eastAsia="Arial" w:hAnsi="Arial" w:cs="Arial"/>
        </w:rPr>
        <w:t>a natureza e a gravidade da infração cometida;</w:t>
      </w:r>
    </w:p>
    <w:p w14:paraId="61E7784A" w14:textId="77777777" w:rsidR="00370B10" w:rsidRPr="008C13A3" w:rsidRDefault="00370B10" w:rsidP="00807004">
      <w:pPr>
        <w:widowControl/>
        <w:numPr>
          <w:ilvl w:val="0"/>
          <w:numId w:val="5"/>
        </w:numPr>
        <w:suppressAutoHyphens/>
        <w:autoSpaceDE/>
        <w:autoSpaceDN/>
        <w:spacing w:before="120" w:after="120" w:line="276" w:lineRule="auto"/>
        <w:ind w:left="284" w:firstLine="0"/>
        <w:contextualSpacing/>
        <w:jc w:val="both"/>
        <w:rPr>
          <w:rFonts w:ascii="Arial" w:eastAsia="Arial" w:hAnsi="Arial" w:cs="Arial"/>
        </w:rPr>
      </w:pPr>
      <w:r w:rsidRPr="008C13A3">
        <w:rPr>
          <w:rFonts w:ascii="Arial" w:eastAsia="Arial" w:hAnsi="Arial" w:cs="Arial"/>
        </w:rPr>
        <w:t>as peculiaridades do caso concreto;</w:t>
      </w:r>
    </w:p>
    <w:p w14:paraId="07FEABF1" w14:textId="77777777" w:rsidR="00370B10" w:rsidRPr="008C13A3" w:rsidRDefault="00370B10" w:rsidP="00807004">
      <w:pPr>
        <w:widowControl/>
        <w:numPr>
          <w:ilvl w:val="0"/>
          <w:numId w:val="5"/>
        </w:numPr>
        <w:suppressAutoHyphens/>
        <w:autoSpaceDE/>
        <w:autoSpaceDN/>
        <w:spacing w:before="120" w:after="120" w:line="276" w:lineRule="auto"/>
        <w:ind w:left="284" w:firstLine="0"/>
        <w:contextualSpacing/>
        <w:jc w:val="both"/>
        <w:rPr>
          <w:rFonts w:ascii="Arial" w:eastAsia="Arial" w:hAnsi="Arial" w:cs="Arial"/>
        </w:rPr>
      </w:pPr>
      <w:r w:rsidRPr="008C13A3">
        <w:rPr>
          <w:rFonts w:ascii="Arial" w:eastAsia="Arial" w:hAnsi="Arial" w:cs="Arial"/>
        </w:rPr>
        <w:t>as circunstâncias agravantes ou atenuantes;</w:t>
      </w:r>
    </w:p>
    <w:p w14:paraId="5016F618" w14:textId="77777777" w:rsidR="00370B10" w:rsidRPr="008C13A3" w:rsidRDefault="00370B10" w:rsidP="00807004">
      <w:pPr>
        <w:widowControl/>
        <w:numPr>
          <w:ilvl w:val="0"/>
          <w:numId w:val="5"/>
        </w:numPr>
        <w:suppressAutoHyphens/>
        <w:autoSpaceDE/>
        <w:autoSpaceDN/>
        <w:spacing w:before="120" w:after="120" w:line="276" w:lineRule="auto"/>
        <w:ind w:left="284" w:firstLine="0"/>
        <w:contextualSpacing/>
        <w:jc w:val="both"/>
        <w:rPr>
          <w:rFonts w:ascii="Arial" w:eastAsia="Arial" w:hAnsi="Arial" w:cs="Arial"/>
        </w:rPr>
      </w:pPr>
      <w:r w:rsidRPr="008C13A3">
        <w:rPr>
          <w:rFonts w:ascii="Arial" w:eastAsia="Arial" w:hAnsi="Arial" w:cs="Arial"/>
        </w:rPr>
        <w:t>os danos que dela provierem para o Contratante;</w:t>
      </w:r>
    </w:p>
    <w:p w14:paraId="1BEBE3BE" w14:textId="77777777" w:rsidR="00370B10" w:rsidRPr="008C13A3" w:rsidRDefault="00370B10" w:rsidP="00807004">
      <w:pPr>
        <w:widowControl/>
        <w:numPr>
          <w:ilvl w:val="0"/>
          <w:numId w:val="5"/>
        </w:numPr>
        <w:suppressAutoHyphens/>
        <w:autoSpaceDE/>
        <w:autoSpaceDN/>
        <w:spacing w:before="120" w:after="120" w:line="276" w:lineRule="auto"/>
        <w:ind w:left="284" w:firstLine="0"/>
        <w:contextualSpacing/>
        <w:jc w:val="both"/>
        <w:rPr>
          <w:rFonts w:ascii="Arial" w:eastAsia="Arial" w:hAnsi="Arial" w:cs="Arial"/>
        </w:rPr>
      </w:pPr>
      <w:r w:rsidRPr="008C13A3">
        <w:rPr>
          <w:rFonts w:ascii="Arial" w:eastAsia="Arial" w:hAnsi="Arial" w:cs="Arial"/>
        </w:rPr>
        <w:t>a implantação ou o aperfeiçoamento de programa de integridade, conforme normas e orientações dos órgãos de controle.</w:t>
      </w:r>
    </w:p>
    <w:p w14:paraId="438CAE84" w14:textId="77777777" w:rsidR="00370B10" w:rsidRPr="008C13A3" w:rsidRDefault="00370B10" w:rsidP="00F377E9">
      <w:pPr>
        <w:pStyle w:val="PargrafodaLista"/>
        <w:widowControl/>
        <w:numPr>
          <w:ilvl w:val="1"/>
          <w:numId w:val="14"/>
        </w:numPr>
        <w:tabs>
          <w:tab w:val="left" w:pos="426"/>
        </w:tabs>
        <w:autoSpaceDE/>
        <w:autoSpaceDN/>
        <w:spacing w:before="120" w:after="120" w:line="276" w:lineRule="auto"/>
        <w:ind w:left="0" w:firstLine="0"/>
        <w:jc w:val="both"/>
        <w:rPr>
          <w:rFonts w:ascii="Arial" w:hAnsi="Arial" w:cs="Arial"/>
        </w:rPr>
      </w:pPr>
      <w:r w:rsidRPr="008C13A3">
        <w:rPr>
          <w:rFonts w:ascii="Arial" w:hAnsi="Arial" w:cs="Arial"/>
        </w:rPr>
        <w:lastRenderedPageBreak/>
        <w:t xml:space="preserve">Os atos previstos como infrações administrativas na </w:t>
      </w:r>
      <w:hyperlink r:id="rId30" w:history="1">
        <w:r w:rsidRPr="008C13A3">
          <w:rPr>
            <w:rStyle w:val="Hyperlink"/>
            <w:rFonts w:ascii="Arial" w:hAnsi="Arial" w:cs="Arial"/>
          </w:rPr>
          <w:t>Lei nº 14.133, de 2021</w:t>
        </w:r>
      </w:hyperlink>
      <w:r w:rsidRPr="008C13A3">
        <w:rPr>
          <w:rFonts w:ascii="Arial" w:hAnsi="Arial" w:cs="Arial"/>
        </w:rPr>
        <w:t xml:space="preserve">, ou em outras leis de licitações e contratos da Administração Pública que também sejam tipificados como atos lesivos na </w:t>
      </w:r>
      <w:hyperlink r:id="rId31" w:history="1">
        <w:r w:rsidRPr="008C13A3">
          <w:rPr>
            <w:rStyle w:val="Hyperlink"/>
            <w:rFonts w:ascii="Arial" w:hAnsi="Arial" w:cs="Arial"/>
          </w:rPr>
          <w:t>Lei nº 12.846, de 2013</w:t>
        </w:r>
      </w:hyperlink>
      <w:r w:rsidRPr="008C13A3">
        <w:rPr>
          <w:rFonts w:ascii="Arial" w:hAnsi="Arial" w:cs="Arial"/>
        </w:rPr>
        <w:t>, serão apurados e julgados conjuntamente, nos mesmos autos, observados o rito procedimental e autoridade competente definidos na referida Lei (</w:t>
      </w:r>
      <w:hyperlink r:id="rId32" w:history="1">
        <w:r w:rsidRPr="008C13A3">
          <w:rPr>
            <w:rStyle w:val="Hyperlink"/>
            <w:rFonts w:ascii="Arial" w:hAnsi="Arial" w:cs="Arial"/>
          </w:rPr>
          <w:t>art. 159</w:t>
        </w:r>
      </w:hyperlink>
      <w:r w:rsidRPr="008C13A3">
        <w:rPr>
          <w:rFonts w:ascii="Arial" w:hAnsi="Arial" w:cs="Arial"/>
        </w:rPr>
        <w:t>).</w:t>
      </w:r>
    </w:p>
    <w:p w14:paraId="070FC42A" w14:textId="77777777" w:rsidR="00370B10" w:rsidRPr="008C13A3" w:rsidRDefault="00370B10" w:rsidP="00F377E9">
      <w:pPr>
        <w:pStyle w:val="PargrafodaLista"/>
        <w:widowControl/>
        <w:numPr>
          <w:ilvl w:val="1"/>
          <w:numId w:val="14"/>
        </w:numPr>
        <w:tabs>
          <w:tab w:val="left" w:pos="426"/>
        </w:tabs>
        <w:autoSpaceDE/>
        <w:autoSpaceDN/>
        <w:spacing w:before="120" w:after="120" w:line="276" w:lineRule="auto"/>
        <w:ind w:left="0" w:firstLine="0"/>
        <w:jc w:val="both"/>
        <w:rPr>
          <w:rFonts w:ascii="Arial" w:hAnsi="Arial" w:cs="Arial"/>
          <w:i/>
          <w:iCs/>
        </w:rPr>
      </w:pPr>
      <w:r w:rsidRPr="008C13A3">
        <w:rPr>
          <w:rFonts w:ascii="Arial" w:hAnsi="Arial" w:cs="Arial"/>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33" w:anchor="art160" w:history="1">
        <w:r w:rsidRPr="008C13A3">
          <w:rPr>
            <w:rStyle w:val="Hyperlink"/>
            <w:rFonts w:ascii="Arial" w:hAnsi="Arial" w:cs="Arial"/>
          </w:rPr>
          <w:t>art. 160, da Lei nº 14.133, de 2021</w:t>
        </w:r>
      </w:hyperlink>
      <w:r w:rsidRPr="008C13A3">
        <w:rPr>
          <w:rFonts w:ascii="Arial" w:hAnsi="Arial" w:cs="Arial"/>
        </w:rPr>
        <w:t>).</w:t>
      </w:r>
    </w:p>
    <w:p w14:paraId="02E53A4E" w14:textId="77777777" w:rsidR="00370B10" w:rsidRPr="008C13A3" w:rsidRDefault="00370B10" w:rsidP="00F377E9">
      <w:pPr>
        <w:pStyle w:val="PargrafodaLista"/>
        <w:widowControl/>
        <w:numPr>
          <w:ilvl w:val="1"/>
          <w:numId w:val="14"/>
        </w:numPr>
        <w:tabs>
          <w:tab w:val="left" w:pos="426"/>
        </w:tabs>
        <w:autoSpaceDE/>
        <w:autoSpaceDN/>
        <w:spacing w:before="120" w:after="120" w:line="276" w:lineRule="auto"/>
        <w:ind w:left="0" w:firstLine="0"/>
        <w:jc w:val="both"/>
        <w:rPr>
          <w:rFonts w:ascii="Arial" w:hAnsi="Arial" w:cs="Arial"/>
          <w:i/>
          <w:iCs/>
        </w:rPr>
      </w:pPr>
      <w:r w:rsidRPr="008C13A3">
        <w:rPr>
          <w:rFonts w:ascii="Arial" w:hAnsi="Arial" w:cs="Arial"/>
        </w:rPr>
        <w:t xml:space="preserve"> O Contratante deverá, no prazo máximo de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hyperlink r:id="rId34" w:anchor="art161" w:history="1">
        <w:r w:rsidRPr="008C13A3">
          <w:rPr>
            <w:rStyle w:val="Hyperlink"/>
            <w:rFonts w:ascii="Arial" w:hAnsi="Arial" w:cs="Arial"/>
          </w:rPr>
          <w:t>Art. 161, da Lei nº 14.133, de 2021</w:t>
        </w:r>
      </w:hyperlink>
      <w:r w:rsidRPr="008C13A3">
        <w:rPr>
          <w:rFonts w:ascii="Arial" w:hAnsi="Arial" w:cs="Arial"/>
        </w:rPr>
        <w:t>).</w:t>
      </w:r>
    </w:p>
    <w:p w14:paraId="2EFA7AE8" w14:textId="77777777" w:rsidR="00370B10" w:rsidRPr="008C13A3" w:rsidRDefault="00370B10" w:rsidP="00F377E9">
      <w:pPr>
        <w:pStyle w:val="PargrafodaLista"/>
        <w:widowControl/>
        <w:numPr>
          <w:ilvl w:val="1"/>
          <w:numId w:val="14"/>
        </w:numPr>
        <w:tabs>
          <w:tab w:val="left" w:pos="426"/>
        </w:tabs>
        <w:autoSpaceDE/>
        <w:autoSpaceDN/>
        <w:spacing w:before="120" w:after="120" w:line="276" w:lineRule="auto"/>
        <w:ind w:left="0" w:firstLine="0"/>
        <w:jc w:val="both"/>
        <w:rPr>
          <w:rFonts w:ascii="Arial" w:hAnsi="Arial" w:cs="Arial"/>
          <w:i/>
          <w:iCs/>
        </w:rPr>
      </w:pPr>
      <w:r w:rsidRPr="008C13A3">
        <w:rPr>
          <w:rFonts w:ascii="Arial" w:hAnsi="Arial" w:cs="Arial"/>
        </w:rPr>
        <w:t xml:space="preserve">As sanções de impedimento de licitar e contratar e declaração de inidoneidade para licitar ou contratar são passíveis de reabilitação na forma do </w:t>
      </w:r>
      <w:hyperlink r:id="rId35" w:anchor="163" w:history="1">
        <w:r w:rsidRPr="008C13A3">
          <w:rPr>
            <w:rStyle w:val="Hyperlink"/>
            <w:rFonts w:ascii="Arial" w:hAnsi="Arial" w:cs="Arial"/>
          </w:rPr>
          <w:t>art. 163 da Lei nº 14.133/21</w:t>
        </w:r>
      </w:hyperlink>
      <w:r w:rsidRPr="008C13A3">
        <w:rPr>
          <w:rFonts w:ascii="Arial" w:hAnsi="Arial" w:cs="Arial"/>
        </w:rPr>
        <w:t>.</w:t>
      </w:r>
    </w:p>
    <w:p w14:paraId="5A49F571" w14:textId="77777777" w:rsidR="00370B10" w:rsidRPr="008C13A3" w:rsidRDefault="00370B10" w:rsidP="00F377E9">
      <w:pPr>
        <w:pStyle w:val="PargrafodaLista"/>
        <w:widowControl/>
        <w:numPr>
          <w:ilvl w:val="1"/>
          <w:numId w:val="14"/>
        </w:numPr>
        <w:tabs>
          <w:tab w:val="left" w:pos="426"/>
        </w:tabs>
        <w:autoSpaceDE/>
        <w:autoSpaceDN/>
        <w:spacing w:before="120" w:after="120" w:line="276" w:lineRule="auto"/>
        <w:ind w:left="0" w:firstLine="0"/>
        <w:jc w:val="both"/>
        <w:rPr>
          <w:rFonts w:ascii="Arial" w:hAnsi="Arial" w:cs="Arial"/>
        </w:rPr>
      </w:pPr>
      <w:r w:rsidRPr="008C13A3">
        <w:rPr>
          <w:rFonts w:ascii="Arial" w:hAnsi="Arial" w:cs="Arial"/>
        </w:rPr>
        <w:t xml:space="preserve">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w:t>
      </w:r>
      <w:hyperlink r:id="rId36" w:history="1">
        <w:r w:rsidRPr="008C13A3">
          <w:rPr>
            <w:rStyle w:val="Hyperlink"/>
            <w:rFonts w:ascii="Arial" w:hAnsi="Arial" w:cs="Arial"/>
          </w:rPr>
          <w:t>Normativa SEGES/ME nº 26, de 13 de abril de 2022</w:t>
        </w:r>
      </w:hyperlink>
      <w:r w:rsidRPr="008C13A3">
        <w:rPr>
          <w:rFonts w:ascii="Arial" w:hAnsi="Arial" w:cs="Arial"/>
        </w:rPr>
        <w:t xml:space="preserve">. </w:t>
      </w:r>
    </w:p>
    <w:p w14:paraId="5ACB71AD" w14:textId="6D33A85C" w:rsidR="003444FD" w:rsidRPr="008C13A3" w:rsidRDefault="00055A35" w:rsidP="00F377E9">
      <w:pPr>
        <w:pStyle w:val="Nivel01"/>
        <w:numPr>
          <w:ilvl w:val="0"/>
          <w:numId w:val="14"/>
        </w:numPr>
        <w:tabs>
          <w:tab w:val="left" w:pos="284"/>
          <w:tab w:val="left" w:pos="993"/>
        </w:tabs>
        <w:spacing w:line="276" w:lineRule="auto"/>
        <w:ind w:left="0" w:firstLine="0"/>
        <w:rPr>
          <w:rFonts w:ascii="Arial" w:hAnsi="Arial" w:cs="Arial"/>
          <w:sz w:val="22"/>
          <w:szCs w:val="22"/>
        </w:rPr>
      </w:pPr>
      <w:r w:rsidRPr="008C13A3">
        <w:rPr>
          <w:rFonts w:ascii="Arial" w:hAnsi="Arial" w:cs="Arial"/>
          <w:sz w:val="22"/>
          <w:szCs w:val="22"/>
        </w:rPr>
        <w:t xml:space="preserve">- </w:t>
      </w:r>
      <w:r w:rsidR="003444FD" w:rsidRPr="008C13A3">
        <w:rPr>
          <w:rFonts w:ascii="Arial" w:hAnsi="Arial" w:cs="Arial"/>
          <w:sz w:val="22"/>
          <w:szCs w:val="22"/>
        </w:rPr>
        <w:t xml:space="preserve">CLÁUSULA DÉCIMA </w:t>
      </w:r>
      <w:r w:rsidR="008C13A3" w:rsidRPr="008C13A3">
        <w:rPr>
          <w:rFonts w:ascii="Arial" w:hAnsi="Arial" w:cs="Arial"/>
          <w:sz w:val="22"/>
          <w:szCs w:val="22"/>
        </w:rPr>
        <w:t>SEGUNDA</w:t>
      </w:r>
      <w:r w:rsidR="003444FD" w:rsidRPr="008C13A3">
        <w:rPr>
          <w:rFonts w:ascii="Arial" w:hAnsi="Arial" w:cs="Arial"/>
          <w:sz w:val="22"/>
          <w:szCs w:val="22"/>
        </w:rPr>
        <w:t xml:space="preserve"> – DA EXTINÇÃO CONTRATUAL (</w:t>
      </w:r>
      <w:hyperlink r:id="rId37" w:anchor="art92" w:history="1">
        <w:r w:rsidR="003444FD" w:rsidRPr="008C13A3">
          <w:rPr>
            <w:rStyle w:val="Hyperlink"/>
            <w:rFonts w:ascii="Arial" w:hAnsi="Arial" w:cs="Arial"/>
            <w:sz w:val="22"/>
            <w:szCs w:val="22"/>
          </w:rPr>
          <w:t>art. 92, XIX</w:t>
        </w:r>
      </w:hyperlink>
      <w:r w:rsidR="003444FD" w:rsidRPr="008C13A3">
        <w:rPr>
          <w:rFonts w:ascii="Arial" w:hAnsi="Arial" w:cs="Arial"/>
          <w:sz w:val="22"/>
          <w:szCs w:val="22"/>
        </w:rPr>
        <w:t xml:space="preserve">) </w:t>
      </w:r>
    </w:p>
    <w:p w14:paraId="6F6BD1BB" w14:textId="77777777" w:rsidR="003444FD" w:rsidRPr="008C13A3" w:rsidRDefault="003444FD" w:rsidP="00F377E9">
      <w:pPr>
        <w:pStyle w:val="PargrafodaLista"/>
        <w:widowControl/>
        <w:numPr>
          <w:ilvl w:val="1"/>
          <w:numId w:val="14"/>
        </w:numPr>
        <w:tabs>
          <w:tab w:val="left" w:pos="709"/>
        </w:tabs>
        <w:autoSpaceDE/>
        <w:autoSpaceDN/>
        <w:spacing w:before="120" w:after="120" w:line="276" w:lineRule="auto"/>
        <w:ind w:left="0" w:firstLine="0"/>
        <w:jc w:val="both"/>
        <w:rPr>
          <w:rFonts w:ascii="Arial" w:eastAsiaTheme="minorEastAsia" w:hAnsi="Arial" w:cs="Arial"/>
          <w:lang w:val="pt-BR" w:eastAsia="pt-BR"/>
        </w:rPr>
      </w:pPr>
      <w:r w:rsidRPr="008C13A3">
        <w:rPr>
          <w:rFonts w:ascii="Arial" w:hAnsi="Arial" w:cs="Arial"/>
        </w:rPr>
        <w:t>O contrato será extinto quando cumpridas as obrigações de ambas as partes, ainda que isso ocorra antes do prazo estipulado para tanto.</w:t>
      </w:r>
    </w:p>
    <w:p w14:paraId="1659E80D" w14:textId="77777777" w:rsidR="003444FD" w:rsidRPr="008C13A3" w:rsidRDefault="003444FD" w:rsidP="00F377E9">
      <w:pPr>
        <w:pStyle w:val="PargrafodaLista"/>
        <w:widowControl/>
        <w:numPr>
          <w:ilvl w:val="1"/>
          <w:numId w:val="14"/>
        </w:numPr>
        <w:tabs>
          <w:tab w:val="left" w:pos="426"/>
        </w:tabs>
        <w:autoSpaceDE/>
        <w:autoSpaceDN/>
        <w:spacing w:before="120" w:after="120" w:line="276" w:lineRule="auto"/>
        <w:ind w:left="0" w:firstLine="0"/>
        <w:jc w:val="both"/>
        <w:rPr>
          <w:rFonts w:ascii="Arial" w:hAnsi="Arial" w:cs="Arial"/>
        </w:rPr>
      </w:pPr>
      <w:r w:rsidRPr="008C13A3">
        <w:rPr>
          <w:rFonts w:ascii="Arial" w:hAnsi="Arial" w:cs="Arial"/>
        </w:rPr>
        <w:t>Se as obrigações não forem cumpridas no prazo estipulado, a vigência ficará prorrogada até a conclusão do objeto, caso em que deverá a Administração providenciar a readequação do cronograma fixado para o contrato.</w:t>
      </w:r>
    </w:p>
    <w:p w14:paraId="1227EA9B" w14:textId="77777777" w:rsidR="003444FD" w:rsidRPr="008C13A3" w:rsidRDefault="003444FD" w:rsidP="00F377E9">
      <w:pPr>
        <w:pStyle w:val="PargrafodaLista"/>
        <w:widowControl/>
        <w:numPr>
          <w:ilvl w:val="1"/>
          <w:numId w:val="14"/>
        </w:numPr>
        <w:tabs>
          <w:tab w:val="left" w:pos="426"/>
        </w:tabs>
        <w:autoSpaceDE/>
        <w:autoSpaceDN/>
        <w:spacing w:before="120" w:after="120" w:line="276" w:lineRule="auto"/>
        <w:ind w:left="0" w:firstLine="0"/>
        <w:jc w:val="both"/>
        <w:rPr>
          <w:rFonts w:ascii="Arial" w:hAnsi="Arial" w:cs="Arial"/>
        </w:rPr>
      </w:pPr>
      <w:r w:rsidRPr="008C13A3">
        <w:rPr>
          <w:rFonts w:ascii="Arial" w:hAnsi="Arial" w:cs="Arial"/>
        </w:rPr>
        <w:t>Quando a não conclusão do contrato referida no item anterior decorrer de culpa do contratado:</w:t>
      </w:r>
    </w:p>
    <w:p w14:paraId="205FF269" w14:textId="77777777" w:rsidR="003444FD" w:rsidRPr="008C13A3" w:rsidRDefault="003444FD" w:rsidP="00807004">
      <w:pPr>
        <w:pStyle w:val="PargrafodaLista"/>
        <w:widowControl/>
        <w:numPr>
          <w:ilvl w:val="1"/>
          <w:numId w:val="8"/>
        </w:numPr>
        <w:tabs>
          <w:tab w:val="left" w:pos="426"/>
        </w:tabs>
        <w:autoSpaceDE/>
        <w:autoSpaceDN/>
        <w:spacing w:before="120" w:after="120" w:line="276" w:lineRule="auto"/>
        <w:ind w:left="709"/>
        <w:jc w:val="both"/>
        <w:rPr>
          <w:rFonts w:ascii="Arial" w:hAnsi="Arial" w:cs="Arial"/>
        </w:rPr>
      </w:pPr>
      <w:r w:rsidRPr="008C13A3">
        <w:rPr>
          <w:rFonts w:ascii="Arial" w:hAnsi="Arial" w:cs="Arial"/>
        </w:rPr>
        <w:t xml:space="preserve">ficará ele constituído em mora, sendo-lhe aplicáveis as respectivas sanções administrativas; e  </w:t>
      </w:r>
    </w:p>
    <w:p w14:paraId="1BE35F2B" w14:textId="77777777" w:rsidR="003444FD" w:rsidRPr="008C13A3" w:rsidRDefault="003444FD" w:rsidP="00807004">
      <w:pPr>
        <w:pStyle w:val="PargrafodaLista"/>
        <w:widowControl/>
        <w:numPr>
          <w:ilvl w:val="1"/>
          <w:numId w:val="8"/>
        </w:numPr>
        <w:tabs>
          <w:tab w:val="left" w:pos="426"/>
        </w:tabs>
        <w:autoSpaceDE/>
        <w:autoSpaceDN/>
        <w:spacing w:before="120" w:after="120" w:line="276" w:lineRule="auto"/>
        <w:ind w:left="709"/>
        <w:jc w:val="both"/>
        <w:rPr>
          <w:rFonts w:ascii="Arial" w:hAnsi="Arial" w:cs="Arial"/>
        </w:rPr>
      </w:pPr>
      <w:r w:rsidRPr="008C13A3">
        <w:rPr>
          <w:rFonts w:ascii="Arial" w:hAnsi="Arial" w:cs="Arial"/>
        </w:rPr>
        <w:t>poderá a Administração optar pela extinção do contrato e, nesse caso, adotará as medidas admitidas em lei para a continuidade da execução contratual</w:t>
      </w:r>
    </w:p>
    <w:p w14:paraId="67053E4B" w14:textId="77777777" w:rsidR="003444FD" w:rsidRPr="008C13A3" w:rsidRDefault="003444FD" w:rsidP="00F377E9">
      <w:pPr>
        <w:pStyle w:val="PargrafodaLista"/>
        <w:widowControl/>
        <w:numPr>
          <w:ilvl w:val="1"/>
          <w:numId w:val="14"/>
        </w:numPr>
        <w:tabs>
          <w:tab w:val="left" w:pos="426"/>
        </w:tabs>
        <w:autoSpaceDE/>
        <w:autoSpaceDN/>
        <w:spacing w:before="120" w:after="120" w:line="276" w:lineRule="auto"/>
        <w:ind w:left="0" w:firstLine="0"/>
        <w:jc w:val="both"/>
        <w:rPr>
          <w:rFonts w:ascii="Arial" w:hAnsi="Arial" w:cs="Arial"/>
        </w:rPr>
      </w:pPr>
      <w:r w:rsidRPr="008C13A3">
        <w:rPr>
          <w:rFonts w:ascii="Arial" w:hAnsi="Arial" w:cs="Arial"/>
        </w:rPr>
        <w:lastRenderedPageBreak/>
        <w:t xml:space="preserve">O contrato poderá ser extinto antes de cumpridas as obrigações nele estipuladas, ou antes do prazo nele fixado, por algum dos motivos previstos no </w:t>
      </w:r>
      <w:hyperlink r:id="rId38" w:anchor="art137" w:history="1">
        <w:r w:rsidRPr="008C13A3">
          <w:rPr>
            <w:rStyle w:val="Hyperlink"/>
            <w:rFonts w:ascii="Arial" w:hAnsi="Arial" w:cs="Arial"/>
          </w:rPr>
          <w:t>artigo 137 da Lei nº 14.133/21</w:t>
        </w:r>
      </w:hyperlink>
      <w:r w:rsidRPr="008C13A3">
        <w:rPr>
          <w:rFonts w:ascii="Arial" w:hAnsi="Arial" w:cs="Arial"/>
        </w:rPr>
        <w:t xml:space="preserve">, bem como amigavelmente, </w:t>
      </w:r>
      <w:r w:rsidRPr="008C13A3">
        <w:rPr>
          <w:rFonts w:ascii="Arial" w:hAnsi="Arial" w:cs="Arial"/>
          <w:color w:val="000000" w:themeColor="text1"/>
        </w:rPr>
        <w:t>assegurados o contraditório e a ampla defesa</w:t>
      </w:r>
      <w:r w:rsidRPr="008C13A3">
        <w:rPr>
          <w:rFonts w:ascii="Arial" w:hAnsi="Arial" w:cs="Arial"/>
        </w:rPr>
        <w:t>.</w:t>
      </w:r>
    </w:p>
    <w:p w14:paraId="4F33BC54" w14:textId="6B0083D9" w:rsidR="003444FD" w:rsidRPr="008C13A3" w:rsidRDefault="00ED1360" w:rsidP="00F377E9">
      <w:pPr>
        <w:pStyle w:val="PargrafodaLista"/>
        <w:widowControl/>
        <w:numPr>
          <w:ilvl w:val="2"/>
          <w:numId w:val="14"/>
        </w:numPr>
        <w:tabs>
          <w:tab w:val="left" w:pos="426"/>
        </w:tabs>
        <w:autoSpaceDE/>
        <w:autoSpaceDN/>
        <w:spacing w:before="120" w:after="120" w:line="276" w:lineRule="auto"/>
        <w:jc w:val="both"/>
        <w:rPr>
          <w:rFonts w:ascii="Arial" w:hAnsi="Arial" w:cs="Arial"/>
        </w:rPr>
      </w:pPr>
      <w:r w:rsidRPr="008C13A3">
        <w:rPr>
          <w:rFonts w:ascii="Arial" w:hAnsi="Arial" w:cs="Arial"/>
        </w:rPr>
        <w:t xml:space="preserve">  </w:t>
      </w:r>
      <w:r w:rsidR="003444FD" w:rsidRPr="008C13A3">
        <w:rPr>
          <w:rFonts w:ascii="Arial" w:hAnsi="Arial" w:cs="Arial"/>
        </w:rPr>
        <w:t xml:space="preserve">Nesta hipótese, aplicam-se também os </w:t>
      </w:r>
      <w:hyperlink r:id="rId39" w:anchor="art138" w:history="1">
        <w:r w:rsidR="003444FD" w:rsidRPr="008C13A3">
          <w:rPr>
            <w:rStyle w:val="Hyperlink"/>
            <w:rFonts w:ascii="Arial" w:hAnsi="Arial" w:cs="Arial"/>
          </w:rPr>
          <w:t>artigos 138 e 139</w:t>
        </w:r>
      </w:hyperlink>
      <w:r w:rsidR="003444FD" w:rsidRPr="008C13A3">
        <w:rPr>
          <w:rFonts w:ascii="Arial" w:hAnsi="Arial" w:cs="Arial"/>
        </w:rPr>
        <w:t xml:space="preserve"> da mesma Lei.</w:t>
      </w:r>
    </w:p>
    <w:p w14:paraId="0ECCD0BD" w14:textId="467966F7" w:rsidR="003444FD" w:rsidRPr="008C13A3" w:rsidRDefault="003444FD" w:rsidP="00F377E9">
      <w:pPr>
        <w:pStyle w:val="PargrafodaLista"/>
        <w:widowControl/>
        <w:numPr>
          <w:ilvl w:val="2"/>
          <w:numId w:val="14"/>
        </w:numPr>
        <w:tabs>
          <w:tab w:val="left" w:pos="426"/>
        </w:tabs>
        <w:autoSpaceDE/>
        <w:autoSpaceDN/>
        <w:spacing w:before="120" w:after="120" w:line="276" w:lineRule="auto"/>
        <w:ind w:left="993" w:hanging="851"/>
        <w:jc w:val="both"/>
        <w:rPr>
          <w:rFonts w:ascii="Arial" w:hAnsi="Arial" w:cs="Arial"/>
        </w:rPr>
      </w:pPr>
      <w:r w:rsidRPr="008C13A3">
        <w:rPr>
          <w:rFonts w:ascii="Arial" w:hAnsi="Arial" w:cs="Arial"/>
        </w:rPr>
        <w:t>A alteração social ou a modificação da finalidade ou da estrutura da empresa não ensejará a extinção se não restringir sua capacidade de concluir o contrato.</w:t>
      </w:r>
    </w:p>
    <w:p w14:paraId="62709D8D" w14:textId="77777777" w:rsidR="003444FD" w:rsidRPr="008C13A3" w:rsidRDefault="003444FD" w:rsidP="00F377E9">
      <w:pPr>
        <w:pStyle w:val="PargrafodaLista"/>
        <w:widowControl/>
        <w:numPr>
          <w:ilvl w:val="3"/>
          <w:numId w:val="14"/>
        </w:numPr>
        <w:tabs>
          <w:tab w:val="left" w:pos="426"/>
        </w:tabs>
        <w:autoSpaceDE/>
        <w:autoSpaceDN/>
        <w:spacing w:before="120" w:after="120" w:line="276" w:lineRule="auto"/>
        <w:jc w:val="both"/>
        <w:rPr>
          <w:rFonts w:ascii="Arial" w:hAnsi="Arial" w:cs="Arial"/>
        </w:rPr>
      </w:pPr>
      <w:r w:rsidRPr="008C13A3">
        <w:rPr>
          <w:rFonts w:ascii="Arial" w:hAnsi="Arial" w:cs="Arial"/>
          <w:color w:val="000000" w:themeColor="text1"/>
        </w:rPr>
        <w:t xml:space="preserve">Se a </w:t>
      </w:r>
      <w:r w:rsidRPr="008C13A3">
        <w:rPr>
          <w:rFonts w:ascii="Arial" w:hAnsi="Arial" w:cs="Arial"/>
        </w:rPr>
        <w:t>operação</w:t>
      </w:r>
      <w:r w:rsidRPr="008C13A3">
        <w:rPr>
          <w:rFonts w:ascii="Arial" w:hAnsi="Arial" w:cs="Arial"/>
          <w:color w:val="000000" w:themeColor="text1"/>
        </w:rPr>
        <w:t xml:space="preserve"> </w:t>
      </w:r>
      <w:r w:rsidRPr="008C13A3">
        <w:rPr>
          <w:rFonts w:ascii="Arial" w:hAnsi="Arial" w:cs="Arial"/>
        </w:rPr>
        <w:t>implicar mudança da pessoa jurídica contratada, deverá ser formalizado termo aditivo para alteração subjetiva.</w:t>
      </w:r>
    </w:p>
    <w:p w14:paraId="15592196" w14:textId="77777777" w:rsidR="003444FD" w:rsidRPr="008C13A3" w:rsidRDefault="003444FD" w:rsidP="00F377E9">
      <w:pPr>
        <w:pStyle w:val="PargrafodaLista"/>
        <w:widowControl/>
        <w:numPr>
          <w:ilvl w:val="1"/>
          <w:numId w:val="14"/>
        </w:numPr>
        <w:tabs>
          <w:tab w:val="left" w:pos="426"/>
        </w:tabs>
        <w:autoSpaceDE/>
        <w:autoSpaceDN/>
        <w:spacing w:before="120" w:after="120" w:line="276" w:lineRule="auto"/>
        <w:ind w:left="0" w:firstLine="0"/>
        <w:jc w:val="both"/>
        <w:rPr>
          <w:rFonts w:ascii="Arial" w:hAnsi="Arial" w:cs="Arial"/>
        </w:rPr>
      </w:pPr>
      <w:r w:rsidRPr="008C13A3">
        <w:rPr>
          <w:rFonts w:ascii="Arial" w:hAnsi="Arial" w:cs="Arial"/>
        </w:rPr>
        <w:t>O termo de extinção, sempre que possível, será precedido:</w:t>
      </w:r>
    </w:p>
    <w:p w14:paraId="176A3888" w14:textId="77777777" w:rsidR="003444FD" w:rsidRPr="008C13A3" w:rsidRDefault="003444FD" w:rsidP="00F377E9">
      <w:pPr>
        <w:pStyle w:val="PargrafodaLista"/>
        <w:widowControl/>
        <w:numPr>
          <w:ilvl w:val="2"/>
          <w:numId w:val="14"/>
        </w:numPr>
        <w:tabs>
          <w:tab w:val="left" w:pos="426"/>
        </w:tabs>
        <w:autoSpaceDE/>
        <w:autoSpaceDN/>
        <w:spacing w:before="120" w:after="120" w:line="276" w:lineRule="auto"/>
        <w:ind w:left="993" w:hanging="851"/>
        <w:jc w:val="both"/>
        <w:rPr>
          <w:rFonts w:ascii="Arial" w:hAnsi="Arial" w:cs="Arial"/>
        </w:rPr>
      </w:pPr>
      <w:r w:rsidRPr="008C13A3">
        <w:rPr>
          <w:rFonts w:ascii="Arial" w:hAnsi="Arial" w:cs="Arial"/>
        </w:rPr>
        <w:t>Balanço dos eventos contratuais já cumpridos ou parcialmente cumpridos;</w:t>
      </w:r>
    </w:p>
    <w:p w14:paraId="6107865B" w14:textId="77777777" w:rsidR="003444FD" w:rsidRPr="008C13A3" w:rsidRDefault="003444FD" w:rsidP="00F377E9">
      <w:pPr>
        <w:pStyle w:val="PargrafodaLista"/>
        <w:widowControl/>
        <w:numPr>
          <w:ilvl w:val="2"/>
          <w:numId w:val="14"/>
        </w:numPr>
        <w:tabs>
          <w:tab w:val="left" w:pos="426"/>
        </w:tabs>
        <w:autoSpaceDE/>
        <w:autoSpaceDN/>
        <w:spacing w:before="120" w:after="120" w:line="276" w:lineRule="auto"/>
        <w:ind w:left="993" w:hanging="851"/>
        <w:jc w:val="both"/>
        <w:rPr>
          <w:rFonts w:ascii="Arial" w:hAnsi="Arial" w:cs="Arial"/>
        </w:rPr>
      </w:pPr>
      <w:r w:rsidRPr="008C13A3">
        <w:rPr>
          <w:rFonts w:ascii="Arial" w:hAnsi="Arial" w:cs="Arial"/>
        </w:rPr>
        <w:t>Relação dos pagamentos já efetuados e ainda devidos;</w:t>
      </w:r>
    </w:p>
    <w:p w14:paraId="78BA3FCD" w14:textId="77777777" w:rsidR="003444FD" w:rsidRPr="008C13A3" w:rsidRDefault="003444FD" w:rsidP="00F377E9">
      <w:pPr>
        <w:pStyle w:val="PargrafodaLista"/>
        <w:widowControl/>
        <w:numPr>
          <w:ilvl w:val="2"/>
          <w:numId w:val="14"/>
        </w:numPr>
        <w:tabs>
          <w:tab w:val="left" w:pos="426"/>
        </w:tabs>
        <w:autoSpaceDE/>
        <w:autoSpaceDN/>
        <w:spacing w:before="120" w:after="120" w:line="276" w:lineRule="auto"/>
        <w:ind w:left="993" w:hanging="851"/>
        <w:jc w:val="both"/>
        <w:rPr>
          <w:rFonts w:ascii="Arial" w:hAnsi="Arial" w:cs="Arial"/>
        </w:rPr>
      </w:pPr>
      <w:r w:rsidRPr="008C13A3">
        <w:rPr>
          <w:rFonts w:ascii="Arial" w:hAnsi="Arial" w:cs="Arial"/>
        </w:rPr>
        <w:t>Indenizações e multas.</w:t>
      </w:r>
    </w:p>
    <w:p w14:paraId="1C2E8726" w14:textId="77777777" w:rsidR="003444FD" w:rsidRPr="008C13A3" w:rsidRDefault="003444FD" w:rsidP="00F377E9">
      <w:pPr>
        <w:pStyle w:val="PargrafodaLista"/>
        <w:widowControl/>
        <w:numPr>
          <w:ilvl w:val="1"/>
          <w:numId w:val="14"/>
        </w:numPr>
        <w:tabs>
          <w:tab w:val="left" w:pos="426"/>
        </w:tabs>
        <w:autoSpaceDE/>
        <w:autoSpaceDN/>
        <w:spacing w:before="120" w:after="120" w:line="276" w:lineRule="auto"/>
        <w:ind w:left="0" w:firstLine="0"/>
        <w:jc w:val="both"/>
        <w:rPr>
          <w:rFonts w:ascii="Arial" w:hAnsi="Arial" w:cs="Arial"/>
        </w:rPr>
      </w:pPr>
      <w:r w:rsidRPr="008C13A3">
        <w:rPr>
          <w:rFonts w:ascii="Arial" w:hAnsi="Arial" w:cs="Arial"/>
        </w:rPr>
        <w:t>A extinção do contrato não configura óbice para o reconhecimento do desequilíbrio econômico-financeiro, hipótese em que será concedida indenização por meio de termo indenizatório (</w:t>
      </w:r>
      <w:hyperlink r:id="rId40" w:anchor="art131" w:history="1">
        <w:r w:rsidRPr="008C13A3">
          <w:rPr>
            <w:rStyle w:val="Hyperlink"/>
            <w:rFonts w:ascii="Arial" w:hAnsi="Arial" w:cs="Arial"/>
          </w:rPr>
          <w:t xml:space="preserve">art. 131, </w:t>
        </w:r>
        <w:r w:rsidRPr="008C13A3">
          <w:rPr>
            <w:rStyle w:val="Hyperlink"/>
            <w:rFonts w:ascii="Arial" w:hAnsi="Arial" w:cs="Arial"/>
            <w:i/>
            <w:iCs/>
          </w:rPr>
          <w:t xml:space="preserve">caput, </w:t>
        </w:r>
        <w:r w:rsidRPr="008C13A3">
          <w:rPr>
            <w:rStyle w:val="Hyperlink"/>
            <w:rFonts w:ascii="Arial" w:hAnsi="Arial" w:cs="Arial"/>
          </w:rPr>
          <w:t>da Lei n.º 14.133, de 2021).</w:t>
        </w:r>
      </w:hyperlink>
      <w:r w:rsidRPr="008C13A3">
        <w:rPr>
          <w:rFonts w:ascii="Arial" w:hAnsi="Arial" w:cs="Arial"/>
        </w:rPr>
        <w:t xml:space="preserve"> </w:t>
      </w:r>
    </w:p>
    <w:p w14:paraId="28FB6C72" w14:textId="77777777" w:rsidR="002E43FD" w:rsidRPr="008C13A3" w:rsidRDefault="003444FD" w:rsidP="00F377E9">
      <w:pPr>
        <w:pStyle w:val="PargrafodaLista"/>
        <w:widowControl/>
        <w:numPr>
          <w:ilvl w:val="1"/>
          <w:numId w:val="14"/>
        </w:numPr>
        <w:tabs>
          <w:tab w:val="left" w:pos="426"/>
        </w:tabs>
        <w:autoSpaceDE/>
        <w:autoSpaceDN/>
        <w:spacing w:before="120" w:after="120" w:line="276" w:lineRule="auto"/>
        <w:ind w:left="0" w:firstLine="0"/>
        <w:jc w:val="both"/>
        <w:rPr>
          <w:rFonts w:ascii="Arial" w:hAnsi="Arial" w:cs="Arial"/>
        </w:rPr>
      </w:pPr>
      <w:r w:rsidRPr="008C13A3">
        <w:rPr>
          <w:rFonts w:ascii="Arial" w:hAnsi="Arial" w:cs="Arial"/>
        </w:rPr>
        <w:t>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507C1573" w14:textId="5FEA8E24" w:rsidR="002E43FD" w:rsidRDefault="002E43FD" w:rsidP="00F377E9">
      <w:pPr>
        <w:pStyle w:val="Nivel01"/>
        <w:numPr>
          <w:ilvl w:val="0"/>
          <w:numId w:val="14"/>
        </w:numPr>
        <w:tabs>
          <w:tab w:val="left" w:pos="284"/>
          <w:tab w:val="left" w:pos="993"/>
        </w:tabs>
        <w:spacing w:line="276" w:lineRule="auto"/>
        <w:ind w:left="0" w:firstLine="0"/>
        <w:rPr>
          <w:rFonts w:ascii="Arial" w:hAnsi="Arial" w:cs="Arial"/>
          <w:sz w:val="22"/>
          <w:szCs w:val="22"/>
        </w:rPr>
      </w:pPr>
      <w:r w:rsidRPr="008C13A3">
        <w:rPr>
          <w:rFonts w:ascii="Arial" w:hAnsi="Arial" w:cs="Arial"/>
          <w:sz w:val="22"/>
          <w:szCs w:val="22"/>
        </w:rPr>
        <w:t xml:space="preserve"> CLÁUSULA DÉCIMA </w:t>
      </w:r>
      <w:r w:rsidR="008C13A3" w:rsidRPr="008C13A3">
        <w:rPr>
          <w:rFonts w:ascii="Arial" w:hAnsi="Arial" w:cs="Arial"/>
          <w:sz w:val="22"/>
          <w:szCs w:val="22"/>
        </w:rPr>
        <w:t>TERCEIRA</w:t>
      </w:r>
      <w:r w:rsidRPr="008C13A3">
        <w:rPr>
          <w:rFonts w:ascii="Arial" w:hAnsi="Arial" w:cs="Arial"/>
          <w:sz w:val="22"/>
          <w:szCs w:val="22"/>
        </w:rPr>
        <w:t xml:space="preserve"> – DOTAÇÃO ORÇAMENTÁRIA (</w:t>
      </w:r>
      <w:hyperlink r:id="rId41" w:anchor="art92" w:history="1">
        <w:r w:rsidRPr="008C13A3">
          <w:rPr>
            <w:rStyle w:val="Hyperlink"/>
            <w:rFonts w:ascii="Arial" w:hAnsi="Arial" w:cs="Arial"/>
            <w:sz w:val="22"/>
            <w:szCs w:val="22"/>
          </w:rPr>
          <w:t>art. 92, VIII</w:t>
        </w:r>
      </w:hyperlink>
      <w:r w:rsidRPr="008C13A3">
        <w:rPr>
          <w:rFonts w:ascii="Arial" w:hAnsi="Arial" w:cs="Arial"/>
          <w:sz w:val="22"/>
          <w:szCs w:val="22"/>
        </w:rPr>
        <w:t>)</w:t>
      </w:r>
    </w:p>
    <w:p w14:paraId="7D6A553F" w14:textId="04E02282" w:rsidR="00075D2B" w:rsidRPr="00075D2B" w:rsidRDefault="00075D2B" w:rsidP="00075D2B">
      <w:pPr>
        <w:pStyle w:val="PargrafodaLista"/>
        <w:numPr>
          <w:ilvl w:val="1"/>
          <w:numId w:val="14"/>
        </w:numPr>
        <w:pBdr>
          <w:top w:val="nil"/>
          <w:left w:val="nil"/>
          <w:bottom w:val="nil"/>
          <w:right w:val="nil"/>
          <w:between w:val="nil"/>
        </w:pBdr>
        <w:spacing w:line="276" w:lineRule="auto"/>
        <w:ind w:left="0" w:firstLine="0"/>
        <w:jc w:val="both"/>
        <w:rPr>
          <w:rFonts w:ascii="Arial" w:hAnsi="Arial" w:cs="Arial"/>
        </w:rPr>
      </w:pPr>
      <w:r w:rsidRPr="00075D2B">
        <w:rPr>
          <w:rFonts w:ascii="Arial" w:hAnsi="Arial" w:cs="Arial"/>
        </w:rPr>
        <w:t>As despesas decorrentes da presente contratação correrão à conta de recursos específicos consignados no Orçamento do Município, na forma abaixo:</w:t>
      </w:r>
    </w:p>
    <w:p w14:paraId="735554C9" w14:textId="77777777" w:rsidR="00075D2B" w:rsidRPr="00075D2B" w:rsidRDefault="00075D2B" w:rsidP="00075D2B">
      <w:pPr>
        <w:pBdr>
          <w:top w:val="nil"/>
          <w:left w:val="nil"/>
          <w:bottom w:val="nil"/>
          <w:right w:val="nil"/>
          <w:between w:val="nil"/>
        </w:pBdr>
        <w:spacing w:line="276" w:lineRule="auto"/>
        <w:jc w:val="both"/>
        <w:rPr>
          <w:rFonts w:ascii="Arial" w:hAnsi="Arial" w:cs="Arial"/>
        </w:rPr>
      </w:pPr>
    </w:p>
    <w:tbl>
      <w:tblPr>
        <w:tblW w:w="89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35"/>
        <w:gridCol w:w="3073"/>
        <w:gridCol w:w="1666"/>
        <w:gridCol w:w="1780"/>
      </w:tblGrid>
      <w:tr w:rsidR="00075D2B" w:rsidRPr="00075D2B" w14:paraId="26926881" w14:textId="77777777" w:rsidTr="00DC51DD">
        <w:trPr>
          <w:jc w:val="center"/>
        </w:trPr>
        <w:tc>
          <w:tcPr>
            <w:tcW w:w="2435" w:type="dxa"/>
            <w:tcMar>
              <w:left w:w="108" w:type="dxa"/>
            </w:tcMar>
          </w:tcPr>
          <w:p w14:paraId="2BA28973" w14:textId="77777777" w:rsidR="00075D2B" w:rsidRPr="00075D2B" w:rsidRDefault="00075D2B" w:rsidP="00075D2B">
            <w:pPr>
              <w:pBdr>
                <w:top w:val="nil"/>
                <w:left w:val="nil"/>
                <w:bottom w:val="nil"/>
                <w:right w:val="nil"/>
                <w:between w:val="nil"/>
              </w:pBdr>
              <w:spacing w:line="276" w:lineRule="auto"/>
              <w:jc w:val="both"/>
              <w:rPr>
                <w:rFonts w:ascii="Arial" w:hAnsi="Arial" w:cs="Arial"/>
              </w:rPr>
            </w:pPr>
            <w:r w:rsidRPr="00075D2B">
              <w:rPr>
                <w:rFonts w:ascii="Arial" w:hAnsi="Arial" w:cs="Arial"/>
              </w:rPr>
              <w:t>Órgão/Unidade Orçamentária</w:t>
            </w:r>
          </w:p>
        </w:tc>
        <w:tc>
          <w:tcPr>
            <w:tcW w:w="3073" w:type="dxa"/>
            <w:tcMar>
              <w:left w:w="108" w:type="dxa"/>
            </w:tcMar>
          </w:tcPr>
          <w:p w14:paraId="157FBFF2" w14:textId="77777777" w:rsidR="00075D2B" w:rsidRPr="00075D2B" w:rsidRDefault="00075D2B" w:rsidP="00075D2B">
            <w:pPr>
              <w:pBdr>
                <w:top w:val="nil"/>
                <w:left w:val="nil"/>
                <w:bottom w:val="nil"/>
                <w:right w:val="nil"/>
                <w:between w:val="nil"/>
              </w:pBdr>
              <w:spacing w:line="276" w:lineRule="auto"/>
              <w:jc w:val="both"/>
              <w:rPr>
                <w:rFonts w:ascii="Arial" w:hAnsi="Arial" w:cs="Arial"/>
              </w:rPr>
            </w:pPr>
            <w:r w:rsidRPr="00075D2B">
              <w:rPr>
                <w:rFonts w:ascii="Arial" w:hAnsi="Arial" w:cs="Arial"/>
              </w:rPr>
              <w:t>Programa de Trabalho</w:t>
            </w:r>
          </w:p>
        </w:tc>
        <w:tc>
          <w:tcPr>
            <w:tcW w:w="1666" w:type="dxa"/>
            <w:tcMar>
              <w:left w:w="108" w:type="dxa"/>
            </w:tcMar>
          </w:tcPr>
          <w:p w14:paraId="60F35F1C" w14:textId="77777777" w:rsidR="00075D2B" w:rsidRPr="00075D2B" w:rsidRDefault="00075D2B" w:rsidP="00075D2B">
            <w:pPr>
              <w:pBdr>
                <w:top w:val="nil"/>
                <w:left w:val="nil"/>
                <w:bottom w:val="nil"/>
                <w:right w:val="nil"/>
                <w:between w:val="nil"/>
              </w:pBdr>
              <w:spacing w:line="276" w:lineRule="auto"/>
              <w:jc w:val="both"/>
              <w:rPr>
                <w:rFonts w:ascii="Arial" w:hAnsi="Arial" w:cs="Arial"/>
              </w:rPr>
            </w:pPr>
            <w:r w:rsidRPr="00075D2B">
              <w:rPr>
                <w:rFonts w:ascii="Arial" w:hAnsi="Arial" w:cs="Arial"/>
              </w:rPr>
              <w:t>Fonte de Recursos</w:t>
            </w:r>
          </w:p>
        </w:tc>
        <w:tc>
          <w:tcPr>
            <w:tcW w:w="1780" w:type="dxa"/>
            <w:tcMar>
              <w:left w:w="108" w:type="dxa"/>
            </w:tcMar>
          </w:tcPr>
          <w:p w14:paraId="739497DA" w14:textId="77777777" w:rsidR="00075D2B" w:rsidRPr="00075D2B" w:rsidRDefault="00075D2B" w:rsidP="00075D2B">
            <w:pPr>
              <w:pBdr>
                <w:top w:val="nil"/>
                <w:left w:val="nil"/>
                <w:bottom w:val="nil"/>
                <w:right w:val="nil"/>
                <w:between w:val="nil"/>
              </w:pBdr>
              <w:spacing w:line="276" w:lineRule="auto"/>
              <w:jc w:val="both"/>
              <w:rPr>
                <w:rFonts w:ascii="Arial" w:hAnsi="Arial" w:cs="Arial"/>
              </w:rPr>
            </w:pPr>
            <w:r w:rsidRPr="00075D2B">
              <w:rPr>
                <w:rFonts w:ascii="Arial" w:hAnsi="Arial" w:cs="Arial"/>
              </w:rPr>
              <w:t>Natureza da Despesa</w:t>
            </w:r>
          </w:p>
        </w:tc>
      </w:tr>
      <w:tr w:rsidR="00075D2B" w:rsidRPr="00075D2B" w14:paraId="15A701C4" w14:textId="77777777" w:rsidTr="00DC51DD">
        <w:trPr>
          <w:jc w:val="center"/>
        </w:trPr>
        <w:tc>
          <w:tcPr>
            <w:tcW w:w="2435" w:type="dxa"/>
            <w:tcMar>
              <w:left w:w="108" w:type="dxa"/>
            </w:tcMar>
          </w:tcPr>
          <w:p w14:paraId="59BFDC54" w14:textId="77777777" w:rsidR="00075D2B" w:rsidRPr="00075D2B" w:rsidRDefault="00075D2B" w:rsidP="00075D2B">
            <w:pPr>
              <w:pBdr>
                <w:top w:val="nil"/>
                <w:left w:val="nil"/>
                <w:bottom w:val="nil"/>
                <w:right w:val="nil"/>
                <w:between w:val="nil"/>
              </w:pBdr>
              <w:spacing w:line="276" w:lineRule="auto"/>
              <w:jc w:val="both"/>
              <w:rPr>
                <w:rFonts w:ascii="Arial" w:hAnsi="Arial" w:cs="Arial"/>
              </w:rPr>
            </w:pPr>
            <w:r w:rsidRPr="00075D2B">
              <w:rPr>
                <w:rFonts w:ascii="Arial" w:hAnsi="Arial" w:cs="Arial"/>
              </w:rPr>
              <w:t>Fundo De mobilidade</w:t>
            </w:r>
          </w:p>
        </w:tc>
        <w:tc>
          <w:tcPr>
            <w:tcW w:w="3073" w:type="dxa"/>
            <w:tcMar>
              <w:left w:w="108" w:type="dxa"/>
            </w:tcMar>
          </w:tcPr>
          <w:p w14:paraId="30745696" w14:textId="77777777" w:rsidR="00075D2B" w:rsidRPr="00075D2B" w:rsidRDefault="00075D2B" w:rsidP="00075D2B">
            <w:pPr>
              <w:pBdr>
                <w:top w:val="nil"/>
                <w:left w:val="nil"/>
                <w:bottom w:val="nil"/>
                <w:right w:val="nil"/>
                <w:between w:val="nil"/>
              </w:pBdr>
              <w:spacing w:line="276" w:lineRule="auto"/>
              <w:jc w:val="both"/>
              <w:rPr>
                <w:rFonts w:ascii="Arial" w:hAnsi="Arial" w:cs="Arial"/>
              </w:rPr>
            </w:pPr>
            <w:r w:rsidRPr="00075D2B">
              <w:rPr>
                <w:rFonts w:ascii="Arial" w:hAnsi="Arial" w:cs="Arial"/>
              </w:rPr>
              <w:t>31001.2678200912.223</w:t>
            </w:r>
          </w:p>
        </w:tc>
        <w:tc>
          <w:tcPr>
            <w:tcW w:w="1666" w:type="dxa"/>
            <w:tcMar>
              <w:left w:w="108" w:type="dxa"/>
            </w:tcMar>
          </w:tcPr>
          <w:p w14:paraId="7A2A8AAF" w14:textId="77777777" w:rsidR="00075D2B" w:rsidRPr="00075D2B" w:rsidRDefault="00075D2B" w:rsidP="00075D2B">
            <w:pPr>
              <w:pBdr>
                <w:top w:val="nil"/>
                <w:left w:val="nil"/>
                <w:bottom w:val="nil"/>
                <w:right w:val="nil"/>
                <w:between w:val="nil"/>
              </w:pBdr>
              <w:spacing w:line="276" w:lineRule="auto"/>
              <w:jc w:val="both"/>
              <w:rPr>
                <w:rFonts w:ascii="Arial" w:hAnsi="Arial" w:cs="Arial"/>
              </w:rPr>
            </w:pPr>
            <w:r w:rsidRPr="00075D2B">
              <w:rPr>
                <w:rFonts w:ascii="Arial" w:hAnsi="Arial" w:cs="Arial"/>
              </w:rPr>
              <w:t>175200</w:t>
            </w:r>
          </w:p>
        </w:tc>
        <w:tc>
          <w:tcPr>
            <w:tcW w:w="1780" w:type="dxa"/>
            <w:tcMar>
              <w:left w:w="108" w:type="dxa"/>
            </w:tcMar>
          </w:tcPr>
          <w:p w14:paraId="4D1765BE" w14:textId="77777777" w:rsidR="00075D2B" w:rsidRPr="00075D2B" w:rsidRDefault="00075D2B" w:rsidP="00075D2B">
            <w:pPr>
              <w:pBdr>
                <w:top w:val="nil"/>
                <w:left w:val="nil"/>
                <w:bottom w:val="nil"/>
                <w:right w:val="nil"/>
                <w:between w:val="nil"/>
              </w:pBdr>
              <w:spacing w:line="276" w:lineRule="auto"/>
              <w:jc w:val="both"/>
              <w:rPr>
                <w:rFonts w:ascii="Arial" w:hAnsi="Arial" w:cs="Arial"/>
              </w:rPr>
            </w:pPr>
            <w:r w:rsidRPr="00075D2B">
              <w:rPr>
                <w:rFonts w:ascii="Arial" w:hAnsi="Arial" w:cs="Arial"/>
              </w:rPr>
              <w:t>33.90.30.20</w:t>
            </w:r>
          </w:p>
        </w:tc>
      </w:tr>
    </w:tbl>
    <w:p w14:paraId="42FB8A94" w14:textId="77777777" w:rsidR="00075D2B" w:rsidRPr="00075D2B" w:rsidRDefault="00075D2B" w:rsidP="00075D2B">
      <w:pPr>
        <w:spacing w:line="276" w:lineRule="auto"/>
        <w:jc w:val="both"/>
        <w:rPr>
          <w:rFonts w:ascii="Arial" w:hAnsi="Arial" w:cs="Arial"/>
        </w:rPr>
      </w:pPr>
    </w:p>
    <w:p w14:paraId="47002974" w14:textId="0B661014" w:rsidR="00075D2B" w:rsidRPr="00075D2B" w:rsidRDefault="00075D2B" w:rsidP="00075D2B">
      <w:pPr>
        <w:pStyle w:val="PargrafodaLista"/>
        <w:numPr>
          <w:ilvl w:val="1"/>
          <w:numId w:val="14"/>
        </w:numPr>
        <w:pBdr>
          <w:top w:val="nil"/>
          <w:left w:val="nil"/>
          <w:bottom w:val="nil"/>
          <w:right w:val="nil"/>
          <w:between w:val="nil"/>
        </w:pBdr>
        <w:spacing w:line="276" w:lineRule="auto"/>
        <w:ind w:left="0" w:firstLine="0"/>
        <w:jc w:val="both"/>
        <w:rPr>
          <w:rFonts w:ascii="Arial" w:hAnsi="Arial" w:cs="Arial"/>
        </w:rPr>
      </w:pPr>
      <w:r w:rsidRPr="00075D2B">
        <w:rPr>
          <w:rFonts w:ascii="Arial" w:hAnsi="Arial" w:cs="Arial"/>
        </w:rPr>
        <w:t>A dotação relativa aos exercícios financeiros subsequentes será indicada após aprovação da Lei Orçamentária respectiva e liberação dos créditos correspondentes, mediante apostilamento.</w:t>
      </w:r>
    </w:p>
    <w:p w14:paraId="120C7BB4" w14:textId="57A359EB" w:rsidR="00D90EA5" w:rsidRPr="008C13A3" w:rsidRDefault="00D90EA5" w:rsidP="00F377E9">
      <w:pPr>
        <w:pStyle w:val="Nivel01"/>
        <w:numPr>
          <w:ilvl w:val="0"/>
          <w:numId w:val="14"/>
        </w:numPr>
        <w:tabs>
          <w:tab w:val="left" w:pos="284"/>
          <w:tab w:val="left" w:pos="993"/>
        </w:tabs>
        <w:spacing w:line="276" w:lineRule="auto"/>
        <w:ind w:left="0" w:firstLine="0"/>
        <w:rPr>
          <w:rFonts w:ascii="Arial" w:hAnsi="Arial" w:cs="Arial"/>
          <w:color w:val="FFFFFF" w:themeColor="background1"/>
          <w:sz w:val="22"/>
          <w:szCs w:val="22"/>
        </w:rPr>
      </w:pPr>
      <w:r w:rsidRPr="008C13A3">
        <w:rPr>
          <w:rFonts w:ascii="Arial" w:hAnsi="Arial" w:cs="Arial"/>
          <w:sz w:val="22"/>
          <w:szCs w:val="22"/>
        </w:rPr>
        <w:t xml:space="preserve">CLÁUSULA DÉCIMA </w:t>
      </w:r>
      <w:r w:rsidR="008C13A3" w:rsidRPr="008C13A3">
        <w:rPr>
          <w:rFonts w:ascii="Arial" w:hAnsi="Arial" w:cs="Arial"/>
          <w:sz w:val="22"/>
          <w:szCs w:val="22"/>
        </w:rPr>
        <w:t>QU</w:t>
      </w:r>
      <w:r w:rsidR="008C13A3">
        <w:rPr>
          <w:rFonts w:ascii="Arial" w:hAnsi="Arial" w:cs="Arial"/>
          <w:sz w:val="22"/>
          <w:szCs w:val="22"/>
        </w:rPr>
        <w:t>ARTA</w:t>
      </w:r>
      <w:r w:rsidRPr="008C13A3">
        <w:rPr>
          <w:rFonts w:ascii="Arial" w:hAnsi="Arial" w:cs="Arial"/>
          <w:sz w:val="22"/>
          <w:szCs w:val="22"/>
        </w:rPr>
        <w:t xml:space="preserve"> – ALTERAÇÕES</w:t>
      </w:r>
      <w:r w:rsidR="008C13A3">
        <w:rPr>
          <w:rFonts w:ascii="Arial" w:hAnsi="Arial" w:cs="Arial"/>
          <w:sz w:val="22"/>
          <w:szCs w:val="22"/>
        </w:rPr>
        <w:t xml:space="preserve"> </w:t>
      </w:r>
      <w:r w:rsidR="008C13A3" w:rsidRPr="008C13A3">
        <w:rPr>
          <w:rFonts w:ascii="Arial" w:hAnsi="Arial" w:cs="Arial"/>
          <w:sz w:val="22"/>
          <w:szCs w:val="22"/>
          <w:lang w:val="pt-PT"/>
        </w:rPr>
        <w:t>DOS CASOS OMISSOS (</w:t>
      </w:r>
      <w:hyperlink r:id="rId42" w:anchor="art92" w:history="1">
        <w:r w:rsidR="008C13A3" w:rsidRPr="008C13A3">
          <w:rPr>
            <w:rStyle w:val="Hyperlink"/>
            <w:rFonts w:ascii="Arial" w:hAnsi="Arial" w:cs="Arial"/>
            <w:sz w:val="22"/>
            <w:szCs w:val="22"/>
            <w:lang w:val="pt-PT"/>
          </w:rPr>
          <w:t>art. 92, III</w:t>
        </w:r>
      </w:hyperlink>
      <w:r w:rsidR="008C13A3" w:rsidRPr="008C13A3">
        <w:rPr>
          <w:rFonts w:ascii="Arial" w:hAnsi="Arial" w:cs="Arial"/>
          <w:sz w:val="22"/>
          <w:szCs w:val="22"/>
          <w:lang w:val="pt-PT"/>
        </w:rPr>
        <w:t>)</w:t>
      </w:r>
    </w:p>
    <w:p w14:paraId="3C34E8E1" w14:textId="77777777" w:rsidR="008C13A3" w:rsidRPr="008C13A3" w:rsidRDefault="008C13A3" w:rsidP="00F377E9">
      <w:pPr>
        <w:pStyle w:val="PargrafodaLista"/>
        <w:numPr>
          <w:ilvl w:val="1"/>
          <w:numId w:val="14"/>
        </w:numPr>
        <w:tabs>
          <w:tab w:val="left" w:pos="426"/>
        </w:tabs>
        <w:ind w:left="0" w:firstLine="0"/>
        <w:jc w:val="both"/>
        <w:rPr>
          <w:rFonts w:ascii="Arial" w:hAnsi="Arial" w:cs="Arial"/>
        </w:rPr>
      </w:pPr>
      <w:r w:rsidRPr="008C13A3">
        <w:rPr>
          <w:rFonts w:ascii="Arial" w:hAnsi="Arial" w:cs="Arial"/>
        </w:rPr>
        <w:t xml:space="preserve">Os casos omissos serão decididos pelo contratante, segundo as disposições contidas na Lei </w:t>
      </w:r>
      <w:hyperlink r:id="rId43" w:history="1">
        <w:r w:rsidRPr="008C13A3">
          <w:rPr>
            <w:rStyle w:val="Hyperlink"/>
            <w:rFonts w:ascii="Arial" w:hAnsi="Arial" w:cs="Arial"/>
          </w:rPr>
          <w:t>nº 14.133, de 2021</w:t>
        </w:r>
      </w:hyperlink>
      <w:r w:rsidRPr="008C13A3">
        <w:rPr>
          <w:rFonts w:ascii="Arial" w:hAnsi="Arial" w:cs="Arial"/>
        </w:rPr>
        <w:t xml:space="preserve">, e </w:t>
      </w:r>
      <w:r w:rsidRPr="008C13A3">
        <w:rPr>
          <w:rFonts w:ascii="Arial" w:hAnsi="Arial" w:cs="Arial"/>
          <w:lang w:val="pt-BR"/>
        </w:rPr>
        <w:t>demais</w:t>
      </w:r>
      <w:r w:rsidRPr="008C13A3">
        <w:rPr>
          <w:rFonts w:ascii="Arial" w:hAnsi="Arial" w:cs="Arial"/>
        </w:rPr>
        <w:t xml:space="preserve"> normas federais aplicáveis e, subsidiariamente, segundo as disposições contidas na </w:t>
      </w:r>
      <w:hyperlink r:id="rId44" w:history="1">
        <w:r w:rsidRPr="008C13A3">
          <w:rPr>
            <w:rStyle w:val="Hyperlink"/>
            <w:rFonts w:ascii="Arial" w:hAnsi="Arial" w:cs="Arial"/>
          </w:rPr>
          <w:t>Lei nº 8.078, de 1990 – Código de Defesa do Consumidor</w:t>
        </w:r>
      </w:hyperlink>
      <w:r w:rsidRPr="008C13A3">
        <w:rPr>
          <w:rFonts w:ascii="Arial" w:hAnsi="Arial" w:cs="Arial"/>
        </w:rPr>
        <w:t xml:space="preserve"> – e normas e princípios gerais dos contratos.</w:t>
      </w:r>
    </w:p>
    <w:p w14:paraId="00A10458" w14:textId="5A9C5852" w:rsidR="008C13A3" w:rsidRPr="008C13A3" w:rsidRDefault="008C13A3" w:rsidP="00F377E9">
      <w:pPr>
        <w:pStyle w:val="Nivel01"/>
        <w:numPr>
          <w:ilvl w:val="0"/>
          <w:numId w:val="14"/>
        </w:numPr>
        <w:tabs>
          <w:tab w:val="left" w:pos="284"/>
          <w:tab w:val="left" w:pos="993"/>
        </w:tabs>
        <w:spacing w:line="276" w:lineRule="auto"/>
        <w:ind w:left="0" w:firstLine="0"/>
        <w:rPr>
          <w:rFonts w:ascii="Arial" w:hAnsi="Arial" w:cs="Arial"/>
          <w:color w:val="FFFFFF" w:themeColor="background1"/>
          <w:sz w:val="22"/>
          <w:szCs w:val="22"/>
        </w:rPr>
      </w:pPr>
      <w:r>
        <w:rPr>
          <w:rFonts w:ascii="Arial" w:hAnsi="Arial" w:cs="Arial"/>
          <w:color w:val="FFFFFF" w:themeColor="background1"/>
          <w:sz w:val="22"/>
          <w:szCs w:val="22"/>
        </w:rPr>
        <w:lastRenderedPageBreak/>
        <w:t xml:space="preserve"> </w:t>
      </w:r>
      <w:r w:rsidRPr="008C13A3">
        <w:rPr>
          <w:rFonts w:ascii="Arial" w:hAnsi="Arial" w:cs="Arial"/>
          <w:sz w:val="22"/>
          <w:szCs w:val="22"/>
        </w:rPr>
        <w:t>CLÁUSULA DÉCIMA QUINTA – ALTERAÇÕES</w:t>
      </w:r>
    </w:p>
    <w:p w14:paraId="03F2739F" w14:textId="77777777" w:rsidR="00D90EA5" w:rsidRPr="008C13A3" w:rsidRDefault="00D90EA5" w:rsidP="00F377E9">
      <w:pPr>
        <w:pStyle w:val="PargrafodaLista"/>
        <w:numPr>
          <w:ilvl w:val="1"/>
          <w:numId w:val="14"/>
        </w:numPr>
        <w:tabs>
          <w:tab w:val="left" w:pos="426"/>
        </w:tabs>
        <w:ind w:left="0" w:firstLine="0"/>
        <w:jc w:val="both"/>
        <w:rPr>
          <w:rFonts w:ascii="Arial" w:hAnsi="Arial" w:cs="Arial"/>
          <w:color w:val="000000"/>
        </w:rPr>
      </w:pPr>
      <w:r w:rsidRPr="008C13A3">
        <w:rPr>
          <w:rFonts w:ascii="Arial" w:hAnsi="Arial" w:cs="Arial"/>
        </w:rPr>
        <w:t xml:space="preserve">Eventuais alterações </w:t>
      </w:r>
      <w:r w:rsidRPr="008C13A3">
        <w:rPr>
          <w:rFonts w:ascii="Arial" w:hAnsi="Arial" w:cs="Arial"/>
          <w:lang w:val="pt-BR"/>
        </w:rPr>
        <w:t>contratuais</w:t>
      </w:r>
      <w:r w:rsidRPr="008C13A3">
        <w:rPr>
          <w:rFonts w:ascii="Arial" w:hAnsi="Arial" w:cs="Arial"/>
        </w:rPr>
        <w:t xml:space="preserve"> reger-se-ão pela disciplina dos </w:t>
      </w:r>
      <w:hyperlink r:id="rId45" w:anchor="art124" w:history="1">
        <w:r w:rsidRPr="008C13A3">
          <w:rPr>
            <w:rStyle w:val="Hyperlink"/>
            <w:rFonts w:ascii="Arial" w:hAnsi="Arial" w:cs="Arial"/>
          </w:rPr>
          <w:t>arts. 124 e seguintes da Lei nº 14.133, de 2021</w:t>
        </w:r>
      </w:hyperlink>
      <w:r w:rsidRPr="008C13A3">
        <w:rPr>
          <w:rFonts w:ascii="Arial" w:hAnsi="Arial" w:cs="Arial"/>
        </w:rPr>
        <w:t>.</w:t>
      </w:r>
    </w:p>
    <w:p w14:paraId="074A5C54" w14:textId="77777777" w:rsidR="00D90EA5" w:rsidRPr="008C13A3" w:rsidRDefault="00D90EA5" w:rsidP="00F377E9">
      <w:pPr>
        <w:pStyle w:val="PargrafodaLista"/>
        <w:numPr>
          <w:ilvl w:val="1"/>
          <w:numId w:val="14"/>
        </w:numPr>
        <w:tabs>
          <w:tab w:val="left" w:pos="426"/>
        </w:tabs>
        <w:ind w:left="0" w:firstLine="0"/>
        <w:jc w:val="both"/>
        <w:rPr>
          <w:rFonts w:ascii="Arial" w:hAnsi="Arial" w:cs="Arial"/>
        </w:rPr>
      </w:pPr>
      <w:r w:rsidRPr="008C13A3">
        <w:rPr>
          <w:rFonts w:ascii="Arial" w:hAnsi="Arial" w:cs="Arial"/>
        </w:rPr>
        <w:t xml:space="preserve">O contratado é </w:t>
      </w:r>
      <w:r w:rsidRPr="008C13A3">
        <w:rPr>
          <w:rFonts w:ascii="Arial" w:hAnsi="Arial" w:cs="Arial"/>
          <w:lang w:val="pt-BR"/>
        </w:rPr>
        <w:t>obrigado</w:t>
      </w:r>
      <w:r w:rsidRPr="008C13A3">
        <w:rPr>
          <w:rFonts w:ascii="Arial" w:hAnsi="Arial" w:cs="Arial"/>
        </w:rPr>
        <w:t xml:space="preserve"> a aceitar, nas mesmas condições contratuais, os acréscimos ou supressões que se fizerem necessários, até o limite de 25% (vinte e cinco por cento) do valor inicial atualizado do contrato.</w:t>
      </w:r>
    </w:p>
    <w:p w14:paraId="4AC4B385" w14:textId="77777777" w:rsidR="00D90EA5" w:rsidRPr="008C13A3" w:rsidRDefault="00D90EA5" w:rsidP="00F377E9">
      <w:pPr>
        <w:pStyle w:val="PargrafodaLista"/>
        <w:numPr>
          <w:ilvl w:val="1"/>
          <w:numId w:val="14"/>
        </w:numPr>
        <w:tabs>
          <w:tab w:val="left" w:pos="426"/>
        </w:tabs>
        <w:ind w:left="0" w:firstLine="0"/>
        <w:jc w:val="both"/>
        <w:rPr>
          <w:rFonts w:ascii="Arial" w:hAnsi="Arial" w:cs="Arial"/>
        </w:rPr>
      </w:pPr>
      <w:r w:rsidRPr="008C13A3">
        <w:rPr>
          <w:rFonts w:ascii="Arial" w:hAnsi="Arial" w:cs="Arial"/>
        </w:rPr>
        <w:t xml:space="preserve">As alterações contratuais deverão ser promovidas mediante celebração de termo aditivo, submetido à prévia aprovação da consultoria jurídica do contratante, salvo nos casos de justificada necessidade de </w:t>
      </w:r>
      <w:r w:rsidRPr="008C13A3">
        <w:rPr>
          <w:rFonts w:ascii="Arial" w:hAnsi="Arial" w:cs="Arial"/>
          <w:lang w:val="pt-BR"/>
        </w:rPr>
        <w:t>antecipação</w:t>
      </w:r>
      <w:r w:rsidRPr="008C13A3">
        <w:rPr>
          <w:rFonts w:ascii="Arial" w:hAnsi="Arial" w:cs="Arial"/>
        </w:rPr>
        <w:t xml:space="preserve"> de seus efeitos, hipótese em que a formalização do aditivo deverá ocorrer no prazo máximo de 1 (um) mês (art. 132 da Lei nº 14.133, de 2021).</w:t>
      </w:r>
    </w:p>
    <w:p w14:paraId="59A5E521" w14:textId="0A4AA9D1" w:rsidR="002E43FD" w:rsidRPr="008C13A3" w:rsidRDefault="00D90EA5" w:rsidP="00F377E9">
      <w:pPr>
        <w:pStyle w:val="PargrafodaLista"/>
        <w:widowControl/>
        <w:numPr>
          <w:ilvl w:val="1"/>
          <w:numId w:val="14"/>
        </w:numPr>
        <w:tabs>
          <w:tab w:val="left" w:pos="426"/>
        </w:tabs>
        <w:autoSpaceDE/>
        <w:autoSpaceDN/>
        <w:spacing w:before="120" w:after="120" w:line="276" w:lineRule="auto"/>
        <w:ind w:left="0" w:firstLine="0"/>
        <w:jc w:val="both"/>
        <w:rPr>
          <w:rFonts w:ascii="Arial" w:hAnsi="Arial" w:cs="Arial"/>
        </w:rPr>
      </w:pPr>
      <w:r w:rsidRPr="008C13A3">
        <w:rPr>
          <w:rFonts w:ascii="Arial" w:hAnsi="Arial" w:cs="Arial"/>
        </w:rPr>
        <w:t xml:space="preserve">Registros que não caracterizam alteração do contrato podem ser realizados por simples apostila, dispensada a celebração de termo aditivo, na forma do </w:t>
      </w:r>
      <w:hyperlink r:id="rId46" w:anchor="art136" w:history="1">
        <w:r w:rsidRPr="008C13A3">
          <w:rPr>
            <w:rStyle w:val="Hyperlink"/>
            <w:rFonts w:ascii="Arial" w:hAnsi="Arial" w:cs="Arial"/>
          </w:rPr>
          <w:t>art. 136 da Lei nº 14.133, de 2021</w:t>
        </w:r>
      </w:hyperlink>
      <w:r w:rsidRPr="008C13A3">
        <w:rPr>
          <w:rFonts w:ascii="Arial" w:hAnsi="Arial" w:cs="Arial"/>
        </w:rPr>
        <w:t>.</w:t>
      </w:r>
      <w:r w:rsidR="005F5E8D" w:rsidRPr="008C13A3">
        <w:rPr>
          <w:rFonts w:ascii="Arial" w:hAnsi="Arial" w:cs="Arial"/>
        </w:rPr>
        <w:t xml:space="preserve"> </w:t>
      </w:r>
    </w:p>
    <w:p w14:paraId="0217FC09" w14:textId="77777777" w:rsidR="00885E3B" w:rsidRPr="008C13A3" w:rsidRDefault="00885E3B" w:rsidP="00F377E9">
      <w:pPr>
        <w:pStyle w:val="Nivel010"/>
        <w:numPr>
          <w:ilvl w:val="0"/>
          <w:numId w:val="14"/>
        </w:numPr>
        <w:rPr>
          <w:color w:val="FFFFFF" w:themeColor="background1"/>
          <w:sz w:val="22"/>
          <w:szCs w:val="22"/>
        </w:rPr>
      </w:pPr>
      <w:r w:rsidRPr="008C13A3">
        <w:rPr>
          <w:sz w:val="22"/>
          <w:szCs w:val="22"/>
        </w:rPr>
        <w:t>CLÁUSULA DÉCIMA SEXTA – PUBLICAÇÃO</w:t>
      </w:r>
    </w:p>
    <w:p w14:paraId="6D2C9166" w14:textId="77777777" w:rsidR="00885E3B" w:rsidRPr="008C13A3" w:rsidRDefault="00885E3B" w:rsidP="00F377E9">
      <w:pPr>
        <w:pStyle w:val="PargrafodaLista"/>
        <w:numPr>
          <w:ilvl w:val="1"/>
          <w:numId w:val="14"/>
        </w:numPr>
        <w:tabs>
          <w:tab w:val="left" w:pos="426"/>
        </w:tabs>
        <w:ind w:left="0" w:firstLine="0"/>
        <w:jc w:val="both"/>
        <w:rPr>
          <w:rFonts w:ascii="Arial" w:hAnsi="Arial" w:cs="Arial"/>
        </w:rPr>
      </w:pPr>
      <w:r w:rsidRPr="008C13A3">
        <w:rPr>
          <w:rFonts w:ascii="Arial" w:hAnsi="Arial" w:cs="Arial"/>
        </w:rPr>
        <w:t xml:space="preserve">Incumbirá ao contratante divulgar o presente instrumento no Portal Nacional de Contratações Públicas (PNCP), na forma prevista no </w:t>
      </w:r>
      <w:hyperlink r:id="rId47" w:anchor="art94" w:history="1">
        <w:r w:rsidRPr="008C13A3">
          <w:rPr>
            <w:rStyle w:val="Hyperlink"/>
            <w:rFonts w:ascii="Arial" w:hAnsi="Arial" w:cs="Arial"/>
          </w:rPr>
          <w:t>art. 94 da Lei 14.133, de 2021</w:t>
        </w:r>
      </w:hyperlink>
      <w:r w:rsidRPr="008C13A3">
        <w:rPr>
          <w:rFonts w:ascii="Arial" w:hAnsi="Arial" w:cs="Arial"/>
        </w:rPr>
        <w:t xml:space="preserve">, bem como no respectivo sítio oficial na Internet, em atenção ao art. 91, </w:t>
      </w:r>
      <w:r w:rsidRPr="008C13A3">
        <w:rPr>
          <w:rFonts w:ascii="Arial" w:hAnsi="Arial" w:cs="Arial"/>
          <w:i/>
        </w:rPr>
        <w:t>caput,</w:t>
      </w:r>
      <w:r w:rsidRPr="008C13A3">
        <w:rPr>
          <w:rFonts w:ascii="Arial" w:hAnsi="Arial" w:cs="Arial"/>
        </w:rPr>
        <w:t xml:space="preserve"> da Lei n.º 14.133, de 2021, e ao </w:t>
      </w:r>
      <w:hyperlink r:id="rId48" w:anchor="art8§2" w:history="1">
        <w:r w:rsidRPr="008C13A3">
          <w:rPr>
            <w:rStyle w:val="Hyperlink"/>
            <w:rFonts w:ascii="Arial" w:hAnsi="Arial" w:cs="Arial"/>
          </w:rPr>
          <w:t>art. 8º, §2º, da Lei n. 12.527, de 2011</w:t>
        </w:r>
      </w:hyperlink>
      <w:r w:rsidRPr="008C13A3">
        <w:rPr>
          <w:rFonts w:ascii="Arial" w:hAnsi="Arial" w:cs="Arial"/>
        </w:rPr>
        <w:t xml:space="preserve">, c/c </w:t>
      </w:r>
      <w:hyperlink r:id="rId49" w:anchor="art7§3" w:history="1">
        <w:r w:rsidRPr="008C13A3">
          <w:rPr>
            <w:rStyle w:val="Hyperlink"/>
            <w:rFonts w:ascii="Arial" w:hAnsi="Arial" w:cs="Arial"/>
          </w:rPr>
          <w:t>art. 7º, §3º, inciso V, do Decreto n. 7.724, de 2012</w:t>
        </w:r>
      </w:hyperlink>
      <w:r w:rsidRPr="008C13A3">
        <w:rPr>
          <w:rFonts w:ascii="Arial" w:hAnsi="Arial" w:cs="Arial"/>
        </w:rPr>
        <w:t>.</w:t>
      </w:r>
    </w:p>
    <w:p w14:paraId="431F5E12" w14:textId="77777777" w:rsidR="00885E3B" w:rsidRPr="008C13A3" w:rsidRDefault="000F2826" w:rsidP="00F377E9">
      <w:pPr>
        <w:pStyle w:val="Nivel010"/>
        <w:numPr>
          <w:ilvl w:val="0"/>
          <w:numId w:val="14"/>
        </w:numPr>
        <w:rPr>
          <w:sz w:val="22"/>
          <w:szCs w:val="22"/>
        </w:rPr>
      </w:pPr>
      <w:r w:rsidRPr="008C13A3">
        <w:rPr>
          <w:sz w:val="22"/>
          <w:szCs w:val="22"/>
        </w:rPr>
        <w:t xml:space="preserve">- </w:t>
      </w:r>
      <w:r w:rsidR="00885E3B" w:rsidRPr="008C13A3">
        <w:rPr>
          <w:sz w:val="22"/>
          <w:szCs w:val="22"/>
        </w:rPr>
        <w:t>CLÁUSULA DÉCIMA SÉTIMA– FORO (</w:t>
      </w:r>
      <w:hyperlink r:id="rId50" w:anchor="art92§1" w:history="1">
        <w:r w:rsidR="00885E3B" w:rsidRPr="008C13A3">
          <w:rPr>
            <w:rStyle w:val="Hyperlink"/>
            <w:sz w:val="22"/>
            <w:szCs w:val="22"/>
          </w:rPr>
          <w:t>art. 92, §1º</w:t>
        </w:r>
      </w:hyperlink>
      <w:r w:rsidR="00885E3B" w:rsidRPr="008C13A3">
        <w:rPr>
          <w:sz w:val="22"/>
          <w:szCs w:val="22"/>
        </w:rPr>
        <w:t>)</w:t>
      </w:r>
    </w:p>
    <w:p w14:paraId="7459C19E" w14:textId="008D82AC" w:rsidR="0055035E" w:rsidRPr="008C13A3" w:rsidRDefault="001D32DF" w:rsidP="00F377E9">
      <w:pPr>
        <w:pStyle w:val="PargrafodaLista"/>
        <w:numPr>
          <w:ilvl w:val="1"/>
          <w:numId w:val="14"/>
        </w:numPr>
        <w:tabs>
          <w:tab w:val="left" w:pos="426"/>
        </w:tabs>
        <w:ind w:left="0" w:firstLine="0"/>
        <w:jc w:val="both"/>
        <w:rPr>
          <w:rFonts w:ascii="Arial" w:hAnsi="Arial" w:cs="Arial"/>
          <w:lang w:val="pt-BR"/>
        </w:rPr>
      </w:pPr>
      <w:r w:rsidRPr="008C13A3">
        <w:rPr>
          <w:rFonts w:ascii="Arial" w:hAnsi="Arial" w:cs="Arial"/>
        </w:rPr>
        <w:t xml:space="preserve">É eleito o Foro da </w:t>
      </w:r>
      <w:r w:rsidR="007168B3" w:rsidRPr="008C13A3">
        <w:rPr>
          <w:rFonts w:ascii="Arial" w:hAnsi="Arial" w:cs="Arial"/>
        </w:rPr>
        <w:t>comarca de Nova Friburgo/RJ</w:t>
      </w:r>
      <w:r w:rsidRPr="008C13A3">
        <w:rPr>
          <w:rFonts w:ascii="Arial" w:hAnsi="Arial" w:cs="Arial"/>
        </w:rPr>
        <w:t xml:space="preserve"> para dirimir os litígios que decorrerem da execução deste Termo de Contrato que não possam ser compostos pela conciliação, conforme art. </w:t>
      </w:r>
      <w:r w:rsidR="003E1F86" w:rsidRPr="008C13A3">
        <w:rPr>
          <w:rFonts w:ascii="Arial" w:hAnsi="Arial" w:cs="Arial"/>
          <w:lang w:val="pt-BR"/>
        </w:rPr>
        <w:t>92, §1º da Lei nº 14.133/21</w:t>
      </w:r>
      <w:r w:rsidR="0055035E" w:rsidRPr="008C13A3">
        <w:rPr>
          <w:rFonts w:ascii="Arial" w:hAnsi="Arial" w:cs="Arial"/>
          <w:lang w:val="pt-BR"/>
        </w:rPr>
        <w:t>.</w:t>
      </w:r>
    </w:p>
    <w:p w14:paraId="389D31E9" w14:textId="4A054268" w:rsidR="001D32DF" w:rsidRPr="008C13A3" w:rsidRDefault="001D32DF" w:rsidP="00F377E9">
      <w:pPr>
        <w:pStyle w:val="PargrafodaLista"/>
        <w:numPr>
          <w:ilvl w:val="1"/>
          <w:numId w:val="14"/>
        </w:numPr>
        <w:tabs>
          <w:tab w:val="left" w:pos="426"/>
        </w:tabs>
        <w:ind w:left="0" w:firstLine="0"/>
        <w:jc w:val="both"/>
        <w:rPr>
          <w:rFonts w:ascii="Arial" w:hAnsi="Arial" w:cs="Arial"/>
        </w:rPr>
      </w:pPr>
      <w:r w:rsidRPr="00BF196C">
        <w:rPr>
          <w:rFonts w:ascii="Arial" w:hAnsi="Arial" w:cs="Arial"/>
        </w:rPr>
        <w:t xml:space="preserve">Para firmeza e validade do pactuado, o presente Termo de Contrato foi lavrado em </w:t>
      </w:r>
      <w:r w:rsidR="00466BF6" w:rsidRPr="00BF196C">
        <w:rPr>
          <w:rFonts w:ascii="Arial" w:hAnsi="Arial" w:cs="Arial"/>
        </w:rPr>
        <w:t>03</w:t>
      </w:r>
      <w:r w:rsidRPr="00BF196C">
        <w:rPr>
          <w:rFonts w:ascii="Arial" w:hAnsi="Arial" w:cs="Arial"/>
        </w:rPr>
        <w:t xml:space="preserve"> (</w:t>
      </w:r>
      <w:r w:rsidR="00466BF6" w:rsidRPr="00BF196C">
        <w:rPr>
          <w:rFonts w:ascii="Arial" w:hAnsi="Arial" w:cs="Arial"/>
        </w:rPr>
        <w:t>três</w:t>
      </w:r>
      <w:r w:rsidRPr="00BF196C">
        <w:rPr>
          <w:rFonts w:ascii="Arial" w:hAnsi="Arial" w:cs="Arial"/>
        </w:rPr>
        <w:t xml:space="preserve">) vias de igual </w:t>
      </w:r>
      <w:r w:rsidRPr="008C13A3">
        <w:rPr>
          <w:rFonts w:ascii="Arial" w:hAnsi="Arial" w:cs="Arial"/>
        </w:rPr>
        <w:t xml:space="preserve">teor, que, depois de lido e achado em ordem, vai assinado pelos contraentes. </w:t>
      </w:r>
    </w:p>
    <w:p w14:paraId="01908919" w14:textId="5A137C0C" w:rsidR="001D32DF" w:rsidRPr="008C13A3" w:rsidRDefault="001D32DF" w:rsidP="00E801F7">
      <w:pPr>
        <w:spacing w:after="120" w:line="360" w:lineRule="auto"/>
        <w:ind w:right="-15"/>
        <w:jc w:val="right"/>
        <w:rPr>
          <w:rFonts w:ascii="Arial" w:hAnsi="Arial" w:cs="Arial"/>
        </w:rPr>
      </w:pPr>
      <w:r w:rsidRPr="008C13A3">
        <w:rPr>
          <w:rFonts w:ascii="Arial" w:hAnsi="Arial" w:cs="Arial"/>
        </w:rPr>
        <w:t>...........................................,  .......... de.......................................... de 20</w:t>
      </w:r>
      <w:r w:rsidR="00BF196C">
        <w:rPr>
          <w:rFonts w:ascii="Arial" w:hAnsi="Arial" w:cs="Arial"/>
        </w:rPr>
        <w:t>2</w:t>
      </w:r>
      <w:r w:rsidR="00D048D4">
        <w:rPr>
          <w:rFonts w:ascii="Arial" w:hAnsi="Arial" w:cs="Arial"/>
        </w:rPr>
        <w:t>5</w:t>
      </w:r>
      <w:r w:rsidR="00BF196C">
        <w:rPr>
          <w:rFonts w:ascii="Arial" w:hAnsi="Arial" w:cs="Arial"/>
        </w:rPr>
        <w:t>.</w:t>
      </w:r>
    </w:p>
    <w:p w14:paraId="2C095078" w14:textId="77777777" w:rsidR="00320761" w:rsidRPr="008C13A3" w:rsidRDefault="00320761" w:rsidP="001D32DF">
      <w:pPr>
        <w:spacing w:after="120"/>
        <w:jc w:val="center"/>
        <w:rPr>
          <w:rFonts w:ascii="Arial" w:hAnsi="Arial" w:cs="Arial"/>
          <w:bCs/>
        </w:rPr>
      </w:pPr>
    </w:p>
    <w:p w14:paraId="0474FF7C" w14:textId="5EB049BA" w:rsidR="001D32DF" w:rsidRPr="008C13A3" w:rsidRDefault="001D32DF" w:rsidP="001D32DF">
      <w:pPr>
        <w:spacing w:after="120"/>
        <w:jc w:val="center"/>
        <w:rPr>
          <w:rFonts w:ascii="Arial" w:hAnsi="Arial" w:cs="Arial"/>
          <w:bCs/>
        </w:rPr>
      </w:pPr>
      <w:r w:rsidRPr="008C13A3">
        <w:rPr>
          <w:rFonts w:ascii="Arial" w:hAnsi="Arial" w:cs="Arial"/>
          <w:bCs/>
        </w:rPr>
        <w:t>_________________________</w:t>
      </w:r>
    </w:p>
    <w:p w14:paraId="1779E7D1" w14:textId="151DBBE2" w:rsidR="001D32DF" w:rsidRPr="008C13A3" w:rsidRDefault="001D32DF" w:rsidP="001D32DF">
      <w:pPr>
        <w:spacing w:after="120"/>
        <w:jc w:val="center"/>
        <w:rPr>
          <w:rFonts w:ascii="Arial" w:hAnsi="Arial" w:cs="Arial"/>
          <w:bCs/>
        </w:rPr>
      </w:pPr>
      <w:r w:rsidRPr="008C13A3">
        <w:rPr>
          <w:rFonts w:ascii="Arial" w:hAnsi="Arial" w:cs="Arial"/>
          <w:bCs/>
        </w:rPr>
        <w:t>Responsável legal da CONTRATANTE</w:t>
      </w:r>
    </w:p>
    <w:p w14:paraId="55DB71F9" w14:textId="77777777" w:rsidR="00320761" w:rsidRPr="008C13A3" w:rsidRDefault="00320761" w:rsidP="001D32DF">
      <w:pPr>
        <w:spacing w:after="120"/>
        <w:jc w:val="center"/>
        <w:rPr>
          <w:rFonts w:ascii="Arial" w:hAnsi="Arial" w:cs="Arial"/>
        </w:rPr>
      </w:pPr>
    </w:p>
    <w:p w14:paraId="3ABEFBC1" w14:textId="7CEE1D00" w:rsidR="001D32DF" w:rsidRPr="008C13A3" w:rsidRDefault="001D32DF" w:rsidP="001D32DF">
      <w:pPr>
        <w:spacing w:after="120"/>
        <w:jc w:val="center"/>
        <w:rPr>
          <w:rFonts w:ascii="Arial" w:hAnsi="Arial" w:cs="Arial"/>
        </w:rPr>
      </w:pPr>
      <w:r w:rsidRPr="008C13A3">
        <w:rPr>
          <w:rFonts w:ascii="Arial" w:hAnsi="Arial" w:cs="Arial"/>
        </w:rPr>
        <w:t>_________________________</w:t>
      </w:r>
    </w:p>
    <w:p w14:paraId="4BCCED7F" w14:textId="50A1A25A" w:rsidR="001D32DF" w:rsidRPr="008C13A3" w:rsidRDefault="001D32DF" w:rsidP="001D32DF">
      <w:pPr>
        <w:spacing w:after="120"/>
        <w:jc w:val="center"/>
        <w:rPr>
          <w:rFonts w:ascii="Arial" w:hAnsi="Arial" w:cs="Arial"/>
        </w:rPr>
      </w:pPr>
      <w:r w:rsidRPr="008C13A3">
        <w:rPr>
          <w:rFonts w:ascii="Arial" w:hAnsi="Arial" w:cs="Arial"/>
        </w:rPr>
        <w:t>Responsável legal da CONTRATADA</w:t>
      </w:r>
    </w:p>
    <w:p w14:paraId="102AB38A" w14:textId="77777777" w:rsidR="00A75B6C" w:rsidRPr="008C13A3" w:rsidRDefault="00A75B6C" w:rsidP="001F44F7">
      <w:pPr>
        <w:spacing w:after="120"/>
        <w:jc w:val="both"/>
        <w:rPr>
          <w:rFonts w:ascii="Arial" w:hAnsi="Arial" w:cs="Arial"/>
        </w:rPr>
      </w:pPr>
    </w:p>
    <w:p w14:paraId="5D57D0AF" w14:textId="4FDAB768" w:rsidR="001F44F7" w:rsidRPr="008C13A3" w:rsidRDefault="001F44F7" w:rsidP="001F44F7">
      <w:pPr>
        <w:spacing w:after="120"/>
        <w:jc w:val="both"/>
        <w:rPr>
          <w:rFonts w:ascii="Arial" w:hAnsi="Arial" w:cs="Arial"/>
        </w:rPr>
      </w:pPr>
      <w:r w:rsidRPr="008C13A3">
        <w:rPr>
          <w:rFonts w:ascii="Arial" w:hAnsi="Arial" w:cs="Arial"/>
        </w:rPr>
        <w:t>TESTEMUNHAS:</w:t>
      </w:r>
    </w:p>
    <w:p w14:paraId="373B24F2" w14:textId="450FB9E8" w:rsidR="0055035E" w:rsidRPr="008C13A3" w:rsidRDefault="0055035E" w:rsidP="001F44F7">
      <w:pPr>
        <w:spacing w:after="120"/>
        <w:jc w:val="both"/>
        <w:rPr>
          <w:rFonts w:ascii="Arial" w:hAnsi="Arial" w:cs="Arial"/>
        </w:rPr>
      </w:pPr>
      <w:r w:rsidRPr="008C13A3">
        <w:rPr>
          <w:rFonts w:ascii="Arial" w:hAnsi="Arial" w:cs="Arial"/>
        </w:rPr>
        <w:t>1-</w:t>
      </w:r>
    </w:p>
    <w:p w14:paraId="51FDAB19" w14:textId="0FBFFB97" w:rsidR="0055035E" w:rsidRPr="008C13A3" w:rsidRDefault="0055035E" w:rsidP="001F44F7">
      <w:pPr>
        <w:spacing w:after="120"/>
        <w:jc w:val="both"/>
        <w:rPr>
          <w:rFonts w:ascii="Arial" w:hAnsi="Arial" w:cs="Arial"/>
        </w:rPr>
      </w:pPr>
      <w:r w:rsidRPr="008C13A3">
        <w:rPr>
          <w:rFonts w:ascii="Arial" w:hAnsi="Arial" w:cs="Arial"/>
        </w:rPr>
        <w:t>2-</w:t>
      </w:r>
    </w:p>
    <w:p w14:paraId="532382A8" w14:textId="77777777" w:rsidR="0055035E" w:rsidRPr="008C13A3" w:rsidRDefault="0055035E" w:rsidP="001F44F7">
      <w:pPr>
        <w:spacing w:after="120"/>
        <w:jc w:val="both"/>
        <w:rPr>
          <w:rFonts w:ascii="Arial" w:hAnsi="Arial" w:cs="Arial"/>
        </w:rPr>
      </w:pPr>
    </w:p>
    <w:sectPr w:rsidR="0055035E" w:rsidRPr="008C13A3" w:rsidSect="00D80C21">
      <w:headerReference w:type="default" r:id="rId51"/>
      <w:footerReference w:type="default" r:id="rId52"/>
      <w:pgSz w:w="11910" w:h="16840"/>
      <w:pgMar w:top="1418" w:right="1418" w:bottom="1418" w:left="1418" w:header="284" w:footer="68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EB776A" w14:textId="77777777" w:rsidR="004C7C4B" w:rsidRDefault="004C7C4B">
      <w:r>
        <w:separator/>
      </w:r>
    </w:p>
  </w:endnote>
  <w:endnote w:type="continuationSeparator" w:id="0">
    <w:p w14:paraId="660EC6F4" w14:textId="77777777" w:rsidR="004C7C4B" w:rsidRDefault="004C7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Ecofont_Spranq_eco_Sans">
    <w:altName w:val="Arial"/>
    <w:charset w:val="00"/>
    <w:family w:val="roman"/>
    <w:pitch w:val="variable"/>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zo Sans Md">
    <w:panose1 w:val="02000000000000000000"/>
    <w:charset w:val="00"/>
    <w:family w:val="modern"/>
    <w:notTrueType/>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C6C17" w14:textId="2C859758" w:rsidR="008743A2" w:rsidRPr="00187C1B" w:rsidRDefault="008743A2" w:rsidP="002663BD">
    <w:pPr>
      <w:pStyle w:val="Rodap"/>
      <w:jc w:val="center"/>
      <w:rPr>
        <w:rFonts w:ascii="Azo Sans Md" w:hAnsi="Azo Sans Md"/>
        <w:b/>
        <w:bCs/>
        <w:color w:val="000000"/>
        <w:sz w:val="18"/>
        <w:szCs w:val="18"/>
      </w:rPr>
    </w:pPr>
  </w:p>
  <w:p w14:paraId="435CF93D" w14:textId="622A48EC" w:rsidR="008743A2" w:rsidRPr="00C634F1" w:rsidRDefault="008743A2" w:rsidP="002663BD">
    <w:pPr>
      <w:pStyle w:val="Rodap"/>
      <w:jc w:val="center"/>
      <w:rPr>
        <w:rFonts w:ascii="Arial" w:hAnsi="Arial" w:cs="Arial"/>
        <w:color w:val="000000"/>
        <w:sz w:val="18"/>
        <w:szCs w:val="18"/>
      </w:rPr>
    </w:pPr>
    <w:r w:rsidRPr="00C634F1">
      <w:rPr>
        <w:rFonts w:ascii="Arial" w:hAnsi="Arial" w:cs="Arial"/>
        <w:color w:val="000000"/>
        <w:sz w:val="18"/>
        <w:szCs w:val="18"/>
      </w:rPr>
      <w:t>Av. Alberto Braune, nº 224 – 2º Andar / Sala 212 – Centro – Nova Friburgo – RJ</w:t>
    </w:r>
  </w:p>
  <w:p w14:paraId="54C62DEB" w14:textId="676835D5" w:rsidR="00614DC0" w:rsidRDefault="008743A2" w:rsidP="00614DC0">
    <w:pPr>
      <w:pStyle w:val="Rodap"/>
      <w:jc w:val="center"/>
      <w:rPr>
        <w:rFonts w:ascii="Arial" w:hAnsi="Arial" w:cs="Arial"/>
        <w:color w:val="000000"/>
        <w:sz w:val="18"/>
        <w:szCs w:val="18"/>
      </w:rPr>
    </w:pPr>
    <w:r w:rsidRPr="00C634F1">
      <w:rPr>
        <w:rFonts w:ascii="Arial" w:hAnsi="Arial" w:cs="Arial"/>
        <w:color w:val="000000"/>
        <w:sz w:val="18"/>
        <w:szCs w:val="18"/>
      </w:rPr>
      <w:t xml:space="preserve">CNPJ: 28.606.630/0001- 23 - e-mail: </w:t>
    </w:r>
    <w:hyperlink r:id="rId1" w:history="1">
      <w:r w:rsidRPr="00C634F1">
        <w:rPr>
          <w:rStyle w:val="Hyperlink"/>
          <w:rFonts w:ascii="Arial" w:hAnsi="Arial" w:cs="Arial"/>
          <w:sz w:val="18"/>
          <w:szCs w:val="18"/>
        </w:rPr>
        <w:t>pregaoeletronico.friburgo@gmail.com</w:t>
      </w:r>
    </w:hyperlink>
    <w:r w:rsidRPr="00C634F1">
      <w:rPr>
        <w:rFonts w:ascii="Arial" w:hAnsi="Arial" w:cs="Arial"/>
        <w:color w:val="000000"/>
        <w:sz w:val="18"/>
        <w:szCs w:val="18"/>
      </w:rPr>
      <w:t xml:space="preserve"> – Telefone: (22) </w:t>
    </w:r>
    <w:r w:rsidR="00614DC0">
      <w:rPr>
        <w:rFonts w:ascii="Arial" w:hAnsi="Arial" w:cs="Arial"/>
        <w:color w:val="000000"/>
        <w:sz w:val="18"/>
        <w:szCs w:val="18"/>
      </w:rPr>
      <w:t xml:space="preserve">2525-9100 – </w:t>
    </w:r>
  </w:p>
  <w:p w14:paraId="6389BFA5" w14:textId="22D2AFD7" w:rsidR="00614DC0" w:rsidRPr="00C634F1" w:rsidRDefault="00614DC0" w:rsidP="00614DC0">
    <w:pPr>
      <w:pStyle w:val="Rodap"/>
      <w:jc w:val="center"/>
      <w:rPr>
        <w:rFonts w:ascii="Arial" w:hAnsi="Arial" w:cs="Arial"/>
        <w:color w:val="000000"/>
        <w:sz w:val="18"/>
        <w:szCs w:val="18"/>
      </w:rPr>
    </w:pPr>
    <w:r>
      <w:rPr>
        <w:rFonts w:ascii="Arial" w:hAnsi="Arial" w:cs="Arial"/>
        <w:color w:val="000000"/>
        <w:sz w:val="18"/>
        <w:szCs w:val="18"/>
      </w:rPr>
      <w:t>(22) 2525-9101</w:t>
    </w:r>
  </w:p>
  <w:p w14:paraId="51BD31BF" w14:textId="77777777" w:rsidR="008743A2" w:rsidRPr="00C634F1" w:rsidRDefault="008743A2" w:rsidP="002663BD">
    <w:pPr>
      <w:pStyle w:val="Rodap"/>
      <w:jc w:val="center"/>
      <w:rPr>
        <w:rFonts w:ascii="Arial" w:hAnsi="Arial" w:cs="Arial"/>
        <w:color w:val="000000"/>
        <w:sz w:val="18"/>
        <w:szCs w:val="18"/>
      </w:rPr>
    </w:pPr>
  </w:p>
  <w:p w14:paraId="02A9EEA9" w14:textId="061F94FF" w:rsidR="008743A2" w:rsidRPr="00C634F1" w:rsidRDefault="008743A2" w:rsidP="002663BD">
    <w:pPr>
      <w:pStyle w:val="Rodap"/>
      <w:jc w:val="right"/>
      <w:rPr>
        <w:rFonts w:ascii="Arial" w:hAnsi="Arial" w:cs="Arial"/>
        <w:sz w:val="18"/>
        <w:szCs w:val="18"/>
      </w:rPr>
    </w:pPr>
    <w:r w:rsidRPr="00C634F1">
      <w:rPr>
        <w:rFonts w:ascii="Arial" w:hAnsi="Arial" w:cs="Arial"/>
        <w:color w:val="000000"/>
        <w:sz w:val="18"/>
        <w:szCs w:val="18"/>
      </w:rPr>
      <w:t xml:space="preserve">Página </w:t>
    </w:r>
    <w:r w:rsidRPr="00C634F1">
      <w:rPr>
        <w:rFonts w:ascii="Arial" w:hAnsi="Arial" w:cs="Arial"/>
        <w:color w:val="000000"/>
        <w:sz w:val="18"/>
        <w:szCs w:val="18"/>
      </w:rPr>
      <w:fldChar w:fldCharType="begin"/>
    </w:r>
    <w:r w:rsidRPr="00C634F1">
      <w:rPr>
        <w:rFonts w:ascii="Arial" w:hAnsi="Arial" w:cs="Arial"/>
        <w:color w:val="000000"/>
        <w:sz w:val="18"/>
        <w:szCs w:val="18"/>
      </w:rPr>
      <w:instrText>PAGE  \* Arabic  \* MERGEFORMAT</w:instrText>
    </w:r>
    <w:r w:rsidRPr="00C634F1">
      <w:rPr>
        <w:rFonts w:ascii="Arial" w:hAnsi="Arial" w:cs="Arial"/>
        <w:color w:val="000000"/>
        <w:sz w:val="18"/>
        <w:szCs w:val="18"/>
      </w:rPr>
      <w:fldChar w:fldCharType="separate"/>
    </w:r>
    <w:r w:rsidRPr="00C634F1">
      <w:rPr>
        <w:rFonts w:ascii="Arial" w:hAnsi="Arial" w:cs="Arial"/>
        <w:color w:val="000000"/>
        <w:sz w:val="18"/>
        <w:szCs w:val="18"/>
      </w:rPr>
      <w:t>1</w:t>
    </w:r>
    <w:r w:rsidRPr="00C634F1">
      <w:rPr>
        <w:rFonts w:ascii="Arial" w:hAnsi="Arial" w:cs="Arial"/>
        <w:color w:val="000000"/>
        <w:sz w:val="18"/>
        <w:szCs w:val="18"/>
      </w:rPr>
      <w:fldChar w:fldCharType="end"/>
    </w:r>
    <w:r w:rsidRPr="00C634F1">
      <w:rPr>
        <w:rFonts w:ascii="Arial" w:hAnsi="Arial" w:cs="Arial"/>
        <w:color w:val="000000"/>
        <w:sz w:val="18"/>
        <w:szCs w:val="18"/>
      </w:rPr>
      <w:t xml:space="preserve"> de </w:t>
    </w:r>
    <w:r w:rsidRPr="00C634F1">
      <w:rPr>
        <w:rFonts w:ascii="Arial" w:hAnsi="Arial" w:cs="Arial"/>
        <w:color w:val="000000"/>
        <w:sz w:val="18"/>
        <w:szCs w:val="18"/>
      </w:rPr>
      <w:fldChar w:fldCharType="begin"/>
    </w:r>
    <w:r w:rsidRPr="00C634F1">
      <w:rPr>
        <w:rFonts w:ascii="Arial" w:hAnsi="Arial" w:cs="Arial"/>
        <w:color w:val="000000"/>
        <w:sz w:val="18"/>
        <w:szCs w:val="18"/>
      </w:rPr>
      <w:instrText>NUMPAGES \ * Arábico \ * MERGEFORMAT</w:instrText>
    </w:r>
    <w:r w:rsidRPr="00C634F1">
      <w:rPr>
        <w:rFonts w:ascii="Arial" w:hAnsi="Arial" w:cs="Arial"/>
        <w:color w:val="000000"/>
        <w:sz w:val="18"/>
        <w:szCs w:val="18"/>
      </w:rPr>
      <w:fldChar w:fldCharType="separate"/>
    </w:r>
    <w:r w:rsidRPr="00C634F1">
      <w:rPr>
        <w:rFonts w:ascii="Arial" w:hAnsi="Arial" w:cs="Arial"/>
        <w:color w:val="000000"/>
        <w:sz w:val="18"/>
        <w:szCs w:val="18"/>
      </w:rPr>
      <w:t>4</w:t>
    </w:r>
    <w:r w:rsidRPr="00C634F1">
      <w:rPr>
        <w:rFonts w:ascii="Arial" w:hAnsi="Arial" w:cs="Arial"/>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4697C8" w14:textId="77777777" w:rsidR="004C7C4B" w:rsidRDefault="004C7C4B">
      <w:r>
        <w:separator/>
      </w:r>
    </w:p>
  </w:footnote>
  <w:footnote w:type="continuationSeparator" w:id="0">
    <w:p w14:paraId="363B1B6B" w14:textId="77777777" w:rsidR="004C7C4B" w:rsidRDefault="004C7C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8BB34" w14:textId="6B8B1CBB" w:rsidR="008743A2" w:rsidRPr="00D80C21" w:rsidRDefault="00D048D4" w:rsidP="00D048D4">
    <w:pPr>
      <w:pStyle w:val="Cabealho"/>
      <w:ind w:hanging="426"/>
      <w:rPr>
        <w:rFonts w:ascii="Times New Roman" w:eastAsia="Times New Roman" w:hAnsi="Times New Roman" w:cs="Times New Roman"/>
        <w:sz w:val="28"/>
        <w:szCs w:val="20"/>
        <w:lang w:val="pt-BR" w:eastAsia="zh-CN"/>
      </w:rPr>
    </w:pPr>
    <w:r>
      <w:rPr>
        <w:rFonts w:ascii="Times New Roman" w:eastAsia="Times New Roman" w:hAnsi="Times New Roman" w:cs="Times New Roman"/>
        <w:noProof/>
        <w:sz w:val="28"/>
        <w:szCs w:val="20"/>
        <w:lang w:val="pt-BR" w:eastAsia="zh-CN"/>
      </w:rPr>
      <w:drawing>
        <wp:inline distT="0" distB="0" distL="0" distR="0" wp14:anchorId="44237FD4" wp14:editId="710BC4D5">
          <wp:extent cx="2416810" cy="88392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extLst>
                      <a:ext uri="{28A0092B-C50C-407E-A947-70E740481C1C}">
                        <a14:useLocalDpi xmlns:a14="http://schemas.microsoft.com/office/drawing/2010/main" val="0"/>
                      </a:ext>
                    </a:extLst>
                  </a:blip>
                  <a:srcRect l="4961" t="31940" r="3758" b="31818"/>
                  <a:stretch>
                    <a:fillRect/>
                  </a:stretch>
                </pic:blipFill>
                <pic:spPr bwMode="auto">
                  <a:xfrm>
                    <a:off x="0" y="0"/>
                    <a:ext cx="2416810" cy="883920"/>
                  </a:xfrm>
                  <a:prstGeom prst="rect">
                    <a:avLst/>
                  </a:prstGeom>
                  <a:noFill/>
                  <a:ln>
                    <a:noFill/>
                  </a:ln>
                </pic:spPr>
              </pic:pic>
            </a:graphicData>
          </a:graphic>
        </wp:inline>
      </w:drawing>
    </w:r>
  </w:p>
  <w:p w14:paraId="26225F3B" w14:textId="77777777" w:rsidR="00FA5861" w:rsidRPr="00296174" w:rsidRDefault="00FA5861" w:rsidP="00FA5861">
    <w:pPr>
      <w:ind w:left="426" w:right="-17"/>
      <w:jc w:val="right"/>
      <w:rPr>
        <w:rFonts w:ascii="Arial" w:hAnsi="Arial" w:cs="Arial"/>
        <w:b/>
        <w:lang w:val="pt-BR"/>
      </w:rPr>
    </w:pPr>
    <w:r w:rsidRPr="00296174">
      <w:rPr>
        <w:rFonts w:ascii="Arial" w:hAnsi="Arial" w:cs="Arial"/>
        <w:b/>
        <w:lang w:val="pt-BR"/>
      </w:rPr>
      <w:t xml:space="preserve">TERMO DE CONTRATO ADMINISTRATIVO </w:t>
    </w:r>
    <w:r w:rsidRPr="00296174">
      <w:rPr>
        <w:rFonts w:ascii="Arial" w:hAnsi="Arial" w:cs="Arial"/>
        <w:b/>
        <w:color w:val="FF0000"/>
        <w:lang w:val="pt-BR"/>
      </w:rPr>
      <w:t>Nº XXXX/XXXX</w:t>
    </w:r>
  </w:p>
  <w:p w14:paraId="07320CD1" w14:textId="77777777" w:rsidR="00FA5861" w:rsidRPr="00AE553B" w:rsidRDefault="00FA5861" w:rsidP="00BB408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3E88A49"/>
    <w:multiLevelType w:val="singleLevel"/>
    <w:tmpl w:val="93E88A49"/>
    <w:lvl w:ilvl="0">
      <w:start w:val="2"/>
      <w:numFmt w:val="decimal"/>
      <w:pStyle w:val="Nvel3-R"/>
      <w:lvlText w:val="%1"/>
      <w:lvlJc w:val="left"/>
    </w:lvl>
  </w:abstractNum>
  <w:abstractNum w:abstractNumId="1" w15:restartNumberingAfterBreak="0">
    <w:nsid w:val="01B53D7D"/>
    <w:multiLevelType w:val="multilevel"/>
    <w:tmpl w:val="3058287A"/>
    <w:styleLink w:val="WWNum3"/>
    <w:lvl w:ilvl="0">
      <w:numFmt w:val="bullet"/>
      <w:lvlText w:val=""/>
      <w:lvlJc w:val="left"/>
      <w:rPr>
        <w:rFonts w:ascii="Symbol" w:hAnsi="Symbol" w:cs="Symbol"/>
        <w:sz w:val="24"/>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3" w15:restartNumberingAfterBreak="0">
    <w:nsid w:val="06BA4490"/>
    <w:multiLevelType w:val="multilevel"/>
    <w:tmpl w:val="02F6F102"/>
    <w:lvl w:ilvl="0">
      <w:start w:val="3"/>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5" w15:restartNumberingAfterBreak="0">
    <w:nsid w:val="1BBD58D2"/>
    <w:multiLevelType w:val="multilevel"/>
    <w:tmpl w:val="E2DA69A8"/>
    <w:lvl w:ilvl="0">
      <w:start w:val="1"/>
      <w:numFmt w:val="decimal"/>
      <w:lvlText w:val="%1"/>
      <w:lvlJc w:val="left"/>
      <w:pPr>
        <w:ind w:left="360" w:hanging="360"/>
      </w:pPr>
      <w:rPr>
        <w:rFonts w:ascii="Arial" w:hAnsi="Arial" w:cs="Arial" w:hint="default"/>
        <w:color w:val="auto"/>
        <w:sz w:val="22"/>
        <w:szCs w:val="22"/>
      </w:rPr>
    </w:lvl>
    <w:lvl w:ilvl="1">
      <w:start w:val="1"/>
      <w:numFmt w:val="decimal"/>
      <w:isLgl/>
      <w:lvlText w:val="%1.%2"/>
      <w:lvlJc w:val="left"/>
      <w:pPr>
        <w:ind w:left="360" w:hanging="360"/>
      </w:pPr>
      <w:rPr>
        <w:rFonts w:hint="default"/>
        <w:b w:val="0"/>
        <w:bCs w:val="0"/>
        <w:i w:val="0"/>
        <w:iCs w:val="0"/>
      </w:rPr>
    </w:lvl>
    <w:lvl w:ilvl="2">
      <w:start w:val="1"/>
      <w:numFmt w:val="decimal"/>
      <w:isLgl/>
      <w:lvlText w:val="%1.%2.%3"/>
      <w:lvlJc w:val="left"/>
      <w:pPr>
        <w:ind w:left="862" w:hanging="720"/>
      </w:pPr>
      <w:rPr>
        <w:rFonts w:hint="default"/>
        <w:b w:val="0"/>
        <w:bCs w:val="0"/>
        <w:i w:val="0"/>
        <w:iCs w:val="0"/>
      </w:rPr>
    </w:lvl>
    <w:lvl w:ilvl="3">
      <w:start w:val="1"/>
      <w:numFmt w:val="decimal"/>
      <w:isLgl/>
      <w:lvlText w:val="%1.%2.%3.%4"/>
      <w:lvlJc w:val="left"/>
      <w:pPr>
        <w:ind w:left="1222" w:hanging="1080"/>
      </w:pPr>
      <w:rPr>
        <w:rFonts w:hint="default"/>
        <w:b w:val="0"/>
        <w:bCs/>
      </w:rPr>
    </w:lvl>
    <w:lvl w:ilvl="4">
      <w:start w:val="1"/>
      <w:numFmt w:val="decimal"/>
      <w:isLgl/>
      <w:lvlText w:val="%1.%2.%3.%4.%5"/>
      <w:lvlJc w:val="left"/>
      <w:pPr>
        <w:ind w:left="2780" w:hanging="1080"/>
      </w:pPr>
      <w:rPr>
        <w:rFonts w:hint="default"/>
      </w:rPr>
    </w:lvl>
    <w:lvl w:ilvl="5">
      <w:start w:val="1"/>
      <w:numFmt w:val="decimal"/>
      <w:isLgl/>
      <w:lvlText w:val="%1.%2.%3.%4.%5.%6"/>
      <w:lvlJc w:val="left"/>
      <w:pPr>
        <w:ind w:left="3565" w:hanging="1440"/>
      </w:pPr>
      <w:rPr>
        <w:rFonts w:hint="default"/>
      </w:rPr>
    </w:lvl>
    <w:lvl w:ilvl="6">
      <w:start w:val="1"/>
      <w:numFmt w:val="decimal"/>
      <w:isLgl/>
      <w:lvlText w:val="%1.%2.%3.%4.%5.%6.%7"/>
      <w:lvlJc w:val="left"/>
      <w:pPr>
        <w:ind w:left="3990" w:hanging="1440"/>
      </w:pPr>
      <w:rPr>
        <w:rFonts w:hint="default"/>
      </w:rPr>
    </w:lvl>
    <w:lvl w:ilvl="7">
      <w:start w:val="1"/>
      <w:numFmt w:val="decimal"/>
      <w:isLgl/>
      <w:lvlText w:val="%1.%2.%3.%4.%5.%6.%7.%8"/>
      <w:lvlJc w:val="left"/>
      <w:pPr>
        <w:ind w:left="4775" w:hanging="1800"/>
      </w:pPr>
      <w:rPr>
        <w:rFonts w:hint="default"/>
      </w:rPr>
    </w:lvl>
    <w:lvl w:ilvl="8">
      <w:start w:val="1"/>
      <w:numFmt w:val="decimal"/>
      <w:isLgl/>
      <w:lvlText w:val="%1.%2.%3.%4.%5.%6.%7.%8.%9"/>
      <w:lvlJc w:val="left"/>
      <w:pPr>
        <w:ind w:left="5200" w:hanging="1800"/>
      </w:pPr>
      <w:rPr>
        <w:rFonts w:hint="default"/>
      </w:rPr>
    </w:lvl>
  </w:abstractNum>
  <w:abstractNum w:abstractNumId="6" w15:restartNumberingAfterBreak="0">
    <w:nsid w:val="1D5C100D"/>
    <w:multiLevelType w:val="multilevel"/>
    <w:tmpl w:val="ABBA9414"/>
    <w:lvl w:ilvl="0">
      <w:start w:val="4"/>
      <w:numFmt w:val="decimal"/>
      <w:pStyle w:val="Nivel1"/>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dstrike w:val="0"/>
        <w:color w:val="auto"/>
        <w:u w:val="none"/>
        <w:effect w:val="none"/>
      </w:rPr>
    </w:lvl>
    <w:lvl w:ilvl="2">
      <w:start w:val="1"/>
      <w:numFmt w:val="decimal"/>
      <w:lvlText w:val="%1.%2.%3."/>
      <w:lvlJc w:val="left"/>
      <w:pPr>
        <w:ind w:left="930" w:hanging="504"/>
      </w:pPr>
      <w:rPr>
        <w:rFonts w:hint="default"/>
        <w:b w:val="0"/>
        <w:i w:val="0"/>
        <w:color w:val="auto"/>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25B2788"/>
    <w:multiLevelType w:val="multilevel"/>
    <w:tmpl w:val="B0B8F6F0"/>
    <w:lvl w:ilvl="0">
      <w:start w:val="1"/>
      <w:numFmt w:val="decimal"/>
      <w:lvlText w:val="%1"/>
      <w:lvlJc w:val="left"/>
      <w:pPr>
        <w:ind w:left="360" w:hanging="360"/>
      </w:pPr>
      <w:rPr>
        <w:rFonts w:ascii="Arial" w:hAnsi="Arial" w:cs="Arial" w:hint="default"/>
        <w:sz w:val="22"/>
        <w:szCs w:val="22"/>
      </w:rPr>
    </w:lvl>
    <w:lvl w:ilvl="1">
      <w:start w:val="1"/>
      <w:numFmt w:val="lowerRoman"/>
      <w:lvlText w:val="%2."/>
      <w:lvlJc w:val="right"/>
      <w:pPr>
        <w:ind w:left="360" w:hanging="360"/>
      </w:pPr>
      <w:rPr>
        <w:rFonts w:hint="default"/>
        <w:b w:val="0"/>
        <w:bCs w:val="0"/>
        <w:i w:val="0"/>
        <w:iCs w:val="0"/>
      </w:rPr>
    </w:lvl>
    <w:lvl w:ilvl="2">
      <w:start w:val="1"/>
      <w:numFmt w:val="decimal"/>
      <w:isLgl/>
      <w:lvlText w:val="%1.%2.%3"/>
      <w:lvlJc w:val="left"/>
      <w:pPr>
        <w:ind w:left="862" w:hanging="720"/>
      </w:pPr>
      <w:rPr>
        <w:rFonts w:hint="default"/>
        <w:b w:val="0"/>
        <w:bCs w:val="0"/>
        <w:i w:val="0"/>
        <w:iCs w:val="0"/>
      </w:rPr>
    </w:lvl>
    <w:lvl w:ilvl="3">
      <w:start w:val="1"/>
      <w:numFmt w:val="decimal"/>
      <w:isLgl/>
      <w:lvlText w:val="%1.%2.%3.%4"/>
      <w:lvlJc w:val="left"/>
      <w:pPr>
        <w:ind w:left="1222" w:hanging="1080"/>
      </w:pPr>
      <w:rPr>
        <w:rFonts w:hint="default"/>
        <w:b w:val="0"/>
        <w:bCs/>
      </w:rPr>
    </w:lvl>
    <w:lvl w:ilvl="4">
      <w:start w:val="1"/>
      <w:numFmt w:val="decimal"/>
      <w:isLgl/>
      <w:lvlText w:val="%1.%2.%3.%4.%5"/>
      <w:lvlJc w:val="left"/>
      <w:pPr>
        <w:ind w:left="2780" w:hanging="1080"/>
      </w:pPr>
      <w:rPr>
        <w:rFonts w:hint="default"/>
      </w:rPr>
    </w:lvl>
    <w:lvl w:ilvl="5">
      <w:start w:val="1"/>
      <w:numFmt w:val="decimal"/>
      <w:isLgl/>
      <w:lvlText w:val="%1.%2.%3.%4.%5.%6"/>
      <w:lvlJc w:val="left"/>
      <w:pPr>
        <w:ind w:left="3565" w:hanging="1440"/>
      </w:pPr>
      <w:rPr>
        <w:rFonts w:hint="default"/>
      </w:rPr>
    </w:lvl>
    <w:lvl w:ilvl="6">
      <w:start w:val="1"/>
      <w:numFmt w:val="decimal"/>
      <w:isLgl/>
      <w:lvlText w:val="%1.%2.%3.%4.%5.%6.%7"/>
      <w:lvlJc w:val="left"/>
      <w:pPr>
        <w:ind w:left="3990" w:hanging="1440"/>
      </w:pPr>
      <w:rPr>
        <w:rFonts w:hint="default"/>
      </w:rPr>
    </w:lvl>
    <w:lvl w:ilvl="7">
      <w:start w:val="1"/>
      <w:numFmt w:val="decimal"/>
      <w:isLgl/>
      <w:lvlText w:val="%1.%2.%3.%4.%5.%6.%7.%8"/>
      <w:lvlJc w:val="left"/>
      <w:pPr>
        <w:ind w:left="4775" w:hanging="1800"/>
      </w:pPr>
      <w:rPr>
        <w:rFonts w:hint="default"/>
      </w:rPr>
    </w:lvl>
    <w:lvl w:ilvl="8">
      <w:start w:val="1"/>
      <w:numFmt w:val="decimal"/>
      <w:isLgl/>
      <w:lvlText w:val="%1.%2.%3.%4.%5.%6.%7.%8.%9"/>
      <w:lvlJc w:val="left"/>
      <w:pPr>
        <w:ind w:left="5200" w:hanging="1800"/>
      </w:pPr>
      <w:rPr>
        <w:rFonts w:hint="default"/>
      </w:rPr>
    </w:lvl>
  </w:abstractNum>
  <w:abstractNum w:abstractNumId="8" w15:restartNumberingAfterBreak="0">
    <w:nsid w:val="50396F0F"/>
    <w:multiLevelType w:val="multilevel"/>
    <w:tmpl w:val="A2E22764"/>
    <w:lvl w:ilvl="0">
      <w:start w:val="1"/>
      <w:numFmt w:val="decimal"/>
      <w:lvlText w:val="%1"/>
      <w:lvlJc w:val="left"/>
      <w:pPr>
        <w:ind w:left="360" w:hanging="360"/>
      </w:pPr>
      <w:rPr>
        <w:rFonts w:hint="default"/>
      </w:rPr>
    </w:lvl>
    <w:lvl w:ilvl="1">
      <w:start w:val="1"/>
      <w:numFmt w:val="lowerLetter"/>
      <w:lvlText w:val="%2)"/>
      <w:lvlJc w:val="left"/>
      <w:pPr>
        <w:ind w:left="360" w:hanging="360"/>
      </w:pPr>
      <w:rPr>
        <w:rFonts w:hint="default"/>
        <w:b w:val="0"/>
        <w:bCs w:val="0"/>
        <w:i w:val="0"/>
        <w:iCs w:val="0"/>
      </w:rPr>
    </w:lvl>
    <w:lvl w:ilvl="2">
      <w:start w:val="1"/>
      <w:numFmt w:val="decimal"/>
      <w:isLgl/>
      <w:lvlText w:val="%1.%2.%3"/>
      <w:lvlJc w:val="left"/>
      <w:pPr>
        <w:ind w:left="862" w:hanging="720"/>
      </w:pPr>
      <w:rPr>
        <w:rFonts w:hint="default"/>
        <w:b w:val="0"/>
        <w:bCs w:val="0"/>
        <w:i w:val="0"/>
        <w:iCs w:val="0"/>
      </w:rPr>
    </w:lvl>
    <w:lvl w:ilvl="3">
      <w:start w:val="1"/>
      <w:numFmt w:val="decimal"/>
      <w:isLgl/>
      <w:lvlText w:val="%1.%2.%3.%4"/>
      <w:lvlJc w:val="left"/>
      <w:pPr>
        <w:ind w:left="1222" w:hanging="1080"/>
      </w:pPr>
      <w:rPr>
        <w:rFonts w:hint="default"/>
        <w:b w:val="0"/>
        <w:bCs/>
      </w:rPr>
    </w:lvl>
    <w:lvl w:ilvl="4">
      <w:start w:val="1"/>
      <w:numFmt w:val="decimal"/>
      <w:isLgl/>
      <w:lvlText w:val="%1.%2.%3.%4.%5"/>
      <w:lvlJc w:val="left"/>
      <w:pPr>
        <w:ind w:left="2780" w:hanging="1080"/>
      </w:pPr>
      <w:rPr>
        <w:rFonts w:hint="default"/>
      </w:rPr>
    </w:lvl>
    <w:lvl w:ilvl="5">
      <w:start w:val="1"/>
      <w:numFmt w:val="decimal"/>
      <w:isLgl/>
      <w:lvlText w:val="%1.%2.%3.%4.%5.%6"/>
      <w:lvlJc w:val="left"/>
      <w:pPr>
        <w:ind w:left="3565" w:hanging="1440"/>
      </w:pPr>
      <w:rPr>
        <w:rFonts w:hint="default"/>
      </w:rPr>
    </w:lvl>
    <w:lvl w:ilvl="6">
      <w:start w:val="1"/>
      <w:numFmt w:val="decimal"/>
      <w:isLgl/>
      <w:lvlText w:val="%1.%2.%3.%4.%5.%6.%7"/>
      <w:lvlJc w:val="left"/>
      <w:pPr>
        <w:ind w:left="3990" w:hanging="1440"/>
      </w:pPr>
      <w:rPr>
        <w:rFonts w:hint="default"/>
      </w:rPr>
    </w:lvl>
    <w:lvl w:ilvl="7">
      <w:start w:val="1"/>
      <w:numFmt w:val="decimal"/>
      <w:isLgl/>
      <w:lvlText w:val="%1.%2.%3.%4.%5.%6.%7.%8"/>
      <w:lvlJc w:val="left"/>
      <w:pPr>
        <w:ind w:left="4775" w:hanging="1800"/>
      </w:pPr>
      <w:rPr>
        <w:rFonts w:hint="default"/>
      </w:rPr>
    </w:lvl>
    <w:lvl w:ilvl="8">
      <w:start w:val="1"/>
      <w:numFmt w:val="decimal"/>
      <w:isLgl/>
      <w:lvlText w:val="%1.%2.%3.%4.%5.%6.%7.%8.%9"/>
      <w:lvlJc w:val="left"/>
      <w:pPr>
        <w:ind w:left="5200" w:hanging="1800"/>
      </w:pPr>
      <w:rPr>
        <w:rFonts w:hint="default"/>
      </w:rPr>
    </w:lvl>
  </w:abstractNum>
  <w:abstractNum w:abstractNumId="9" w15:restartNumberingAfterBreak="0">
    <w:nsid w:val="518E7FDB"/>
    <w:multiLevelType w:val="multilevel"/>
    <w:tmpl w:val="AF40A832"/>
    <w:lvl w:ilvl="0">
      <w:start w:val="1"/>
      <w:numFmt w:val="decimal"/>
      <w:lvlText w:val="%1."/>
      <w:lvlJc w:val="left"/>
      <w:pPr>
        <w:ind w:left="240" w:firstLine="0"/>
      </w:pPr>
      <w:rPr>
        <w:rFonts w:ascii="Calibri" w:eastAsia="Calibri" w:hAnsi="Calibri" w:cs="Calibri"/>
        <w:sz w:val="24"/>
        <w:szCs w:val="24"/>
      </w:r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0" w15:restartNumberingAfterBreak="0">
    <w:nsid w:val="65DB4C1C"/>
    <w:multiLevelType w:val="multilevel"/>
    <w:tmpl w:val="1FF2CFE6"/>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6EC24D11"/>
    <w:multiLevelType w:val="multilevel"/>
    <w:tmpl w:val="71B4A79A"/>
    <w:lvl w:ilvl="0">
      <w:start w:val="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7129700E"/>
    <w:multiLevelType w:val="multilevel"/>
    <w:tmpl w:val="BC7C87F6"/>
    <w:lvl w:ilvl="0">
      <w:start w:val="4"/>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abstractNumId w:val="0"/>
  </w:num>
  <w:num w:numId="2">
    <w:abstractNumId w:val="5"/>
  </w:num>
  <w:num w:numId="3">
    <w:abstractNumId w:val="1"/>
  </w:num>
  <w:num w:numId="4">
    <w:abstractNumId w:val="6"/>
  </w:num>
  <w:num w:numId="5">
    <w:abstractNumId w:val="2"/>
  </w:num>
  <w:num w:numId="6">
    <w:abstractNumId w:val="13"/>
  </w:num>
  <w:num w:numId="7">
    <w:abstractNumId w:val="4"/>
  </w:num>
  <w:num w:numId="8">
    <w:abstractNumId w:val="8"/>
  </w:num>
  <w:num w:numId="9">
    <w:abstractNumId w:val="7"/>
  </w:num>
  <w:num w:numId="10">
    <w:abstractNumId w:val="11"/>
  </w:num>
  <w:num w:numId="11">
    <w:abstractNumId w:val="9"/>
  </w:num>
  <w:num w:numId="12">
    <w:abstractNumId w:val="10"/>
  </w:num>
  <w:num w:numId="13">
    <w:abstractNumId w:val="3"/>
  </w:num>
  <w:num w:numId="14">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hyphenationZone w:val="425"/>
  <w:drawingGridHorizontalSpacing w:val="110"/>
  <w:displayHorizont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501"/>
    <w:rsid w:val="00004765"/>
    <w:rsid w:val="00007997"/>
    <w:rsid w:val="00010323"/>
    <w:rsid w:val="000137FD"/>
    <w:rsid w:val="00016803"/>
    <w:rsid w:val="000168E3"/>
    <w:rsid w:val="0001740F"/>
    <w:rsid w:val="000205DB"/>
    <w:rsid w:val="00043FA7"/>
    <w:rsid w:val="00055A35"/>
    <w:rsid w:val="00060815"/>
    <w:rsid w:val="00064A3F"/>
    <w:rsid w:val="000659B7"/>
    <w:rsid w:val="0007531B"/>
    <w:rsid w:val="00075D2B"/>
    <w:rsid w:val="00085E40"/>
    <w:rsid w:val="00090A03"/>
    <w:rsid w:val="00090C31"/>
    <w:rsid w:val="00092735"/>
    <w:rsid w:val="00097D7B"/>
    <w:rsid w:val="000A1E64"/>
    <w:rsid w:val="000B23ED"/>
    <w:rsid w:val="000D17CB"/>
    <w:rsid w:val="000D45F1"/>
    <w:rsid w:val="000D6176"/>
    <w:rsid w:val="000E4CF2"/>
    <w:rsid w:val="000E4D70"/>
    <w:rsid w:val="000E6000"/>
    <w:rsid w:val="000E684C"/>
    <w:rsid w:val="000E6DAE"/>
    <w:rsid w:val="000F0F17"/>
    <w:rsid w:val="000F2826"/>
    <w:rsid w:val="000F46E9"/>
    <w:rsid w:val="000F4D4D"/>
    <w:rsid w:val="00100FEB"/>
    <w:rsid w:val="0010179C"/>
    <w:rsid w:val="00102A53"/>
    <w:rsid w:val="001079D7"/>
    <w:rsid w:val="001149D8"/>
    <w:rsid w:val="001272CC"/>
    <w:rsid w:val="00130DCF"/>
    <w:rsid w:val="00134FCE"/>
    <w:rsid w:val="00135F0B"/>
    <w:rsid w:val="0014449B"/>
    <w:rsid w:val="00147B9F"/>
    <w:rsid w:val="0015173F"/>
    <w:rsid w:val="0015751B"/>
    <w:rsid w:val="00165D70"/>
    <w:rsid w:val="001767E4"/>
    <w:rsid w:val="00185DBF"/>
    <w:rsid w:val="00187C1B"/>
    <w:rsid w:val="00193060"/>
    <w:rsid w:val="0019666A"/>
    <w:rsid w:val="001A0D41"/>
    <w:rsid w:val="001A1733"/>
    <w:rsid w:val="001B5037"/>
    <w:rsid w:val="001D1890"/>
    <w:rsid w:val="001D32DF"/>
    <w:rsid w:val="001D4AC3"/>
    <w:rsid w:val="001E0962"/>
    <w:rsid w:val="001E3568"/>
    <w:rsid w:val="001E6DD7"/>
    <w:rsid w:val="001F44F7"/>
    <w:rsid w:val="00204C8A"/>
    <w:rsid w:val="00205048"/>
    <w:rsid w:val="002218CE"/>
    <w:rsid w:val="002248AB"/>
    <w:rsid w:val="00227DC7"/>
    <w:rsid w:val="00230394"/>
    <w:rsid w:val="00231ABE"/>
    <w:rsid w:val="00243E36"/>
    <w:rsid w:val="00244CA9"/>
    <w:rsid w:val="00251867"/>
    <w:rsid w:val="002556A7"/>
    <w:rsid w:val="002573CE"/>
    <w:rsid w:val="00257889"/>
    <w:rsid w:val="00264522"/>
    <w:rsid w:val="002663BD"/>
    <w:rsid w:val="00266B10"/>
    <w:rsid w:val="0027128E"/>
    <w:rsid w:val="00276B5D"/>
    <w:rsid w:val="0028199E"/>
    <w:rsid w:val="0028504B"/>
    <w:rsid w:val="00296174"/>
    <w:rsid w:val="002A4753"/>
    <w:rsid w:val="002A5731"/>
    <w:rsid w:val="002A7071"/>
    <w:rsid w:val="002B28F4"/>
    <w:rsid w:val="002B3DAB"/>
    <w:rsid w:val="002E0D02"/>
    <w:rsid w:val="002E43FD"/>
    <w:rsid w:val="002E71FD"/>
    <w:rsid w:val="002F2CC8"/>
    <w:rsid w:val="002F585C"/>
    <w:rsid w:val="00315F43"/>
    <w:rsid w:val="00320761"/>
    <w:rsid w:val="0032285B"/>
    <w:rsid w:val="00323F3D"/>
    <w:rsid w:val="00326DB2"/>
    <w:rsid w:val="003370B0"/>
    <w:rsid w:val="003378B0"/>
    <w:rsid w:val="00342284"/>
    <w:rsid w:val="003444FD"/>
    <w:rsid w:val="00347799"/>
    <w:rsid w:val="0035743C"/>
    <w:rsid w:val="003578AC"/>
    <w:rsid w:val="003649A2"/>
    <w:rsid w:val="00366D5F"/>
    <w:rsid w:val="00370B10"/>
    <w:rsid w:val="00374B3F"/>
    <w:rsid w:val="00380F2F"/>
    <w:rsid w:val="0038358C"/>
    <w:rsid w:val="00385663"/>
    <w:rsid w:val="00390F82"/>
    <w:rsid w:val="003920AB"/>
    <w:rsid w:val="00392DE5"/>
    <w:rsid w:val="0039504F"/>
    <w:rsid w:val="003972BC"/>
    <w:rsid w:val="003A1163"/>
    <w:rsid w:val="003A3482"/>
    <w:rsid w:val="003B00FF"/>
    <w:rsid w:val="003B2A0D"/>
    <w:rsid w:val="003B4554"/>
    <w:rsid w:val="003B5284"/>
    <w:rsid w:val="003B53CC"/>
    <w:rsid w:val="003C14A5"/>
    <w:rsid w:val="003C15BE"/>
    <w:rsid w:val="003C1DC7"/>
    <w:rsid w:val="003E1F86"/>
    <w:rsid w:val="003E4A77"/>
    <w:rsid w:val="003F6F6E"/>
    <w:rsid w:val="00403108"/>
    <w:rsid w:val="0041063D"/>
    <w:rsid w:val="00410E3A"/>
    <w:rsid w:val="00413F35"/>
    <w:rsid w:val="00414E5D"/>
    <w:rsid w:val="00415976"/>
    <w:rsid w:val="00415C1A"/>
    <w:rsid w:val="00417717"/>
    <w:rsid w:val="00430C16"/>
    <w:rsid w:val="0043121B"/>
    <w:rsid w:val="00434C77"/>
    <w:rsid w:val="00436587"/>
    <w:rsid w:val="00442048"/>
    <w:rsid w:val="0044502E"/>
    <w:rsid w:val="004549BE"/>
    <w:rsid w:val="00461F93"/>
    <w:rsid w:val="00466044"/>
    <w:rsid w:val="00466BF6"/>
    <w:rsid w:val="004735E6"/>
    <w:rsid w:val="0047582C"/>
    <w:rsid w:val="00475936"/>
    <w:rsid w:val="0048007A"/>
    <w:rsid w:val="004959AC"/>
    <w:rsid w:val="00496AB0"/>
    <w:rsid w:val="004A09DC"/>
    <w:rsid w:val="004A1537"/>
    <w:rsid w:val="004A20F0"/>
    <w:rsid w:val="004A30C1"/>
    <w:rsid w:val="004A7803"/>
    <w:rsid w:val="004B375B"/>
    <w:rsid w:val="004B61AB"/>
    <w:rsid w:val="004C1220"/>
    <w:rsid w:val="004C7C4B"/>
    <w:rsid w:val="004D3E0A"/>
    <w:rsid w:val="004E079B"/>
    <w:rsid w:val="004E1FFC"/>
    <w:rsid w:val="004E221E"/>
    <w:rsid w:val="004E4DDD"/>
    <w:rsid w:val="004E608B"/>
    <w:rsid w:val="005002F9"/>
    <w:rsid w:val="005041CA"/>
    <w:rsid w:val="0050609F"/>
    <w:rsid w:val="0050761F"/>
    <w:rsid w:val="00510C82"/>
    <w:rsid w:val="00515DDB"/>
    <w:rsid w:val="00524108"/>
    <w:rsid w:val="005241B8"/>
    <w:rsid w:val="005258A4"/>
    <w:rsid w:val="00532FA9"/>
    <w:rsid w:val="005466C3"/>
    <w:rsid w:val="00546D34"/>
    <w:rsid w:val="0055035E"/>
    <w:rsid w:val="00552CD7"/>
    <w:rsid w:val="005548E3"/>
    <w:rsid w:val="00557CD0"/>
    <w:rsid w:val="0056221F"/>
    <w:rsid w:val="00563586"/>
    <w:rsid w:val="00564A89"/>
    <w:rsid w:val="00571224"/>
    <w:rsid w:val="005722A3"/>
    <w:rsid w:val="00583909"/>
    <w:rsid w:val="00594591"/>
    <w:rsid w:val="005C402B"/>
    <w:rsid w:val="005D7CC0"/>
    <w:rsid w:val="005E2922"/>
    <w:rsid w:val="005E753D"/>
    <w:rsid w:val="005F5E8D"/>
    <w:rsid w:val="005F6177"/>
    <w:rsid w:val="00604469"/>
    <w:rsid w:val="00612436"/>
    <w:rsid w:val="006142F9"/>
    <w:rsid w:val="00614DC0"/>
    <w:rsid w:val="00617943"/>
    <w:rsid w:val="00617E05"/>
    <w:rsid w:val="00620E2E"/>
    <w:rsid w:val="00623F21"/>
    <w:rsid w:val="0062482D"/>
    <w:rsid w:val="006306EF"/>
    <w:rsid w:val="00633BD8"/>
    <w:rsid w:val="00637E49"/>
    <w:rsid w:val="00641674"/>
    <w:rsid w:val="00645026"/>
    <w:rsid w:val="00646682"/>
    <w:rsid w:val="006709DA"/>
    <w:rsid w:val="0067457F"/>
    <w:rsid w:val="00691421"/>
    <w:rsid w:val="006A1B6A"/>
    <w:rsid w:val="006B62AB"/>
    <w:rsid w:val="006C7188"/>
    <w:rsid w:val="006D48A5"/>
    <w:rsid w:val="006D4909"/>
    <w:rsid w:val="006D6562"/>
    <w:rsid w:val="006E5958"/>
    <w:rsid w:val="006E635F"/>
    <w:rsid w:val="006F0ECE"/>
    <w:rsid w:val="00702E9E"/>
    <w:rsid w:val="00710ABB"/>
    <w:rsid w:val="007168B3"/>
    <w:rsid w:val="0071720D"/>
    <w:rsid w:val="00722F56"/>
    <w:rsid w:val="007270C7"/>
    <w:rsid w:val="00735ADD"/>
    <w:rsid w:val="00741433"/>
    <w:rsid w:val="007476E1"/>
    <w:rsid w:val="0075018C"/>
    <w:rsid w:val="007506FB"/>
    <w:rsid w:val="0075652C"/>
    <w:rsid w:val="00763341"/>
    <w:rsid w:val="00773AA0"/>
    <w:rsid w:val="007767C7"/>
    <w:rsid w:val="00785644"/>
    <w:rsid w:val="00785D66"/>
    <w:rsid w:val="0079421E"/>
    <w:rsid w:val="00797F3F"/>
    <w:rsid w:val="007B0D84"/>
    <w:rsid w:val="007B28CD"/>
    <w:rsid w:val="007E7BBF"/>
    <w:rsid w:val="007F7B13"/>
    <w:rsid w:val="00805187"/>
    <w:rsid w:val="00807004"/>
    <w:rsid w:val="00814BB1"/>
    <w:rsid w:val="00814BDC"/>
    <w:rsid w:val="008233A0"/>
    <w:rsid w:val="008311C9"/>
    <w:rsid w:val="00831574"/>
    <w:rsid w:val="00837319"/>
    <w:rsid w:val="00837575"/>
    <w:rsid w:val="008375B8"/>
    <w:rsid w:val="00845043"/>
    <w:rsid w:val="00845367"/>
    <w:rsid w:val="008567D8"/>
    <w:rsid w:val="00857EE4"/>
    <w:rsid w:val="00860A90"/>
    <w:rsid w:val="00870B00"/>
    <w:rsid w:val="00872F10"/>
    <w:rsid w:val="008743A2"/>
    <w:rsid w:val="00874B70"/>
    <w:rsid w:val="008756B2"/>
    <w:rsid w:val="00876B97"/>
    <w:rsid w:val="008828B6"/>
    <w:rsid w:val="00884B47"/>
    <w:rsid w:val="00885008"/>
    <w:rsid w:val="00885E3B"/>
    <w:rsid w:val="0089518A"/>
    <w:rsid w:val="008A046D"/>
    <w:rsid w:val="008A31DA"/>
    <w:rsid w:val="008A72D1"/>
    <w:rsid w:val="008B0E02"/>
    <w:rsid w:val="008B1D7C"/>
    <w:rsid w:val="008B71AC"/>
    <w:rsid w:val="008C13A3"/>
    <w:rsid w:val="008C15EF"/>
    <w:rsid w:val="008C476C"/>
    <w:rsid w:val="008C47CA"/>
    <w:rsid w:val="008C4D64"/>
    <w:rsid w:val="008C4FC6"/>
    <w:rsid w:val="008C6F60"/>
    <w:rsid w:val="008D3457"/>
    <w:rsid w:val="008D5F7A"/>
    <w:rsid w:val="008D78EA"/>
    <w:rsid w:val="008E1A25"/>
    <w:rsid w:val="008E4F62"/>
    <w:rsid w:val="008E5AD6"/>
    <w:rsid w:val="008E65D4"/>
    <w:rsid w:val="008E6D4F"/>
    <w:rsid w:val="0090165D"/>
    <w:rsid w:val="009039E8"/>
    <w:rsid w:val="009061B6"/>
    <w:rsid w:val="009063BB"/>
    <w:rsid w:val="009162EB"/>
    <w:rsid w:val="0092129B"/>
    <w:rsid w:val="009213D5"/>
    <w:rsid w:val="009327CB"/>
    <w:rsid w:val="009335AB"/>
    <w:rsid w:val="00941655"/>
    <w:rsid w:val="00944FFE"/>
    <w:rsid w:val="00954199"/>
    <w:rsid w:val="009553C6"/>
    <w:rsid w:val="00956E65"/>
    <w:rsid w:val="00971993"/>
    <w:rsid w:val="00974672"/>
    <w:rsid w:val="00974A4B"/>
    <w:rsid w:val="00975829"/>
    <w:rsid w:val="0097688D"/>
    <w:rsid w:val="0097702B"/>
    <w:rsid w:val="009872FB"/>
    <w:rsid w:val="009877CB"/>
    <w:rsid w:val="009A16F5"/>
    <w:rsid w:val="009B3712"/>
    <w:rsid w:val="009B3F0F"/>
    <w:rsid w:val="009C02ED"/>
    <w:rsid w:val="009C3548"/>
    <w:rsid w:val="009D2CA1"/>
    <w:rsid w:val="009F2F85"/>
    <w:rsid w:val="009F6F1F"/>
    <w:rsid w:val="00A06D2F"/>
    <w:rsid w:val="00A111BA"/>
    <w:rsid w:val="00A14FF7"/>
    <w:rsid w:val="00A229E2"/>
    <w:rsid w:val="00A23D36"/>
    <w:rsid w:val="00A26E98"/>
    <w:rsid w:val="00A27B94"/>
    <w:rsid w:val="00A327A0"/>
    <w:rsid w:val="00A74974"/>
    <w:rsid w:val="00A75B6C"/>
    <w:rsid w:val="00A87002"/>
    <w:rsid w:val="00A92914"/>
    <w:rsid w:val="00A94653"/>
    <w:rsid w:val="00A96E16"/>
    <w:rsid w:val="00AA4EF9"/>
    <w:rsid w:val="00AC1FD2"/>
    <w:rsid w:val="00AC69AD"/>
    <w:rsid w:val="00AD022C"/>
    <w:rsid w:val="00AE2539"/>
    <w:rsid w:val="00AE7153"/>
    <w:rsid w:val="00AF4EE0"/>
    <w:rsid w:val="00AF5DD4"/>
    <w:rsid w:val="00AF6B88"/>
    <w:rsid w:val="00B0084D"/>
    <w:rsid w:val="00B01D5F"/>
    <w:rsid w:val="00B02294"/>
    <w:rsid w:val="00B03288"/>
    <w:rsid w:val="00B061E6"/>
    <w:rsid w:val="00B12062"/>
    <w:rsid w:val="00B13DC2"/>
    <w:rsid w:val="00B17BE8"/>
    <w:rsid w:val="00B25D0B"/>
    <w:rsid w:val="00B26F60"/>
    <w:rsid w:val="00B27105"/>
    <w:rsid w:val="00B30CA0"/>
    <w:rsid w:val="00B34CEA"/>
    <w:rsid w:val="00B35782"/>
    <w:rsid w:val="00B367AB"/>
    <w:rsid w:val="00B37399"/>
    <w:rsid w:val="00B375EA"/>
    <w:rsid w:val="00B42A6A"/>
    <w:rsid w:val="00B51D0D"/>
    <w:rsid w:val="00B52F88"/>
    <w:rsid w:val="00B676BB"/>
    <w:rsid w:val="00B721DC"/>
    <w:rsid w:val="00B92016"/>
    <w:rsid w:val="00B923BE"/>
    <w:rsid w:val="00BA1327"/>
    <w:rsid w:val="00BA2AC6"/>
    <w:rsid w:val="00BA68EF"/>
    <w:rsid w:val="00BB0633"/>
    <w:rsid w:val="00BB36D3"/>
    <w:rsid w:val="00BB3B8F"/>
    <w:rsid w:val="00BB408F"/>
    <w:rsid w:val="00BB527C"/>
    <w:rsid w:val="00BB61D2"/>
    <w:rsid w:val="00BE3C4E"/>
    <w:rsid w:val="00BE3CE6"/>
    <w:rsid w:val="00BE40A2"/>
    <w:rsid w:val="00BE429A"/>
    <w:rsid w:val="00BE4E9F"/>
    <w:rsid w:val="00BF196C"/>
    <w:rsid w:val="00BF3141"/>
    <w:rsid w:val="00BF7454"/>
    <w:rsid w:val="00C041FC"/>
    <w:rsid w:val="00C12366"/>
    <w:rsid w:val="00C14716"/>
    <w:rsid w:val="00C16694"/>
    <w:rsid w:val="00C47458"/>
    <w:rsid w:val="00C54DFB"/>
    <w:rsid w:val="00C55376"/>
    <w:rsid w:val="00C55896"/>
    <w:rsid w:val="00C60F34"/>
    <w:rsid w:val="00C634F1"/>
    <w:rsid w:val="00C72EDE"/>
    <w:rsid w:val="00C74798"/>
    <w:rsid w:val="00C74C9C"/>
    <w:rsid w:val="00C80C6C"/>
    <w:rsid w:val="00C81401"/>
    <w:rsid w:val="00C81B18"/>
    <w:rsid w:val="00C876B7"/>
    <w:rsid w:val="00C91A0C"/>
    <w:rsid w:val="00CA5F9F"/>
    <w:rsid w:val="00CB6468"/>
    <w:rsid w:val="00CB7984"/>
    <w:rsid w:val="00CC0C99"/>
    <w:rsid w:val="00CC288A"/>
    <w:rsid w:val="00CC666F"/>
    <w:rsid w:val="00CE1CB6"/>
    <w:rsid w:val="00CF467B"/>
    <w:rsid w:val="00D048D4"/>
    <w:rsid w:val="00D06A05"/>
    <w:rsid w:val="00D07DA6"/>
    <w:rsid w:val="00D22F45"/>
    <w:rsid w:val="00D2348E"/>
    <w:rsid w:val="00D249B9"/>
    <w:rsid w:val="00D2776D"/>
    <w:rsid w:val="00D27AFB"/>
    <w:rsid w:val="00D5096A"/>
    <w:rsid w:val="00D653DF"/>
    <w:rsid w:val="00D7231B"/>
    <w:rsid w:val="00D7299B"/>
    <w:rsid w:val="00D73E45"/>
    <w:rsid w:val="00D80C21"/>
    <w:rsid w:val="00D90EA5"/>
    <w:rsid w:val="00D9158F"/>
    <w:rsid w:val="00D97BF6"/>
    <w:rsid w:val="00DA0D02"/>
    <w:rsid w:val="00DA57AB"/>
    <w:rsid w:val="00DA7D88"/>
    <w:rsid w:val="00DB1B33"/>
    <w:rsid w:val="00DB4906"/>
    <w:rsid w:val="00DB6EA1"/>
    <w:rsid w:val="00DC58C6"/>
    <w:rsid w:val="00DC6CC7"/>
    <w:rsid w:val="00DC6FCA"/>
    <w:rsid w:val="00DD641A"/>
    <w:rsid w:val="00E1203E"/>
    <w:rsid w:val="00E12775"/>
    <w:rsid w:val="00E151D6"/>
    <w:rsid w:val="00E26E61"/>
    <w:rsid w:val="00E27B1B"/>
    <w:rsid w:val="00E30BFB"/>
    <w:rsid w:val="00E40A97"/>
    <w:rsid w:val="00E415DF"/>
    <w:rsid w:val="00E4547A"/>
    <w:rsid w:val="00E530F4"/>
    <w:rsid w:val="00E73173"/>
    <w:rsid w:val="00E77501"/>
    <w:rsid w:val="00E801F7"/>
    <w:rsid w:val="00E81BCB"/>
    <w:rsid w:val="00E82948"/>
    <w:rsid w:val="00E87FEF"/>
    <w:rsid w:val="00E907AA"/>
    <w:rsid w:val="00E92688"/>
    <w:rsid w:val="00EA0EF6"/>
    <w:rsid w:val="00EA45FB"/>
    <w:rsid w:val="00EA6E3C"/>
    <w:rsid w:val="00EB35BD"/>
    <w:rsid w:val="00EC0B90"/>
    <w:rsid w:val="00EC7959"/>
    <w:rsid w:val="00ED1360"/>
    <w:rsid w:val="00ED74B1"/>
    <w:rsid w:val="00EE1B67"/>
    <w:rsid w:val="00EE2035"/>
    <w:rsid w:val="00EF6AA9"/>
    <w:rsid w:val="00F232EF"/>
    <w:rsid w:val="00F30FF9"/>
    <w:rsid w:val="00F32C26"/>
    <w:rsid w:val="00F336C7"/>
    <w:rsid w:val="00F37352"/>
    <w:rsid w:val="00F377E9"/>
    <w:rsid w:val="00F40051"/>
    <w:rsid w:val="00F45FFC"/>
    <w:rsid w:val="00F46439"/>
    <w:rsid w:val="00F57615"/>
    <w:rsid w:val="00F829FD"/>
    <w:rsid w:val="00FA307E"/>
    <w:rsid w:val="00FA5861"/>
    <w:rsid w:val="00FB230B"/>
    <w:rsid w:val="00FB71A6"/>
    <w:rsid w:val="00FC22BB"/>
    <w:rsid w:val="00FD2171"/>
    <w:rsid w:val="00FD7FE7"/>
    <w:rsid w:val="00FE6985"/>
    <w:rsid w:val="00FF2E17"/>
    <w:rsid w:val="11CC2ACE"/>
    <w:rsid w:val="1AF72D93"/>
    <w:rsid w:val="1FD12E07"/>
    <w:rsid w:val="3C4D19A5"/>
    <w:rsid w:val="3C9967A2"/>
    <w:rsid w:val="3D361311"/>
    <w:rsid w:val="501F24D5"/>
    <w:rsid w:val="5C237373"/>
    <w:rsid w:val="623C6820"/>
    <w:rsid w:val="68532C20"/>
    <w:rsid w:val="749B1192"/>
    <w:rsid w:val="77B2358A"/>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5846D945"/>
  <w15:docId w15:val="{4208BB6A-256B-49C5-97CD-19330B845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uiPriority="2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rFonts w:ascii="Verdana" w:eastAsia="Verdana" w:hAnsi="Verdana" w:cs="Verdana"/>
      <w:sz w:val="22"/>
      <w:szCs w:val="22"/>
      <w:lang w:val="pt-PT" w:eastAsia="en-US"/>
    </w:rPr>
  </w:style>
  <w:style w:type="paragraph" w:styleId="Ttulo1">
    <w:name w:val="heading 1"/>
    <w:basedOn w:val="Normal"/>
    <w:next w:val="Normal"/>
    <w:uiPriority w:val="9"/>
    <w:qFormat/>
    <w:pPr>
      <w:spacing w:before="92" w:line="229" w:lineRule="exact"/>
      <w:ind w:left="301"/>
      <w:outlineLvl w:val="0"/>
    </w:pPr>
    <w:rPr>
      <w:rFonts w:ascii="Arial" w:eastAsia="Arial" w:hAnsi="Arial" w:cs="Arial"/>
      <w:sz w:val="20"/>
      <w:szCs w:val="20"/>
    </w:rPr>
  </w:style>
  <w:style w:type="paragraph" w:styleId="Ttulo2">
    <w:name w:val="heading 2"/>
    <w:basedOn w:val="Normal"/>
    <w:next w:val="Normal"/>
    <w:uiPriority w:val="9"/>
    <w:unhideWhenUsed/>
    <w:qFormat/>
    <w:pPr>
      <w:ind w:left="301"/>
      <w:outlineLvl w:val="1"/>
    </w:pPr>
    <w:rPr>
      <w:b/>
      <w:bCs/>
      <w:sz w:val="18"/>
      <w:szCs w:val="18"/>
      <w:u w:val="single" w:color="000000"/>
    </w:rPr>
  </w:style>
  <w:style w:type="paragraph" w:styleId="Ttulo8">
    <w:name w:val="heading 8"/>
    <w:basedOn w:val="Normal"/>
    <w:next w:val="Normal"/>
    <w:link w:val="Ttulo8Char"/>
    <w:unhideWhenUsed/>
    <w:qFormat/>
    <w:rsid w:val="009F2F85"/>
    <w:pPr>
      <w:widowControl/>
      <w:autoSpaceDE/>
      <w:autoSpaceDN/>
      <w:spacing w:before="240" w:after="60"/>
      <w:outlineLvl w:val="7"/>
    </w:pPr>
    <w:rPr>
      <w:rFonts w:ascii="Calibri" w:eastAsia="Times New Roman" w:hAnsi="Calibri" w:cs="Times New Roman"/>
      <w:i/>
      <w:iCs/>
      <w:sz w:val="24"/>
      <w:szCs w:val="24"/>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uiPriority w:val="1"/>
    <w:qFormat/>
    <w:rPr>
      <w:sz w:val="18"/>
      <w:szCs w:val="18"/>
    </w:rPr>
  </w:style>
  <w:style w:type="paragraph" w:styleId="Ttulo">
    <w:name w:val="Title"/>
    <w:basedOn w:val="Normal"/>
    <w:uiPriority w:val="10"/>
    <w:qFormat/>
    <w:pPr>
      <w:spacing w:before="30"/>
      <w:ind w:left="20"/>
    </w:pPr>
    <w:rPr>
      <w:rFonts w:ascii="Arial" w:eastAsia="Arial" w:hAnsi="Arial" w:cs="Arial"/>
    </w:rPr>
  </w:style>
  <w:style w:type="paragraph" w:styleId="Cabealho">
    <w:name w:val="header"/>
    <w:basedOn w:val="Normal"/>
    <w:link w:val="CabealhoChar"/>
    <w:unhideWhenUsed/>
    <w:qFormat/>
    <w:pPr>
      <w:tabs>
        <w:tab w:val="center" w:pos="4252"/>
        <w:tab w:val="right" w:pos="8504"/>
      </w:tabs>
    </w:pPr>
  </w:style>
  <w:style w:type="paragraph" w:styleId="Rodap">
    <w:name w:val="footer"/>
    <w:basedOn w:val="Normal"/>
    <w:link w:val="RodapChar"/>
    <w:uiPriority w:val="99"/>
    <w:unhideWhenUsed/>
    <w:qFormat/>
    <w:pPr>
      <w:tabs>
        <w:tab w:val="center" w:pos="4252"/>
        <w:tab w:val="right" w:pos="8504"/>
      </w:tabs>
    </w:p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PargrafodaLista">
    <w:name w:val="List Paragraph"/>
    <w:basedOn w:val="Normal"/>
    <w:link w:val="PargrafodaListaChar"/>
    <w:uiPriority w:val="99"/>
    <w:qFormat/>
    <w:pPr>
      <w:spacing w:before="121"/>
      <w:ind w:left="301"/>
    </w:pPr>
  </w:style>
  <w:style w:type="paragraph" w:customStyle="1" w:styleId="TableParagraph">
    <w:name w:val="Table Paragraph"/>
    <w:basedOn w:val="Normal"/>
    <w:uiPriority w:val="1"/>
    <w:qFormat/>
  </w:style>
  <w:style w:type="character" w:customStyle="1" w:styleId="CabealhoChar">
    <w:name w:val="Cabeçalho Char"/>
    <w:basedOn w:val="Fontepargpadro"/>
    <w:link w:val="Cabealho"/>
    <w:qFormat/>
    <w:rPr>
      <w:rFonts w:ascii="Verdana" w:eastAsia="Verdana" w:hAnsi="Verdana" w:cs="Verdana"/>
      <w:lang w:val="pt-PT"/>
    </w:rPr>
  </w:style>
  <w:style w:type="character" w:customStyle="1" w:styleId="RodapChar">
    <w:name w:val="Rodapé Char"/>
    <w:basedOn w:val="Fontepargpadro"/>
    <w:link w:val="Rodap"/>
    <w:uiPriority w:val="99"/>
    <w:qFormat/>
    <w:rPr>
      <w:rFonts w:ascii="Verdana" w:eastAsia="Verdana" w:hAnsi="Verdana" w:cs="Verdana"/>
      <w:lang w:val="pt-PT"/>
    </w:rPr>
  </w:style>
  <w:style w:type="paragraph" w:styleId="SemEspaamento">
    <w:name w:val="No Spacing"/>
    <w:link w:val="SemEspaamentoChar"/>
    <w:uiPriority w:val="1"/>
    <w:qFormat/>
    <w:rPr>
      <w:rFonts w:ascii="Calibri" w:eastAsia="Times New Roman" w:hAnsi="Calibri" w:cs="Times New Roman"/>
      <w:sz w:val="22"/>
      <w:szCs w:val="22"/>
    </w:rPr>
  </w:style>
  <w:style w:type="character" w:styleId="Hyperlink">
    <w:name w:val="Hyperlink"/>
    <w:uiPriority w:val="99"/>
    <w:unhideWhenUsed/>
    <w:rsid w:val="00BB527C"/>
    <w:rPr>
      <w:color w:val="0000FF"/>
      <w:u w:val="single"/>
    </w:rPr>
  </w:style>
  <w:style w:type="character" w:customStyle="1" w:styleId="Ttulo8Char">
    <w:name w:val="Título 8 Char"/>
    <w:basedOn w:val="Fontepargpadro"/>
    <w:link w:val="Ttulo8"/>
    <w:rsid w:val="009F2F85"/>
    <w:rPr>
      <w:rFonts w:ascii="Calibri" w:eastAsia="Times New Roman" w:hAnsi="Calibri" w:cs="Times New Roman"/>
      <w:i/>
      <w:iCs/>
      <w:sz w:val="24"/>
      <w:szCs w:val="24"/>
    </w:rPr>
  </w:style>
  <w:style w:type="character" w:customStyle="1" w:styleId="SemEspaamentoChar">
    <w:name w:val="Sem Espaçamento Char"/>
    <w:link w:val="SemEspaamento"/>
    <w:uiPriority w:val="1"/>
    <w:rsid w:val="009F2F85"/>
    <w:rPr>
      <w:rFonts w:ascii="Calibri" w:eastAsia="Times New Roman" w:hAnsi="Calibri" w:cs="Times New Roman"/>
      <w:sz w:val="22"/>
      <w:szCs w:val="22"/>
    </w:rPr>
  </w:style>
  <w:style w:type="paragraph" w:styleId="NormalWeb">
    <w:name w:val="Normal (Web)"/>
    <w:basedOn w:val="Normal"/>
    <w:uiPriority w:val="99"/>
    <w:rsid w:val="001D32DF"/>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styleId="Citao">
    <w:name w:val="Quote"/>
    <w:basedOn w:val="Normal"/>
    <w:next w:val="Normal"/>
    <w:link w:val="CitaoChar"/>
    <w:uiPriority w:val="29"/>
    <w:qFormat/>
    <w:rsid w:val="001D32DF"/>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before="120"/>
      <w:jc w:val="both"/>
    </w:pPr>
    <w:rPr>
      <w:rFonts w:ascii="Ecofont_Spranq_eco_Sans" w:eastAsia="Calibri" w:hAnsi="Ecofont_Spranq_eco_Sans" w:cs="Tahoma"/>
      <w:i/>
      <w:iCs/>
      <w:color w:val="000000"/>
      <w:sz w:val="20"/>
      <w:szCs w:val="24"/>
      <w:lang w:val="pt-BR"/>
    </w:rPr>
  </w:style>
  <w:style w:type="character" w:customStyle="1" w:styleId="CitaoChar">
    <w:name w:val="Citação Char"/>
    <w:basedOn w:val="Fontepargpadro"/>
    <w:link w:val="Citao"/>
    <w:uiPriority w:val="29"/>
    <w:rsid w:val="001D32DF"/>
    <w:rPr>
      <w:rFonts w:ascii="Ecofont_Spranq_eco_Sans" w:eastAsia="Calibri" w:hAnsi="Ecofont_Spranq_eco_Sans" w:cs="Tahoma"/>
      <w:i/>
      <w:iCs/>
      <w:color w:val="000000"/>
      <w:szCs w:val="24"/>
      <w:shd w:val="clear" w:color="auto" w:fill="FFFFCC"/>
      <w:lang w:eastAsia="en-US"/>
    </w:rPr>
  </w:style>
  <w:style w:type="paragraph" w:customStyle="1" w:styleId="citao2">
    <w:name w:val="citação 2"/>
    <w:basedOn w:val="Citao"/>
    <w:link w:val="citao2Char"/>
    <w:qFormat/>
    <w:rsid w:val="001D32DF"/>
  </w:style>
  <w:style w:type="character" w:customStyle="1" w:styleId="citao2Char">
    <w:name w:val="citação 2 Char"/>
    <w:basedOn w:val="CitaoChar"/>
    <w:link w:val="citao2"/>
    <w:rsid w:val="001D32DF"/>
    <w:rPr>
      <w:rFonts w:ascii="Ecofont_Spranq_eco_Sans" w:eastAsia="Calibri" w:hAnsi="Ecofont_Spranq_eco_Sans" w:cs="Tahoma"/>
      <w:i/>
      <w:iCs/>
      <w:color w:val="000000"/>
      <w:szCs w:val="24"/>
      <w:shd w:val="clear" w:color="auto" w:fill="FFFFCC"/>
      <w:lang w:eastAsia="en-US"/>
    </w:rPr>
  </w:style>
  <w:style w:type="paragraph" w:customStyle="1" w:styleId="GradeColorida-nfase11">
    <w:name w:val="Grade Colorida - Ênfase 11"/>
    <w:basedOn w:val="Normal"/>
    <w:next w:val="Normal"/>
    <w:link w:val="GradeColorida-nfase1Char"/>
    <w:uiPriority w:val="29"/>
    <w:qFormat/>
    <w:rsid w:val="001D32DF"/>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before="120"/>
      <w:jc w:val="both"/>
    </w:pPr>
    <w:rPr>
      <w:rFonts w:ascii="Ecofont_Spranq_eco_Sans" w:eastAsia="Calibri" w:hAnsi="Ecofont_Spranq_eco_Sans" w:cs="Times New Roman"/>
      <w:i/>
      <w:iCs/>
      <w:color w:val="000000"/>
      <w:sz w:val="20"/>
      <w:szCs w:val="24"/>
      <w:lang w:val="x-none"/>
    </w:rPr>
  </w:style>
  <w:style w:type="character" w:customStyle="1" w:styleId="GradeColorida-nfase1Char">
    <w:name w:val="Grade Colorida - Ênfase 1 Char"/>
    <w:link w:val="GradeColorida-nfase11"/>
    <w:uiPriority w:val="29"/>
    <w:rsid w:val="001D32DF"/>
    <w:rPr>
      <w:rFonts w:ascii="Ecofont_Spranq_eco_Sans" w:eastAsia="Calibri" w:hAnsi="Ecofont_Spranq_eco_Sans" w:cs="Times New Roman"/>
      <w:i/>
      <w:iCs/>
      <w:color w:val="000000"/>
      <w:szCs w:val="24"/>
      <w:shd w:val="clear" w:color="auto" w:fill="FFFFCC"/>
      <w:lang w:val="x-none" w:eastAsia="en-US"/>
    </w:rPr>
  </w:style>
  <w:style w:type="paragraph" w:customStyle="1" w:styleId="Nivel01Titulo">
    <w:name w:val="Nivel_01_Titulo"/>
    <w:basedOn w:val="Ttulo1"/>
    <w:next w:val="Normal"/>
    <w:link w:val="Nivel01TituloChar"/>
    <w:qFormat/>
    <w:rsid w:val="001D32DF"/>
    <w:pPr>
      <w:keepNext/>
      <w:keepLines/>
      <w:widowControl/>
      <w:tabs>
        <w:tab w:val="left" w:pos="567"/>
      </w:tabs>
      <w:autoSpaceDE/>
      <w:autoSpaceDN/>
      <w:spacing w:before="240" w:line="240" w:lineRule="auto"/>
      <w:ind w:left="0"/>
    </w:pPr>
    <w:rPr>
      <w:rFonts w:ascii="Ecofont_Spranq_eco_Sans" w:eastAsiaTheme="majorEastAsia" w:hAnsi="Ecofont_Spranq_eco_Sans" w:cstheme="majorBidi"/>
      <w:b/>
      <w:bCs/>
      <w:color w:val="000000"/>
      <w:szCs w:val="28"/>
      <w:lang w:val="pt-BR"/>
    </w:rPr>
  </w:style>
  <w:style w:type="character" w:customStyle="1" w:styleId="Nivel01TituloChar">
    <w:name w:val="Nivel_01_Titulo Char"/>
    <w:basedOn w:val="CitaoChar"/>
    <w:link w:val="Nivel01Titulo"/>
    <w:rsid w:val="001D32DF"/>
    <w:rPr>
      <w:rFonts w:ascii="Ecofont_Spranq_eco_Sans" w:eastAsiaTheme="majorEastAsia" w:hAnsi="Ecofont_Spranq_eco_Sans" w:cstheme="majorBidi"/>
      <w:b/>
      <w:bCs/>
      <w:i w:val="0"/>
      <w:iCs w:val="0"/>
      <w:color w:val="000000"/>
      <w:szCs w:val="28"/>
      <w:shd w:val="clear" w:color="auto" w:fill="FFFFCC"/>
      <w:lang w:eastAsia="en-US"/>
    </w:rPr>
  </w:style>
  <w:style w:type="paragraph" w:customStyle="1" w:styleId="Nivel01">
    <w:name w:val="Nivel_01"/>
    <w:basedOn w:val="Ttulo1"/>
    <w:link w:val="Nivel01Char"/>
    <w:qFormat/>
    <w:rsid w:val="001D32DF"/>
    <w:pPr>
      <w:keepNext/>
      <w:keepLines/>
      <w:widowControl/>
      <w:tabs>
        <w:tab w:val="left" w:pos="567"/>
      </w:tabs>
      <w:autoSpaceDE/>
      <w:autoSpaceDN/>
      <w:spacing w:before="240" w:line="240" w:lineRule="auto"/>
      <w:ind w:left="0"/>
      <w:jc w:val="both"/>
    </w:pPr>
    <w:rPr>
      <w:rFonts w:ascii="Ecofont_Spranq_eco_Sans" w:eastAsiaTheme="majorEastAsia" w:hAnsi="Ecofont_Spranq_eco_Sans" w:cs="Times New Roman"/>
      <w:b/>
      <w:bCs/>
      <w:lang w:val="pt-BR" w:eastAsia="pt-BR"/>
    </w:rPr>
  </w:style>
  <w:style w:type="character" w:customStyle="1" w:styleId="Nivel01Char">
    <w:name w:val="Nivel_01 Char"/>
    <w:basedOn w:val="Fontepargpadro"/>
    <w:link w:val="Nivel01"/>
    <w:rsid w:val="001D32DF"/>
    <w:rPr>
      <w:rFonts w:ascii="Ecofont_Spranq_eco_Sans" w:eastAsiaTheme="majorEastAsia" w:hAnsi="Ecofont_Spranq_eco_Sans" w:cs="Times New Roman"/>
      <w:b/>
      <w:bCs/>
    </w:rPr>
  </w:style>
  <w:style w:type="paragraph" w:styleId="Textodebalo">
    <w:name w:val="Balloon Text"/>
    <w:basedOn w:val="Normal"/>
    <w:link w:val="TextodebaloChar"/>
    <w:uiPriority w:val="99"/>
    <w:semiHidden/>
    <w:unhideWhenUsed/>
    <w:rsid w:val="009063BB"/>
    <w:rPr>
      <w:rFonts w:ascii="Segoe UI" w:hAnsi="Segoe UI" w:cs="Segoe UI"/>
      <w:sz w:val="18"/>
      <w:szCs w:val="18"/>
    </w:rPr>
  </w:style>
  <w:style w:type="character" w:customStyle="1" w:styleId="TextodebaloChar">
    <w:name w:val="Texto de balão Char"/>
    <w:basedOn w:val="Fontepargpadro"/>
    <w:link w:val="Textodebalo"/>
    <w:uiPriority w:val="99"/>
    <w:semiHidden/>
    <w:rsid w:val="009063BB"/>
    <w:rPr>
      <w:rFonts w:ascii="Segoe UI" w:eastAsia="Verdana" w:hAnsi="Segoe UI" w:cs="Segoe UI"/>
      <w:sz w:val="18"/>
      <w:szCs w:val="18"/>
      <w:lang w:val="pt-PT" w:eastAsia="en-US"/>
    </w:rPr>
  </w:style>
  <w:style w:type="paragraph" w:customStyle="1" w:styleId="PargrafodaLista1">
    <w:name w:val="Parágrafo da Lista1"/>
    <w:basedOn w:val="Normal"/>
    <w:qFormat/>
    <w:rsid w:val="00064A3F"/>
    <w:pPr>
      <w:widowControl/>
      <w:suppressAutoHyphens/>
      <w:autoSpaceDE/>
      <w:autoSpaceDN/>
      <w:ind w:left="720"/>
      <w:contextualSpacing/>
    </w:pPr>
    <w:rPr>
      <w:rFonts w:ascii="Ecofont_Spranq_eco_Sans" w:eastAsia="Times New Roman" w:hAnsi="Ecofont_Spranq_eco_Sans" w:cs="Tahoma"/>
      <w:sz w:val="24"/>
      <w:szCs w:val="24"/>
      <w:lang w:val="pt-BR" w:eastAsia="pt-BR"/>
    </w:rPr>
  </w:style>
  <w:style w:type="paragraph" w:customStyle="1" w:styleId="Standard">
    <w:name w:val="Standard"/>
    <w:rsid w:val="006306EF"/>
    <w:pPr>
      <w:suppressAutoHyphens/>
      <w:autoSpaceDN w:val="0"/>
      <w:spacing w:after="160" w:line="259" w:lineRule="auto"/>
      <w:textAlignment w:val="baseline"/>
    </w:pPr>
    <w:rPr>
      <w:rFonts w:ascii="Calibri" w:eastAsia="Calibri" w:hAnsi="Calibri" w:cs="Tahoma"/>
      <w:sz w:val="22"/>
      <w:szCs w:val="22"/>
      <w:lang w:eastAsia="en-US"/>
    </w:rPr>
  </w:style>
  <w:style w:type="paragraph" w:customStyle="1" w:styleId="PargrafodaLista2">
    <w:name w:val="Parágrafo da Lista2"/>
    <w:basedOn w:val="Normal"/>
    <w:rsid w:val="00975829"/>
    <w:pPr>
      <w:widowControl/>
      <w:suppressAutoHyphens/>
      <w:autoSpaceDE/>
      <w:autoSpaceDN/>
      <w:ind w:left="720"/>
      <w:contextualSpacing/>
    </w:pPr>
    <w:rPr>
      <w:rFonts w:ascii="Ecofont_Spranq_eco_Sans" w:eastAsia="Times New Roman" w:hAnsi="Ecofont_Spranq_eco_Sans" w:cs="Tahoma"/>
      <w:kern w:val="1"/>
      <w:sz w:val="24"/>
      <w:szCs w:val="24"/>
      <w:lang w:val="pt-BR" w:eastAsia="pt-BR"/>
    </w:rPr>
  </w:style>
  <w:style w:type="paragraph" w:customStyle="1" w:styleId="Contedodoquadro">
    <w:name w:val="Conteúdo do quadro"/>
    <w:basedOn w:val="Normal"/>
    <w:rsid w:val="00975829"/>
    <w:pPr>
      <w:widowControl/>
      <w:suppressAutoHyphens/>
      <w:autoSpaceDE/>
      <w:autoSpaceDN/>
    </w:pPr>
    <w:rPr>
      <w:rFonts w:ascii="Ecofont_Spranq_eco_Sans" w:eastAsia="Times New Roman" w:hAnsi="Ecofont_Spranq_eco_Sans" w:cs="Tahoma"/>
      <w:kern w:val="1"/>
      <w:sz w:val="24"/>
      <w:szCs w:val="24"/>
      <w:lang w:val="pt-BR" w:eastAsia="pt-BR"/>
    </w:rPr>
  </w:style>
  <w:style w:type="numbering" w:customStyle="1" w:styleId="WWNum3">
    <w:name w:val="WWNum3"/>
    <w:basedOn w:val="Semlista"/>
    <w:rsid w:val="00E27B1B"/>
    <w:pPr>
      <w:numPr>
        <w:numId w:val="3"/>
      </w:numPr>
    </w:pPr>
  </w:style>
  <w:style w:type="table" w:styleId="Tabelacomgrade">
    <w:name w:val="Table Grid"/>
    <w:basedOn w:val="Tabelanormal"/>
    <w:qFormat/>
    <w:rsid w:val="004A7803"/>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qFormat/>
    <w:rsid w:val="00612436"/>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Pendente">
    <w:name w:val="Unresolved Mention"/>
    <w:basedOn w:val="Fontepargpadro"/>
    <w:uiPriority w:val="99"/>
    <w:semiHidden/>
    <w:unhideWhenUsed/>
    <w:rsid w:val="003649A2"/>
    <w:rPr>
      <w:color w:val="605E5C"/>
      <w:shd w:val="clear" w:color="auto" w:fill="E1DFDD"/>
    </w:rPr>
  </w:style>
  <w:style w:type="paragraph" w:customStyle="1" w:styleId="Nivel1">
    <w:name w:val="Nivel1"/>
    <w:basedOn w:val="Ttulo1"/>
    <w:next w:val="Normal"/>
    <w:qFormat/>
    <w:rsid w:val="002A4753"/>
    <w:pPr>
      <w:keepNext/>
      <w:keepLines/>
      <w:widowControl/>
      <w:numPr>
        <w:numId w:val="4"/>
      </w:numPr>
      <w:autoSpaceDE/>
      <w:autoSpaceDN/>
      <w:spacing w:before="480" w:after="120" w:line="276" w:lineRule="auto"/>
      <w:jc w:val="both"/>
    </w:pPr>
    <w:rPr>
      <w:rFonts w:eastAsiaTheme="majorEastAsia"/>
      <w:b/>
      <w:color w:val="000000"/>
      <w:sz w:val="32"/>
      <w:szCs w:val="32"/>
      <w:lang w:val="pt-BR"/>
    </w:rPr>
  </w:style>
  <w:style w:type="paragraph" w:customStyle="1" w:styleId="Nivel010">
    <w:name w:val="Nivel 01"/>
    <w:basedOn w:val="Ttulo1"/>
    <w:next w:val="Normal"/>
    <w:link w:val="Nivel01Char0"/>
    <w:qFormat/>
    <w:rsid w:val="009872FB"/>
    <w:pPr>
      <w:keepNext/>
      <w:keepLines/>
      <w:widowControl/>
      <w:tabs>
        <w:tab w:val="left" w:pos="567"/>
      </w:tabs>
      <w:autoSpaceDE/>
      <w:autoSpaceDN/>
      <w:spacing w:before="240" w:line="240" w:lineRule="auto"/>
      <w:ind w:left="0"/>
      <w:jc w:val="both"/>
    </w:pPr>
    <w:rPr>
      <w:rFonts w:eastAsiaTheme="majorEastAsia"/>
      <w:b/>
      <w:bCs/>
      <w:lang w:val="pt-BR" w:eastAsia="pt-BR"/>
    </w:rPr>
  </w:style>
  <w:style w:type="paragraph" w:customStyle="1" w:styleId="Nivel2">
    <w:name w:val="Nivel 2"/>
    <w:basedOn w:val="Normal"/>
    <w:link w:val="Nivel2Char"/>
    <w:qFormat/>
    <w:rsid w:val="009872FB"/>
    <w:pPr>
      <w:widowControl/>
      <w:autoSpaceDE/>
      <w:autoSpaceDN/>
      <w:spacing w:before="120" w:after="120" w:line="276" w:lineRule="auto"/>
      <w:jc w:val="both"/>
    </w:pPr>
    <w:rPr>
      <w:rFonts w:ascii="Arial" w:eastAsiaTheme="minorEastAsia" w:hAnsi="Arial" w:cs="Arial"/>
      <w:color w:val="000000"/>
      <w:sz w:val="20"/>
      <w:szCs w:val="20"/>
      <w:lang w:val="pt-BR" w:eastAsia="pt-BR"/>
    </w:rPr>
  </w:style>
  <w:style w:type="paragraph" w:customStyle="1" w:styleId="Nivel3">
    <w:name w:val="Nivel 3"/>
    <w:basedOn w:val="Normal"/>
    <w:link w:val="Nivel3Char"/>
    <w:qFormat/>
    <w:rsid w:val="009872FB"/>
    <w:pPr>
      <w:widowControl/>
      <w:autoSpaceDE/>
      <w:autoSpaceDN/>
      <w:spacing w:before="120" w:after="120" w:line="276" w:lineRule="auto"/>
      <w:ind w:left="284"/>
      <w:jc w:val="both"/>
    </w:pPr>
    <w:rPr>
      <w:rFonts w:ascii="Arial" w:eastAsiaTheme="minorEastAsia" w:hAnsi="Arial" w:cs="Arial"/>
      <w:color w:val="000000"/>
      <w:sz w:val="20"/>
      <w:szCs w:val="20"/>
      <w:lang w:val="pt-BR" w:eastAsia="pt-BR"/>
    </w:rPr>
  </w:style>
  <w:style w:type="paragraph" w:customStyle="1" w:styleId="Nivel4">
    <w:name w:val="Nivel 4"/>
    <w:basedOn w:val="Nivel3"/>
    <w:link w:val="Nivel4Char"/>
    <w:qFormat/>
    <w:rsid w:val="009872FB"/>
    <w:pPr>
      <w:ind w:left="567"/>
    </w:pPr>
    <w:rPr>
      <w:color w:val="auto"/>
    </w:rPr>
  </w:style>
  <w:style w:type="paragraph" w:customStyle="1" w:styleId="Nivel5">
    <w:name w:val="Nivel 5"/>
    <w:basedOn w:val="Nivel4"/>
    <w:qFormat/>
    <w:rsid w:val="009872FB"/>
    <w:pPr>
      <w:ind w:left="1276"/>
    </w:pPr>
  </w:style>
  <w:style w:type="character" w:styleId="Refdecomentrio">
    <w:name w:val="annotation reference"/>
    <w:basedOn w:val="Fontepargpadro"/>
    <w:unhideWhenUsed/>
    <w:qFormat/>
    <w:rsid w:val="00B0084D"/>
    <w:rPr>
      <w:sz w:val="16"/>
      <w:szCs w:val="16"/>
    </w:rPr>
  </w:style>
  <w:style w:type="paragraph" w:styleId="Textodecomentrio">
    <w:name w:val="annotation text"/>
    <w:basedOn w:val="Normal"/>
    <w:link w:val="TextodecomentrioChar"/>
    <w:uiPriority w:val="99"/>
    <w:unhideWhenUsed/>
    <w:qFormat/>
    <w:rsid w:val="00B0084D"/>
    <w:pPr>
      <w:widowControl/>
      <w:autoSpaceDE/>
      <w:autoSpaceDN/>
    </w:pPr>
    <w:rPr>
      <w:rFonts w:ascii="Ecofont_Spranq_eco_Sans" w:eastAsiaTheme="minorEastAsia" w:hAnsi="Ecofont_Spranq_eco_Sans" w:cs="Tahoma"/>
      <w:sz w:val="20"/>
      <w:szCs w:val="20"/>
      <w:lang w:val="pt-BR" w:eastAsia="pt-BR"/>
    </w:rPr>
  </w:style>
  <w:style w:type="character" w:customStyle="1" w:styleId="TextodecomentrioChar">
    <w:name w:val="Texto de comentário Char"/>
    <w:basedOn w:val="Fontepargpadro"/>
    <w:link w:val="Textodecomentrio"/>
    <w:uiPriority w:val="99"/>
    <w:qFormat/>
    <w:rsid w:val="00B0084D"/>
    <w:rPr>
      <w:rFonts w:ascii="Ecofont_Spranq_eco_Sans" w:eastAsiaTheme="minorEastAsia" w:hAnsi="Ecofont_Spranq_eco_Sans" w:cs="Tahoma"/>
    </w:rPr>
  </w:style>
  <w:style w:type="paragraph" w:customStyle="1" w:styleId="Nvel2-Red">
    <w:name w:val="Nível 2 -Red"/>
    <w:basedOn w:val="Nivel2"/>
    <w:link w:val="Nvel2-RedChar"/>
    <w:qFormat/>
    <w:rsid w:val="00147B9F"/>
    <w:pPr>
      <w:numPr>
        <w:ilvl w:val="1"/>
        <w:numId w:val="1"/>
      </w:numPr>
    </w:pPr>
    <w:rPr>
      <w:i/>
      <w:iCs/>
      <w:color w:val="FF0000"/>
    </w:rPr>
  </w:style>
  <w:style w:type="character" w:customStyle="1" w:styleId="Nvel2-RedChar">
    <w:name w:val="Nível 2 -Red Char"/>
    <w:basedOn w:val="Fontepargpadro"/>
    <w:link w:val="Nvel2-Red"/>
    <w:rsid w:val="00147B9F"/>
    <w:rPr>
      <w:rFonts w:ascii="Arial" w:eastAsiaTheme="minorEastAsia" w:hAnsi="Arial" w:cs="Arial"/>
      <w:i/>
      <w:iCs/>
      <w:color w:val="FF0000"/>
    </w:rPr>
  </w:style>
  <w:style w:type="paragraph" w:customStyle="1" w:styleId="ou">
    <w:name w:val="ou"/>
    <w:basedOn w:val="PargrafodaLista"/>
    <w:link w:val="ouChar"/>
    <w:qFormat/>
    <w:rsid w:val="00147B9F"/>
    <w:pPr>
      <w:widowControl/>
      <w:autoSpaceDE/>
      <w:autoSpaceDN/>
      <w:spacing w:before="60" w:after="60" w:line="259" w:lineRule="auto"/>
      <w:ind w:left="0"/>
      <w:jc w:val="center"/>
    </w:pPr>
    <w:rPr>
      <w:rFonts w:ascii="Arial" w:eastAsiaTheme="minorHAnsi" w:hAnsi="Arial" w:cs="Arial"/>
      <w:b/>
      <w:bCs/>
      <w:i/>
      <w:iCs/>
      <w:color w:val="FF0000"/>
      <w:sz w:val="24"/>
      <w:szCs w:val="24"/>
      <w:u w:val="single"/>
      <w:lang w:val="pt-BR" w:eastAsia="pt-BR"/>
    </w:rPr>
  </w:style>
  <w:style w:type="character" w:customStyle="1" w:styleId="ouChar">
    <w:name w:val="ou Char"/>
    <w:basedOn w:val="Fontepargpadro"/>
    <w:link w:val="ou"/>
    <w:rsid w:val="00147B9F"/>
    <w:rPr>
      <w:rFonts w:ascii="Arial" w:hAnsi="Arial" w:cs="Arial"/>
      <w:b/>
      <w:bCs/>
      <w:i/>
      <w:iCs/>
      <w:color w:val="FF0000"/>
      <w:sz w:val="24"/>
      <w:szCs w:val="24"/>
      <w:u w:val="single"/>
    </w:rPr>
  </w:style>
  <w:style w:type="character" w:customStyle="1" w:styleId="Nivel2Char">
    <w:name w:val="Nivel 2 Char"/>
    <w:basedOn w:val="Fontepargpadro"/>
    <w:link w:val="Nivel2"/>
    <w:locked/>
    <w:rsid w:val="00BE4E9F"/>
    <w:rPr>
      <w:rFonts w:ascii="Arial" w:eastAsiaTheme="minorEastAsia" w:hAnsi="Arial" w:cs="Arial"/>
      <w:color w:val="000000"/>
    </w:rPr>
  </w:style>
  <w:style w:type="character" w:customStyle="1" w:styleId="PargrafodaListaChar">
    <w:name w:val="Parágrafo da Lista Char"/>
    <w:basedOn w:val="Fontepargpadro"/>
    <w:link w:val="PargrafodaLista"/>
    <w:uiPriority w:val="34"/>
    <w:rsid w:val="00370B10"/>
    <w:rPr>
      <w:rFonts w:ascii="Verdana" w:eastAsia="Verdana" w:hAnsi="Verdana" w:cs="Verdana"/>
      <w:sz w:val="22"/>
      <w:szCs w:val="22"/>
      <w:lang w:val="pt-PT" w:eastAsia="en-US"/>
    </w:rPr>
  </w:style>
  <w:style w:type="character" w:customStyle="1" w:styleId="Nivel3Char">
    <w:name w:val="Nivel 3 Char"/>
    <w:basedOn w:val="Fontepargpadro"/>
    <w:link w:val="Nivel3"/>
    <w:rsid w:val="00370B10"/>
    <w:rPr>
      <w:rFonts w:ascii="Arial" w:eastAsiaTheme="minorEastAsia" w:hAnsi="Arial" w:cs="Arial"/>
      <w:color w:val="000000"/>
    </w:rPr>
  </w:style>
  <w:style w:type="character" w:customStyle="1" w:styleId="Nivel01Char0">
    <w:name w:val="Nivel 01 Char"/>
    <w:basedOn w:val="Fontepargpadro"/>
    <w:link w:val="Nivel010"/>
    <w:rsid w:val="00885E3B"/>
    <w:rPr>
      <w:rFonts w:ascii="Arial" w:eastAsiaTheme="majorEastAsia" w:hAnsi="Arial" w:cs="Arial"/>
      <w:b/>
      <w:bCs/>
    </w:rPr>
  </w:style>
  <w:style w:type="character" w:styleId="HiperlinkVisitado">
    <w:name w:val="FollowedHyperlink"/>
    <w:basedOn w:val="Fontepargpadro"/>
    <w:uiPriority w:val="99"/>
    <w:semiHidden/>
    <w:unhideWhenUsed/>
    <w:rsid w:val="00885E3B"/>
    <w:rPr>
      <w:color w:val="800080" w:themeColor="followedHyperlink"/>
      <w:u w:val="single"/>
    </w:rPr>
  </w:style>
  <w:style w:type="character" w:customStyle="1" w:styleId="Nvel3-RChar">
    <w:name w:val="Nível 3-R Char"/>
    <w:basedOn w:val="Fontepargpadro"/>
    <w:link w:val="Nvel3-R"/>
    <w:locked/>
    <w:rsid w:val="007E7BBF"/>
    <w:rPr>
      <w:rFonts w:ascii="Arial" w:hAnsi="Arial" w:cs="Arial"/>
      <w:i/>
      <w:iCs/>
      <w:color w:val="FF0000"/>
    </w:rPr>
  </w:style>
  <w:style w:type="paragraph" w:customStyle="1" w:styleId="Nvel3-R">
    <w:name w:val="Nível 3-R"/>
    <w:basedOn w:val="Nivel3"/>
    <w:link w:val="Nvel3-RChar"/>
    <w:qFormat/>
    <w:rsid w:val="007E7BBF"/>
    <w:pPr>
      <w:numPr>
        <w:ilvl w:val="2"/>
        <w:numId w:val="1"/>
      </w:numPr>
    </w:pPr>
    <w:rPr>
      <w:rFonts w:eastAsiaTheme="minorHAnsi"/>
      <w:i/>
      <w:iCs/>
      <w:color w:val="FF0000"/>
    </w:rPr>
  </w:style>
  <w:style w:type="character" w:customStyle="1" w:styleId="Nivel4Char">
    <w:name w:val="Nivel 4 Char"/>
    <w:basedOn w:val="Fontepargpadro"/>
    <w:link w:val="Nivel4"/>
    <w:locked/>
    <w:rsid w:val="003444FD"/>
    <w:rPr>
      <w:rFonts w:ascii="Arial" w:eastAsiaTheme="minorEastAsia"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612452">
      <w:bodyDiv w:val="1"/>
      <w:marLeft w:val="0"/>
      <w:marRight w:val="0"/>
      <w:marTop w:val="0"/>
      <w:marBottom w:val="0"/>
      <w:divBdr>
        <w:top w:val="none" w:sz="0" w:space="0" w:color="auto"/>
        <w:left w:val="none" w:sz="0" w:space="0" w:color="auto"/>
        <w:bottom w:val="none" w:sz="0" w:space="0" w:color="auto"/>
        <w:right w:val="none" w:sz="0" w:space="0" w:color="auto"/>
      </w:divBdr>
    </w:div>
    <w:div w:id="555899954">
      <w:bodyDiv w:val="1"/>
      <w:marLeft w:val="0"/>
      <w:marRight w:val="0"/>
      <w:marTop w:val="0"/>
      <w:marBottom w:val="0"/>
      <w:divBdr>
        <w:top w:val="none" w:sz="0" w:space="0" w:color="auto"/>
        <w:left w:val="none" w:sz="0" w:space="0" w:color="auto"/>
        <w:bottom w:val="none" w:sz="0" w:space="0" w:color="auto"/>
        <w:right w:val="none" w:sz="0" w:space="0" w:color="auto"/>
      </w:divBdr>
    </w:div>
    <w:div w:id="582878135">
      <w:bodyDiv w:val="1"/>
      <w:marLeft w:val="0"/>
      <w:marRight w:val="0"/>
      <w:marTop w:val="0"/>
      <w:marBottom w:val="0"/>
      <w:divBdr>
        <w:top w:val="none" w:sz="0" w:space="0" w:color="auto"/>
        <w:left w:val="none" w:sz="0" w:space="0" w:color="auto"/>
        <w:bottom w:val="none" w:sz="0" w:space="0" w:color="auto"/>
        <w:right w:val="none" w:sz="0" w:space="0" w:color="auto"/>
      </w:divBdr>
    </w:div>
    <w:div w:id="619192568">
      <w:bodyDiv w:val="1"/>
      <w:marLeft w:val="0"/>
      <w:marRight w:val="0"/>
      <w:marTop w:val="0"/>
      <w:marBottom w:val="0"/>
      <w:divBdr>
        <w:top w:val="none" w:sz="0" w:space="0" w:color="auto"/>
        <w:left w:val="none" w:sz="0" w:space="0" w:color="auto"/>
        <w:bottom w:val="none" w:sz="0" w:space="0" w:color="auto"/>
        <w:right w:val="none" w:sz="0" w:space="0" w:color="auto"/>
      </w:divBdr>
    </w:div>
    <w:div w:id="833568218">
      <w:bodyDiv w:val="1"/>
      <w:marLeft w:val="0"/>
      <w:marRight w:val="0"/>
      <w:marTop w:val="0"/>
      <w:marBottom w:val="0"/>
      <w:divBdr>
        <w:top w:val="none" w:sz="0" w:space="0" w:color="auto"/>
        <w:left w:val="none" w:sz="0" w:space="0" w:color="auto"/>
        <w:bottom w:val="none" w:sz="0" w:space="0" w:color="auto"/>
        <w:right w:val="none" w:sz="0" w:space="0" w:color="auto"/>
      </w:divBdr>
    </w:div>
    <w:div w:id="986741703">
      <w:bodyDiv w:val="1"/>
      <w:marLeft w:val="0"/>
      <w:marRight w:val="0"/>
      <w:marTop w:val="0"/>
      <w:marBottom w:val="0"/>
      <w:divBdr>
        <w:top w:val="none" w:sz="0" w:space="0" w:color="auto"/>
        <w:left w:val="none" w:sz="0" w:space="0" w:color="auto"/>
        <w:bottom w:val="none" w:sz="0" w:space="0" w:color="auto"/>
        <w:right w:val="none" w:sz="0" w:space="0" w:color="auto"/>
      </w:divBdr>
    </w:div>
    <w:div w:id="1079987965">
      <w:bodyDiv w:val="1"/>
      <w:marLeft w:val="0"/>
      <w:marRight w:val="0"/>
      <w:marTop w:val="0"/>
      <w:marBottom w:val="0"/>
      <w:divBdr>
        <w:top w:val="none" w:sz="0" w:space="0" w:color="auto"/>
        <w:left w:val="none" w:sz="0" w:space="0" w:color="auto"/>
        <w:bottom w:val="none" w:sz="0" w:space="0" w:color="auto"/>
        <w:right w:val="none" w:sz="0" w:space="0" w:color="auto"/>
      </w:divBdr>
    </w:div>
    <w:div w:id="1098991026">
      <w:bodyDiv w:val="1"/>
      <w:marLeft w:val="0"/>
      <w:marRight w:val="0"/>
      <w:marTop w:val="0"/>
      <w:marBottom w:val="0"/>
      <w:divBdr>
        <w:top w:val="none" w:sz="0" w:space="0" w:color="auto"/>
        <w:left w:val="none" w:sz="0" w:space="0" w:color="auto"/>
        <w:bottom w:val="none" w:sz="0" w:space="0" w:color="auto"/>
        <w:right w:val="none" w:sz="0" w:space="0" w:color="auto"/>
      </w:divBdr>
    </w:div>
    <w:div w:id="1195801639">
      <w:bodyDiv w:val="1"/>
      <w:marLeft w:val="0"/>
      <w:marRight w:val="0"/>
      <w:marTop w:val="0"/>
      <w:marBottom w:val="0"/>
      <w:divBdr>
        <w:top w:val="none" w:sz="0" w:space="0" w:color="auto"/>
        <w:left w:val="none" w:sz="0" w:space="0" w:color="auto"/>
        <w:bottom w:val="none" w:sz="0" w:space="0" w:color="auto"/>
        <w:right w:val="none" w:sz="0" w:space="0" w:color="auto"/>
      </w:divBdr>
    </w:div>
    <w:div w:id="1375697406">
      <w:bodyDiv w:val="1"/>
      <w:marLeft w:val="0"/>
      <w:marRight w:val="0"/>
      <w:marTop w:val="0"/>
      <w:marBottom w:val="0"/>
      <w:divBdr>
        <w:top w:val="none" w:sz="0" w:space="0" w:color="auto"/>
        <w:left w:val="none" w:sz="0" w:space="0" w:color="auto"/>
        <w:bottom w:val="none" w:sz="0" w:space="0" w:color="auto"/>
        <w:right w:val="none" w:sz="0" w:space="0" w:color="auto"/>
      </w:divBdr>
    </w:div>
    <w:div w:id="1641030601">
      <w:bodyDiv w:val="1"/>
      <w:marLeft w:val="0"/>
      <w:marRight w:val="0"/>
      <w:marTop w:val="0"/>
      <w:marBottom w:val="0"/>
      <w:divBdr>
        <w:top w:val="none" w:sz="0" w:space="0" w:color="auto"/>
        <w:left w:val="none" w:sz="0" w:space="0" w:color="auto"/>
        <w:bottom w:val="none" w:sz="0" w:space="0" w:color="auto"/>
        <w:right w:val="none" w:sz="0" w:space="0" w:color="auto"/>
      </w:divBdr>
    </w:div>
    <w:div w:id="1698385184">
      <w:bodyDiv w:val="1"/>
      <w:marLeft w:val="0"/>
      <w:marRight w:val="0"/>
      <w:marTop w:val="0"/>
      <w:marBottom w:val="0"/>
      <w:divBdr>
        <w:top w:val="none" w:sz="0" w:space="0" w:color="auto"/>
        <w:left w:val="none" w:sz="0" w:space="0" w:color="auto"/>
        <w:bottom w:val="none" w:sz="0" w:space="0" w:color="auto"/>
        <w:right w:val="none" w:sz="0" w:space="0" w:color="auto"/>
      </w:divBdr>
    </w:div>
    <w:div w:id="1755861329">
      <w:bodyDiv w:val="1"/>
      <w:marLeft w:val="0"/>
      <w:marRight w:val="0"/>
      <w:marTop w:val="0"/>
      <w:marBottom w:val="0"/>
      <w:divBdr>
        <w:top w:val="none" w:sz="0" w:space="0" w:color="auto"/>
        <w:left w:val="none" w:sz="0" w:space="0" w:color="auto"/>
        <w:bottom w:val="none" w:sz="0" w:space="0" w:color="auto"/>
        <w:right w:val="none" w:sz="0" w:space="0" w:color="auto"/>
      </w:divBdr>
    </w:div>
    <w:div w:id="20476740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lanalto.gov.br/ccivil_03/leis/l8078compilado.htm"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www.planalto.gov.br/ccivil_03/_ato2019-2022/2021/lei/L14133.htm" TargetMode="External"/><Relationship Id="rId3" Type="http://schemas.openxmlformats.org/officeDocument/2006/relationships/numbering" Target="numbering.xm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7" Type="http://schemas.openxmlformats.org/officeDocument/2006/relationships/footnotes" Target="footnotes.xm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2" Type="http://schemas.openxmlformats.org/officeDocument/2006/relationships/customXml" Target="../customXml/item2.xml"/><Relationship Id="rId16" Type="http://schemas.openxmlformats.org/officeDocument/2006/relationships/hyperlink" Target="http://www.planalto.gov.br/ccivil_03/_ato2019-2022/2021/lei/L14133.htm" TargetMode="External"/><Relationship Id="rId20" Type="http://schemas.openxmlformats.org/officeDocument/2006/relationships/hyperlink" Target="https://www.planalto.gov.br/ccivil_03/_ato2011-2014/2013/lei/l12846.htm" TargetMode="External"/><Relationship Id="rId29"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planalto.gov.br/ccivil_03/_ato2019-2022/2021/lei/L14133.htm%25art159"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s://www.gov.br/compras/pt-br/acesso-a-informacao/legislacao/instrucoes-normativas/instrucao-normativa-seges-me-no-26-de-13-de-abril-de-2022" TargetMode="External"/><Relationship Id="rId49" Type="http://schemas.openxmlformats.org/officeDocument/2006/relationships/hyperlink" Target="https://www.planalto.gov.br/ccivil_03/_ato2011-2014/2012/decreto/d7724.htm" TargetMode="External"/><Relationship Id="rId10" Type="http://schemas.openxmlformats.org/officeDocument/2006/relationships/hyperlink" Target="https://pmnf.rj.gov.br/paginas-centralizadas/9_64_Legislacoes.html."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s://www.planalto.gov.br/ccivil_03/_ato2011-2014/2013/lei/l12846.htm" TargetMode="External"/><Relationship Id="rId44" Type="http://schemas.openxmlformats.org/officeDocument/2006/relationships/hyperlink" Target="https://www.planalto.gov.br/ccivil_03/leis/l8078compilado.htm" TargetMode="External"/><Relationship Id="rId52"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s://www.planalto.gov.br/ccivil_03/_ato2011-2014/2011/lei/l12527.htm" TargetMode="External"/><Relationship Id="rId8" Type="http://schemas.openxmlformats.org/officeDocument/2006/relationships/endnotes" Target="endnotes.xml"/><Relationship Id="rId51"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pregaoeletronico.friburgo@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621F75-4E71-43BD-9343-F74090436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485</TotalTime>
  <Pages>1</Pages>
  <Words>6073</Words>
  <Characters>32795</Characters>
  <Application>Microsoft Office Word</Application>
  <DocSecurity>0</DocSecurity>
  <Lines>273</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Jonathan Chaves</dc:creator>
  <cp:lastModifiedBy>roseane</cp:lastModifiedBy>
  <cp:revision>51</cp:revision>
  <cp:lastPrinted>2025-10-08T19:11:00Z</cp:lastPrinted>
  <dcterms:created xsi:type="dcterms:W3CDTF">2023-08-18T18:10:00Z</dcterms:created>
  <dcterms:modified xsi:type="dcterms:W3CDTF">2025-10-08T19:12:00Z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2020-06-24T00:00:00Z</vt:filetime>
  </property>
  <property fmtid="{D5CDD505-2E9C-101B-9397-08002B2CF9AE}" pid="3" name="Creator">
    <vt:lpwstr>PDFium</vt:lpwstr>
  </property>
  <property fmtid="{D5CDD505-2E9C-101B-9397-08002B2CF9AE}" pid="4" name="LastSaved">
    <vt:filetime>2020-06-24T00:00:00Z</vt:filetime>
  </property>
  <property fmtid="{D5CDD505-2E9C-101B-9397-08002B2CF9AE}" pid="5" name="KSOProductBuildVer">
    <vt:lpwstr>1046-11.2.0.9984</vt:lpwstr>
  </property>
</Properties>
</file>