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 w:right="-169" w:rightChars="-77"/>
        <w:jc w:val="center"/>
        <w:rPr>
          <w:rFonts w:hint="default"/>
          <w:b/>
          <w:sz w:val="32"/>
          <w:szCs w:val="32"/>
          <w:lang w:val="pt-BR"/>
        </w:rPr>
      </w:pPr>
      <w:r>
        <w:rPr>
          <w:rFonts w:hint="default"/>
          <w:b/>
          <w:sz w:val="32"/>
          <w:szCs w:val="32"/>
          <w:lang w:val="pt-BR"/>
        </w:rPr>
        <w:t xml:space="preserve">CONTROLE DE ATA DE REGISTRO DE PREÇOS </w:t>
      </w: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860"/>
        <w:gridCol w:w="3495"/>
        <w:gridCol w:w="124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0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SECRETARIA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5955" w:type="dxa"/>
            <w:gridSpan w:val="3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SETOR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120" w:type="dxa"/>
            <w:gridSpan w:val="2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5" w:type="dxa"/>
            <w:gridSpan w:val="3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PROCESSO Nº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11355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OBJETO:</w:t>
            </w:r>
          </w:p>
        </w:tc>
        <w:tc>
          <w:tcPr>
            <w:tcW w:w="124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b/>
                <w:sz w:val="16"/>
                <w:szCs w:val="20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Nº DA ATA</w:t>
            </w:r>
            <w:r>
              <w:rPr>
                <w:rStyle w:val="12"/>
                <w:b/>
                <w:sz w:val="16"/>
                <w:szCs w:val="20"/>
              </w:rPr>
              <w:t>: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16"/>
                <w:szCs w:val="20"/>
                <w:lang w:val="pt-BR"/>
              </w:rPr>
            </w:pPr>
            <w:r>
              <w:rPr>
                <w:rStyle w:val="12"/>
                <w:rFonts w:hint="default"/>
                <w:b/>
                <w:sz w:val="16"/>
                <w:szCs w:val="20"/>
                <w:lang w:val="pt-BR"/>
              </w:rPr>
              <w:t>VIGÊNCIA: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11355" w:type="dxa"/>
            <w:gridSpan w:val="2"/>
            <w:tcBorders>
              <w:top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pt-BR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tbl>
      <w:tblPr>
        <w:tblStyle w:val="7"/>
        <w:tblW w:w="15075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97"/>
        <w:gridCol w:w="1363"/>
        <w:gridCol w:w="1609"/>
        <w:gridCol w:w="1249"/>
        <w:gridCol w:w="1249"/>
        <w:gridCol w:w="1249"/>
        <w:gridCol w:w="1249"/>
        <w:gridCol w:w="1249"/>
        <w:gridCol w:w="1250"/>
        <w:gridCol w:w="145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Nº DO ITEM  DA ATA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QTDE.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VALOR UNIT.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color w:val="auto"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2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Nad nº ___ de __/__/__</w:t>
            </w:r>
          </w:p>
        </w:tc>
        <w:tc>
          <w:tcPr>
            <w:tcW w:w="28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2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SALDO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top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color w:val="auto"/>
                <w:sz w:val="20"/>
                <w:szCs w:val="22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pt-BR"/>
              </w:rPr>
              <w:t>Emp. nº ___ de __/__/__</w:t>
            </w:r>
          </w:p>
        </w:tc>
        <w:tc>
          <w:tcPr>
            <w:tcW w:w="28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 w:leftChars="0"/>
              <w:jc w:val="center"/>
              <w:rPr>
                <w:b/>
                <w:i/>
                <w:iCs/>
                <w:color w:val="auto"/>
                <w:sz w:val="15"/>
                <w:szCs w:val="22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QTDE.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</w:pPr>
            <w:r>
              <w:rPr>
                <w:rFonts w:hint="default"/>
                <w:b/>
                <w:i/>
                <w:iCs/>
                <w:color w:val="auto"/>
                <w:sz w:val="15"/>
                <w:szCs w:val="22"/>
                <w:lang w:val="pt-BR"/>
              </w:rPr>
              <w:t>VALOR 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5" w:type="dxa"/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797" w:type="dxa"/>
            <w:vAlign w:val="center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b/>
                <w:bCs/>
                <w:sz w:val="20"/>
                <w:szCs w:val="20"/>
                <w:lang w:val="pt-BR"/>
              </w:rPr>
            </w:pPr>
          </w:p>
        </w:tc>
      </w:tr>
    </w:tbl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spacing w:after="0"/>
        <w:jc w:val="center"/>
        <w:rPr>
          <w:rFonts w:hint="default"/>
          <w:sz w:val="16"/>
          <w:szCs w:val="16"/>
          <w:lang w:val="pt-BR"/>
        </w:rPr>
      </w:pPr>
      <w:r>
        <w:rPr>
          <w:rFonts w:hint="default"/>
          <w:sz w:val="16"/>
          <w:szCs w:val="16"/>
          <w:lang w:val="pt-BR"/>
        </w:rPr>
        <w:t>________________________________</w:t>
      </w:r>
      <w:bookmarkStart w:id="0" w:name="_GoBack"/>
      <w:bookmarkEnd w:id="0"/>
      <w:r>
        <w:rPr>
          <w:rFonts w:hint="default"/>
          <w:sz w:val="16"/>
          <w:szCs w:val="16"/>
          <w:lang w:val="pt-BR"/>
        </w:rPr>
        <w:t>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/>
          <w:sz w:val="24"/>
          <w:szCs w:val="24"/>
          <w:lang w:val="pt-BR"/>
        </w:rPr>
        <w:t>Nome do Responsável</w:t>
      </w:r>
    </w:p>
    <w:p>
      <w:pPr>
        <w:spacing w:after="0"/>
        <w:jc w:val="center"/>
        <w:rPr>
          <w:rFonts w:hint="default" w:cs="Arial"/>
          <w:i w:val="0"/>
          <w:iCs/>
          <w:sz w:val="18"/>
          <w:szCs w:val="18"/>
          <w:lang w:val="pt-BR"/>
        </w:rPr>
      </w:pPr>
      <w:r>
        <w:rPr>
          <w:rFonts w:hint="default" w:cs="Arial"/>
          <w:i w:val="0"/>
          <w:iCs/>
          <w:sz w:val="18"/>
          <w:szCs w:val="18"/>
          <w:lang w:val="pt-BR"/>
        </w:rPr>
        <w:t>Matr.: &lt;nº da matrícula&gt;</w:t>
      </w:r>
    </w:p>
    <w:sectPr>
      <w:headerReference r:id="rId3" w:type="default"/>
      <w:footerReference r:id="rId4" w:type="default"/>
      <w:pgSz w:w="16838" w:h="11906" w:orient="landscape"/>
      <w:pgMar w:top="1134" w:right="1134" w:bottom="567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4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</w:t>
                    </w:r>
                    <w:r>
                      <w:rPr>
                        <w:rFonts w:ascii="Arial" w:hAnsi="Arial" w:cs="Arial"/>
                        <w:sz w:val="24"/>
                      </w:rPr>
                      <w:t>II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113030</wp:posOffset>
              </wp:positionV>
              <wp:extent cx="9593580" cy="635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93580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25pt;margin-top:8.9pt;height:0.05pt;width:755.4pt;z-index:251663360;mso-width-relative:page;mso-height-relative:page;" filled="f" stroked="t" coordsize="21600,21600" o:gfxdata="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1Zf5fYAAAACgEAAA8AAAAAAAAAAQAgAAAAIgAAAGRycy9kb3ducmV2LnhtbFBLAQIUABQAAAAI&#10;AIdO4kA/E4FKtAEAAGMDAAAOAAAAAAAAAAEAIAAAACcBAABkcnMvZTJvRG9jLnhtbFBLBQYAAAAA&#10;BgAGAFkBAABN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2C22215E"/>
    <w:rsid w:val="32FC3589"/>
    <w:rsid w:val="34DC669D"/>
    <w:rsid w:val="44CA37AA"/>
    <w:rsid w:val="46FC7546"/>
    <w:rsid w:val="524270C6"/>
    <w:rsid w:val="60F10712"/>
    <w:rsid w:val="673A2AC0"/>
    <w:rsid w:val="735D2689"/>
    <w:rsid w:val="7B410691"/>
    <w:rsid w:val="7BC85E46"/>
    <w:rsid w:val="7D2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Título 2 Char"/>
    <w:basedOn w:val="5"/>
    <w:link w:val="2"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5"/>
    <w:link w:val="3"/>
    <w:qFormat/>
    <w:uiPriority w:val="99"/>
  </w:style>
  <w:style w:type="character" w:customStyle="1" w:styleId="10">
    <w:name w:val="Rodapé Char"/>
    <w:basedOn w:val="5"/>
    <w:link w:val="4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11</TotalTime>
  <ScaleCrop>false</ScaleCrop>
  <LinksUpToDate>false</LinksUpToDate>
  <CharactersWithSpaces>768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alexandre.ricarte</cp:lastModifiedBy>
  <cp:lastPrinted>2019-09-23T20:11:00Z</cp:lastPrinted>
  <dcterms:modified xsi:type="dcterms:W3CDTF">2019-09-23T20:14:03Z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