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5AED" w14:textId="77777777" w:rsidR="009A31EE" w:rsidRDefault="00000000">
      <w:pPr>
        <w:overflowPunct w:val="0"/>
        <w:jc w:val="center"/>
        <w:rPr>
          <w:rFonts w:ascii="Calibri" w:hAnsi="Calibri" w:cs="Calibri"/>
          <w:b/>
          <w:color w:val="000000" w:themeColor="text1"/>
          <w:sz w:val="32"/>
          <w:szCs w:val="32"/>
        </w:rPr>
      </w:pPr>
      <w:r>
        <w:rPr>
          <w:rFonts w:ascii="Calibri" w:hAnsi="Calibri" w:cs="Calibri"/>
          <w:b/>
          <w:color w:val="000000" w:themeColor="text1"/>
          <w:sz w:val="32"/>
          <w:szCs w:val="32"/>
        </w:rPr>
        <w:t>TERMO DE REFERÊNCIA PARA AQUISIÇÃO</w:t>
      </w:r>
    </w:p>
    <w:p w14:paraId="2D350AFE" w14:textId="77777777" w:rsidR="009A31EE" w:rsidRDefault="009A31EE">
      <w:pPr>
        <w:tabs>
          <w:tab w:val="left" w:pos="5220"/>
        </w:tabs>
        <w:overflowPunct w:val="0"/>
        <w:rPr>
          <w:rFonts w:ascii="Arial" w:hAnsi="Arial" w:cs="Arial"/>
          <w:b/>
          <w:color w:val="000000" w:themeColor="text1"/>
        </w:rPr>
      </w:pPr>
    </w:p>
    <w:p w14:paraId="66F38465"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DO OBJETO</w:t>
      </w:r>
    </w:p>
    <w:p w14:paraId="272AF388" w14:textId="77777777" w:rsidR="009A31EE" w:rsidRDefault="009A31EE">
      <w:pPr>
        <w:pStyle w:val="PargrafodaLista"/>
        <w:tabs>
          <w:tab w:val="left" w:pos="567"/>
        </w:tabs>
        <w:overflowPunct w:val="0"/>
        <w:ind w:left="0"/>
        <w:jc w:val="both"/>
        <w:rPr>
          <w:rFonts w:ascii="Calibri" w:hAnsi="Calibri" w:cs="Calibri"/>
          <w:b/>
          <w:color w:val="000000" w:themeColor="text1"/>
          <w:sz w:val="16"/>
          <w:szCs w:val="16"/>
          <w:u w:val="single"/>
        </w:rPr>
      </w:pPr>
    </w:p>
    <w:p w14:paraId="35CD5DE8"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Aquisição de XXXXXXXXXXXXXXXXXXXXX, para atender as necessidades da XXXXXXXXXXXXXXXX, pelo período de XX (XXXXX) meses (quando for o caso), conforme condições, especificações, exigências e estimativas estabelecidas nos autos, bem como nas demais cláusulas deste instrumento.</w:t>
      </w:r>
    </w:p>
    <w:p w14:paraId="22985B49" w14:textId="77777777" w:rsidR="009A31EE" w:rsidRDefault="009A31EE">
      <w:pPr>
        <w:pStyle w:val="PargrafodaLista"/>
        <w:overflowPunct w:val="0"/>
        <w:ind w:left="0"/>
        <w:jc w:val="both"/>
        <w:rPr>
          <w:rFonts w:ascii="Calibri" w:hAnsi="Calibri" w:cs="Calibri"/>
          <w:color w:val="000000" w:themeColor="text1"/>
          <w:sz w:val="10"/>
          <w:szCs w:val="10"/>
        </w:rPr>
      </w:pPr>
    </w:p>
    <w:tbl>
      <w:tblPr>
        <w:tblStyle w:val="Tabelacomgrade"/>
        <w:tblW w:w="9179" w:type="dxa"/>
        <w:tblInd w:w="108" w:type="dxa"/>
        <w:tblLook w:val="04A0" w:firstRow="1" w:lastRow="0" w:firstColumn="1" w:lastColumn="0" w:noHBand="0" w:noVBand="1"/>
      </w:tblPr>
      <w:tblGrid>
        <w:gridCol w:w="659"/>
        <w:gridCol w:w="2565"/>
        <w:gridCol w:w="5955"/>
      </w:tblGrid>
      <w:tr w:rsidR="009A31EE" w14:paraId="74590BDA" w14:textId="77777777">
        <w:tc>
          <w:tcPr>
            <w:tcW w:w="659" w:type="dxa"/>
            <w:tcBorders>
              <w:left w:val="nil"/>
              <w:right w:val="nil"/>
            </w:tcBorders>
          </w:tcPr>
          <w:p w14:paraId="49F2B65E"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1.2</w:t>
            </w:r>
          </w:p>
        </w:tc>
        <w:tc>
          <w:tcPr>
            <w:tcW w:w="2565" w:type="dxa"/>
            <w:tcBorders>
              <w:left w:val="nil"/>
              <w:right w:val="nil"/>
            </w:tcBorders>
          </w:tcPr>
          <w:p w14:paraId="7F4B0C7C"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Requisitante:</w:t>
            </w:r>
          </w:p>
        </w:tc>
        <w:tc>
          <w:tcPr>
            <w:tcW w:w="5955" w:type="dxa"/>
            <w:tcBorders>
              <w:left w:val="nil"/>
              <w:right w:val="nil"/>
            </w:tcBorders>
          </w:tcPr>
          <w:p w14:paraId="7D2AF72A"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Xxxxxxxxxxxxxxxxxxxxxxxxxx;</w:t>
            </w:r>
          </w:p>
        </w:tc>
      </w:tr>
      <w:tr w:rsidR="009A31EE" w14:paraId="572B5BB2" w14:textId="77777777">
        <w:tc>
          <w:tcPr>
            <w:tcW w:w="659" w:type="dxa"/>
            <w:tcBorders>
              <w:left w:val="nil"/>
              <w:right w:val="nil"/>
            </w:tcBorders>
          </w:tcPr>
          <w:p w14:paraId="1728A54E"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1.3</w:t>
            </w:r>
          </w:p>
        </w:tc>
        <w:tc>
          <w:tcPr>
            <w:tcW w:w="2565" w:type="dxa"/>
            <w:tcBorders>
              <w:left w:val="nil"/>
              <w:right w:val="nil"/>
            </w:tcBorders>
          </w:tcPr>
          <w:p w14:paraId="0D5A6599"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Fundamentação legal:</w:t>
            </w:r>
          </w:p>
        </w:tc>
        <w:tc>
          <w:tcPr>
            <w:tcW w:w="5955" w:type="dxa"/>
            <w:tcBorders>
              <w:left w:val="nil"/>
              <w:right w:val="nil"/>
            </w:tcBorders>
          </w:tcPr>
          <w:p w14:paraId="5FF86444"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Pregão Eletrônico, Decreto Municipal 599/2020, combinado com a Lei 8.666/93;</w:t>
            </w:r>
          </w:p>
        </w:tc>
      </w:tr>
      <w:tr w:rsidR="009A31EE" w14:paraId="60C67328" w14:textId="77777777">
        <w:tc>
          <w:tcPr>
            <w:tcW w:w="659" w:type="dxa"/>
            <w:tcBorders>
              <w:left w:val="nil"/>
              <w:right w:val="nil"/>
            </w:tcBorders>
          </w:tcPr>
          <w:p w14:paraId="35699115"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1.4</w:t>
            </w:r>
          </w:p>
        </w:tc>
        <w:tc>
          <w:tcPr>
            <w:tcW w:w="2565" w:type="dxa"/>
            <w:tcBorders>
              <w:left w:val="nil"/>
              <w:right w:val="nil"/>
            </w:tcBorders>
          </w:tcPr>
          <w:p w14:paraId="2DEFAF2B"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Período:</w:t>
            </w:r>
          </w:p>
        </w:tc>
        <w:tc>
          <w:tcPr>
            <w:tcW w:w="5955" w:type="dxa"/>
            <w:tcBorders>
              <w:left w:val="nil"/>
              <w:right w:val="nil"/>
            </w:tcBorders>
          </w:tcPr>
          <w:p w14:paraId="5F1FC49C"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Xxxxxxxxxxxxxxxxxxxxxxxxxx (quando houver);</w:t>
            </w:r>
          </w:p>
        </w:tc>
      </w:tr>
      <w:tr w:rsidR="009A31EE" w14:paraId="6D9F6586" w14:textId="77777777">
        <w:tc>
          <w:tcPr>
            <w:tcW w:w="659" w:type="dxa"/>
            <w:tcBorders>
              <w:left w:val="nil"/>
              <w:right w:val="nil"/>
            </w:tcBorders>
          </w:tcPr>
          <w:p w14:paraId="383CA13F"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1.5</w:t>
            </w:r>
          </w:p>
        </w:tc>
        <w:tc>
          <w:tcPr>
            <w:tcW w:w="2565" w:type="dxa"/>
            <w:tcBorders>
              <w:left w:val="nil"/>
              <w:right w:val="nil"/>
            </w:tcBorders>
          </w:tcPr>
          <w:p w14:paraId="0902ADF4"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Tipo:</w:t>
            </w:r>
          </w:p>
        </w:tc>
        <w:tc>
          <w:tcPr>
            <w:tcW w:w="5955" w:type="dxa"/>
            <w:tcBorders>
              <w:left w:val="nil"/>
              <w:right w:val="nil"/>
            </w:tcBorders>
          </w:tcPr>
          <w:p w14:paraId="46D828BB"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Menor preço por item nos termos da Lei nº. 8.666/93.</w:t>
            </w:r>
          </w:p>
        </w:tc>
      </w:tr>
    </w:tbl>
    <w:p w14:paraId="1706AC7C" w14:textId="77777777" w:rsidR="009A31EE" w:rsidRDefault="009A31EE">
      <w:pPr>
        <w:pStyle w:val="PargrafodaLista"/>
        <w:overflowPunct w:val="0"/>
        <w:ind w:left="0"/>
        <w:jc w:val="both"/>
        <w:rPr>
          <w:rFonts w:ascii="Calibri" w:hAnsi="Calibri" w:cs="Calibri"/>
          <w:color w:val="000000" w:themeColor="text1"/>
        </w:rPr>
      </w:pPr>
    </w:p>
    <w:p w14:paraId="7613CC9D" w14:textId="77777777" w:rsidR="009A31EE" w:rsidRDefault="00000000">
      <w:pPr>
        <w:pStyle w:val="Citao"/>
        <w:overflowPunct w:val="0"/>
        <w:spacing w:before="0"/>
        <w:rPr>
          <w:rFonts w:ascii="Arial" w:hAnsi="Arial" w:cs="Arial"/>
          <w:szCs w:val="20"/>
        </w:rPr>
      </w:pPr>
      <w:r>
        <w:rPr>
          <w:rFonts w:ascii="Arial" w:hAnsi="Arial" w:cs="Arial"/>
          <w:b/>
          <w:szCs w:val="20"/>
        </w:rPr>
        <w:t xml:space="preserve">Nota explicativa: </w:t>
      </w:r>
      <w:r>
        <w:rPr>
          <w:rFonts w:ascii="Arial" w:hAnsi="Arial" w:cs="Arial"/>
          <w:szCs w:val="20"/>
        </w:rPr>
        <w:t xml:space="preserve">A descrição acima é meramente ilustrativa; o órgão ou entidade deve elaborá-la da forma que melhor aprouver ao certame licitatório.  </w:t>
      </w:r>
    </w:p>
    <w:p w14:paraId="709D8C62" w14:textId="77777777" w:rsidR="009A31EE" w:rsidRDefault="00000000">
      <w:pPr>
        <w:pStyle w:val="Citao"/>
        <w:overflowPunct w:val="0"/>
        <w:spacing w:before="0"/>
        <w:rPr>
          <w:rFonts w:ascii="Arial" w:hAnsi="Arial" w:cs="Arial"/>
          <w:color w:val="00000A"/>
          <w:szCs w:val="20"/>
        </w:rPr>
      </w:pPr>
      <w:r>
        <w:rPr>
          <w:rFonts w:ascii="Arial" w:hAnsi="Arial" w:cs="Arial"/>
          <w:b/>
          <w:color w:val="00000A"/>
          <w:szCs w:val="20"/>
        </w:rPr>
        <w:t>Divisão da licitação em lotes:</w:t>
      </w:r>
      <w:r>
        <w:rPr>
          <w:rFonts w:ascii="Arial" w:hAnsi="Arial" w:cs="Arial"/>
          <w:color w:val="00000A"/>
          <w:szCs w:val="20"/>
        </w:rPr>
        <w:t xml:space="preserve"> De acordo com o art. 8</w:t>
      </w:r>
      <w:r>
        <w:rPr>
          <w:rStyle w:val="normalchar1"/>
          <w:color w:val="00000A"/>
          <w:sz w:val="20"/>
          <w:szCs w:val="20"/>
        </w:rPr>
        <w:t>º, caput, do decreto nº 7.892/13, o órgão gerenciador poderá dividir a quantidade total do item em lotes, quando técnica e economicamente viável, visando maior competitividade, observada a quantidade mínima, o prazo e o local de entrega.</w:t>
      </w:r>
    </w:p>
    <w:p w14:paraId="671F746D" w14:textId="77777777" w:rsidR="009A31EE" w:rsidRDefault="00000000">
      <w:pPr>
        <w:pStyle w:val="Citao"/>
        <w:overflowPunct w:val="0"/>
        <w:spacing w:before="0"/>
        <w:rPr>
          <w:rFonts w:ascii="Arial" w:hAnsi="Arial" w:cs="Arial"/>
          <w:szCs w:val="20"/>
        </w:rPr>
      </w:pPr>
      <w:r>
        <w:rPr>
          <w:rFonts w:ascii="Arial" w:hAnsi="Arial" w:cs="Arial"/>
          <w:b/>
          <w:szCs w:val="20"/>
        </w:rPr>
        <w:t>Descrição</w:t>
      </w:r>
      <w:r>
        <w:rPr>
          <w:rFonts w:ascii="Arial" w:hAnsi="Arial" w:cs="Arial"/>
          <w:szCs w:val="20"/>
        </w:rPr>
        <w:t>: Esclarecido esse ponto, a recomendação importante é descrever detalhadamente o objeto a ser contratado, com todas as especificações necessárias 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p>
    <w:p w14:paraId="3CC257EF" w14:textId="77777777" w:rsidR="009A31EE" w:rsidRDefault="00000000">
      <w:pPr>
        <w:pStyle w:val="Citao"/>
        <w:overflowPunct w:val="0"/>
        <w:spacing w:before="0"/>
        <w:rPr>
          <w:rFonts w:ascii="Arial" w:hAnsi="Arial" w:cs="Arial"/>
          <w:szCs w:val="20"/>
        </w:rPr>
      </w:pPr>
      <w:r>
        <w:rPr>
          <w:rFonts w:ascii="Arial" w:hAnsi="Arial" w:cs="Arial"/>
          <w:b/>
          <w:szCs w:val="20"/>
        </w:rPr>
        <w:t>Marca:</w:t>
      </w:r>
      <w:r>
        <w:rPr>
          <w:rFonts w:ascii="Arial" w:hAnsi="Arial" w:cs="Arial"/>
          <w:szCs w:val="20"/>
        </w:rPr>
        <w:t xml:space="preserve"> É vedada a indicação de marca, características ou especificações exclusivas. Excepcionalmente, esta poderá ocorrer, desde que justificada tecnicamente no processo. </w:t>
      </w:r>
    </w:p>
    <w:p w14:paraId="06B4399B" w14:textId="77777777" w:rsidR="009A31EE" w:rsidRDefault="00000000">
      <w:pPr>
        <w:pStyle w:val="Citao"/>
        <w:overflowPunct w:val="0"/>
        <w:spacing w:before="0"/>
        <w:rPr>
          <w:rFonts w:ascii="Arial" w:eastAsia="MyriadPro-Regular" w:hAnsi="Arial" w:cs="Arial"/>
          <w:b/>
          <w:bCs/>
          <w:color w:val="7030A0"/>
          <w:szCs w:val="20"/>
          <w:u w:val="single"/>
        </w:rPr>
      </w:pPr>
      <w:r>
        <w:rPr>
          <w:rFonts w:ascii="Arial" w:eastAsia="MyriadPro-Regular" w:hAnsi="Arial" w:cs="Arial"/>
          <w:b/>
          <w:szCs w:val="20"/>
        </w:rPr>
        <w:t>Sobre similaridade</w:t>
      </w:r>
      <w:r>
        <w:rPr>
          <w:rFonts w:ascii="Arial" w:eastAsia="MyriadPro-Regular" w:hAnsi="Arial" w:cs="Arial"/>
          <w:szCs w:val="20"/>
        </w:rPr>
        <w:t xml:space="preserve">: “É ilegal a indicação de marcas, salvo quando devidamente justificada por critérios técnicos ou expressamente indicativa da qualidade do material a ser adquirido, nos termos do § 7º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edital.” </w:t>
      </w:r>
      <w:r>
        <w:rPr>
          <w:rFonts w:ascii="Arial" w:eastAsia="MyriadPro-Regular" w:hAnsi="Arial" w:cs="Arial"/>
          <w:bCs/>
          <w:szCs w:val="20"/>
        </w:rPr>
        <w:t>Acórdão 2300/2007 Plenário, TCU</w:t>
      </w:r>
      <w:r>
        <w:rPr>
          <w:rFonts w:ascii="Arial" w:eastAsia="MyriadPro-Regular" w:hAnsi="Arial" w:cs="Arial"/>
          <w:b/>
          <w:bCs/>
          <w:color w:val="7030A0"/>
          <w:szCs w:val="20"/>
          <w:u w:val="single"/>
        </w:rPr>
        <w:t>.</w:t>
      </w:r>
    </w:p>
    <w:p w14:paraId="4B129140" w14:textId="77777777" w:rsidR="009A31EE" w:rsidRDefault="00000000">
      <w:pPr>
        <w:pStyle w:val="Citao"/>
        <w:overflowPunct w:val="0"/>
        <w:spacing w:before="0"/>
        <w:rPr>
          <w:rFonts w:ascii="Arial" w:hAnsi="Arial" w:cs="Arial"/>
          <w:szCs w:val="20"/>
        </w:rPr>
      </w:pPr>
      <w:r>
        <w:rPr>
          <w:rFonts w:ascii="Arial" w:hAnsi="Arial" w:cs="Arial"/>
          <w:b/>
          <w:szCs w:val="20"/>
        </w:rPr>
        <w:t>Padronização</w:t>
      </w:r>
      <w:r>
        <w:rPr>
          <w:rFonts w:ascii="Arial" w:hAnsi="Arial" w:cs="Arial"/>
          <w:szCs w:val="20"/>
        </w:rPr>
        <w:t>: Deve a Administração, ainda, observar o princípio da padronização que imponha compatibilidade de especificações técnicas e de desempenho, observadas, quando for o caso, as condições de manutenção, assistência técnica e garantia oferecidas.</w:t>
      </w:r>
    </w:p>
    <w:p w14:paraId="225B28F5" w14:textId="77777777" w:rsidR="009A31EE" w:rsidRDefault="00000000">
      <w:pPr>
        <w:pStyle w:val="Citao"/>
        <w:overflowPunct w:val="0"/>
        <w:spacing w:before="0"/>
        <w:rPr>
          <w:rFonts w:ascii="Arial" w:hAnsi="Arial" w:cs="Arial"/>
          <w:szCs w:val="20"/>
        </w:rPr>
      </w:pPr>
      <w:r>
        <w:rPr>
          <w:rStyle w:val="normalchar1"/>
          <w:b/>
          <w:sz w:val="20"/>
          <w:szCs w:val="20"/>
        </w:rPr>
        <w:t>Parcelamento</w:t>
      </w:r>
      <w:r>
        <w:rPr>
          <w:rStyle w:val="normalchar1"/>
          <w:sz w:val="20"/>
          <w:szCs w:val="20"/>
        </w:rPr>
        <w:t>: A regra a ser observada pela Administração nas licitações é a do parcelamento do objeto, conforme disposto no § 1º do art. 23 da Lei nº 8.666, de 1993</w:t>
      </w:r>
      <w:r>
        <w:rPr>
          <w:rFonts w:ascii="Arial" w:hAnsi="Arial" w:cs="Arial"/>
          <w:szCs w:val="20"/>
        </w:rPr>
        <w:t>, mas é imprescindível que a divisão do objeto seja técnica e economicamente viável e não represente perda de economia de escala (Súmula 247 do TCU). Por ser o parcelamento a regra, deve haver justificativa quando este não for adotado.</w:t>
      </w:r>
    </w:p>
    <w:p w14:paraId="1E3EF747" w14:textId="77777777" w:rsidR="009A31EE" w:rsidRDefault="009A31EE">
      <w:pPr>
        <w:pStyle w:val="PargrafodaLista"/>
        <w:tabs>
          <w:tab w:val="left" w:pos="1134"/>
        </w:tabs>
        <w:overflowPunct w:val="0"/>
        <w:ind w:left="567"/>
        <w:jc w:val="both"/>
        <w:rPr>
          <w:rFonts w:ascii="Arial" w:hAnsi="Arial" w:cs="Arial"/>
          <w:color w:val="000000" w:themeColor="text1"/>
        </w:rPr>
      </w:pPr>
    </w:p>
    <w:p w14:paraId="70A12213"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AQUISIÇÃO</w:t>
      </w:r>
    </w:p>
    <w:p w14:paraId="70A53773" w14:textId="77777777" w:rsidR="009A31EE" w:rsidRDefault="009A31EE">
      <w:pPr>
        <w:pStyle w:val="PargrafodaLista"/>
        <w:tabs>
          <w:tab w:val="left" w:pos="567"/>
        </w:tabs>
        <w:overflowPunct w:val="0"/>
        <w:spacing w:line="192" w:lineRule="auto"/>
        <w:jc w:val="both"/>
        <w:rPr>
          <w:rFonts w:ascii="Arial" w:hAnsi="Arial" w:cs="Arial"/>
          <w:b/>
          <w:color w:val="000000" w:themeColor="text1"/>
          <w:sz w:val="16"/>
          <w:szCs w:val="16"/>
          <w:u w:val="single"/>
        </w:rPr>
      </w:pPr>
    </w:p>
    <w:p w14:paraId="0D4D1D0F"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tabela abaixo demonstra detalhadamente o objeto do presente Termo de Referência, bem como o número de itens e o respectivo quantitativo:</w:t>
      </w:r>
    </w:p>
    <w:p w14:paraId="626079AD" w14:textId="77777777" w:rsidR="009A31EE" w:rsidRDefault="009A31EE">
      <w:pPr>
        <w:overflowPunct w:val="0"/>
        <w:ind w:left="708"/>
        <w:jc w:val="both"/>
        <w:rPr>
          <w:rFonts w:ascii="Arial" w:hAnsi="Arial" w:cs="Arial"/>
          <w:sz w:val="10"/>
          <w:szCs w:val="10"/>
        </w:rPr>
      </w:pPr>
    </w:p>
    <w:tbl>
      <w:tblPr>
        <w:tblStyle w:val="Tabelacomgrade"/>
        <w:tblW w:w="9164" w:type="dxa"/>
        <w:tblInd w:w="123" w:type="dxa"/>
        <w:tblLook w:val="04A0" w:firstRow="1" w:lastRow="0" w:firstColumn="1" w:lastColumn="0" w:noHBand="0" w:noVBand="1"/>
      </w:tblPr>
      <w:tblGrid>
        <w:gridCol w:w="765"/>
        <w:gridCol w:w="5955"/>
        <w:gridCol w:w="976"/>
        <w:gridCol w:w="1468"/>
      </w:tblGrid>
      <w:tr w:rsidR="009A31EE" w14:paraId="37D0A3F7" w14:textId="77777777">
        <w:tc>
          <w:tcPr>
            <w:tcW w:w="765" w:type="dxa"/>
            <w:tcBorders>
              <w:left w:val="nil"/>
            </w:tcBorders>
            <w:shd w:val="clear" w:color="auto" w:fill="D8D8D8" w:themeFill="background1" w:themeFillShade="D8"/>
          </w:tcPr>
          <w:p w14:paraId="2A28C8A7" w14:textId="77777777" w:rsidR="009A31EE" w:rsidRDefault="00000000">
            <w:pPr>
              <w:overflowPunct w:val="0"/>
              <w:jc w:val="center"/>
              <w:rPr>
                <w:rFonts w:ascii="Calibri" w:hAnsi="Calibri" w:cs="Calibri"/>
                <w:b/>
                <w:bCs/>
              </w:rPr>
            </w:pPr>
            <w:r>
              <w:rPr>
                <w:rFonts w:ascii="Calibri" w:hAnsi="Calibri" w:cs="Calibri"/>
                <w:b/>
                <w:bCs/>
              </w:rPr>
              <w:t>ITEM</w:t>
            </w:r>
          </w:p>
        </w:tc>
        <w:tc>
          <w:tcPr>
            <w:tcW w:w="5954" w:type="dxa"/>
            <w:shd w:val="clear" w:color="auto" w:fill="D8D8D8" w:themeFill="background1" w:themeFillShade="D8"/>
          </w:tcPr>
          <w:p w14:paraId="79A66A3C" w14:textId="77777777" w:rsidR="009A31EE" w:rsidRDefault="00000000">
            <w:pPr>
              <w:overflowPunct w:val="0"/>
              <w:jc w:val="center"/>
              <w:rPr>
                <w:rFonts w:ascii="Calibri" w:hAnsi="Calibri" w:cs="Calibri"/>
                <w:b/>
                <w:bCs/>
              </w:rPr>
            </w:pPr>
            <w:r>
              <w:rPr>
                <w:rFonts w:ascii="Calibri" w:hAnsi="Calibri" w:cs="Calibri"/>
                <w:b/>
                <w:bCs/>
              </w:rPr>
              <w:t>ESPECIFICAÇÃO</w:t>
            </w:r>
          </w:p>
        </w:tc>
        <w:tc>
          <w:tcPr>
            <w:tcW w:w="976" w:type="dxa"/>
            <w:shd w:val="clear" w:color="auto" w:fill="D8D8D8" w:themeFill="background1" w:themeFillShade="D8"/>
          </w:tcPr>
          <w:p w14:paraId="00466926" w14:textId="77777777" w:rsidR="009A31EE" w:rsidRDefault="00000000">
            <w:pPr>
              <w:overflowPunct w:val="0"/>
              <w:jc w:val="center"/>
              <w:rPr>
                <w:rFonts w:ascii="Calibri" w:hAnsi="Calibri" w:cs="Calibri"/>
                <w:b/>
                <w:bCs/>
              </w:rPr>
            </w:pPr>
            <w:r>
              <w:rPr>
                <w:rFonts w:ascii="Calibri" w:hAnsi="Calibri" w:cs="Calibri"/>
                <w:b/>
                <w:bCs/>
              </w:rPr>
              <w:t>UNID.</w:t>
            </w:r>
          </w:p>
        </w:tc>
        <w:tc>
          <w:tcPr>
            <w:tcW w:w="1468" w:type="dxa"/>
            <w:tcBorders>
              <w:right w:val="nil"/>
            </w:tcBorders>
            <w:shd w:val="clear" w:color="auto" w:fill="D8D8D8" w:themeFill="background1" w:themeFillShade="D8"/>
          </w:tcPr>
          <w:p w14:paraId="283C9945" w14:textId="77777777" w:rsidR="009A31EE" w:rsidRDefault="00000000">
            <w:pPr>
              <w:overflowPunct w:val="0"/>
              <w:jc w:val="center"/>
              <w:rPr>
                <w:rFonts w:ascii="Calibri" w:hAnsi="Calibri" w:cs="Calibri"/>
                <w:b/>
                <w:bCs/>
              </w:rPr>
            </w:pPr>
            <w:r>
              <w:rPr>
                <w:rFonts w:ascii="Calibri" w:hAnsi="Calibri" w:cs="Calibri"/>
                <w:b/>
                <w:bCs/>
              </w:rPr>
              <w:t>QTDE.</w:t>
            </w:r>
          </w:p>
        </w:tc>
      </w:tr>
      <w:tr w:rsidR="009A31EE" w14:paraId="2256AF04" w14:textId="77777777">
        <w:tc>
          <w:tcPr>
            <w:tcW w:w="765" w:type="dxa"/>
            <w:tcBorders>
              <w:left w:val="nil"/>
            </w:tcBorders>
            <w:vAlign w:val="center"/>
          </w:tcPr>
          <w:p w14:paraId="5A2F0FEC" w14:textId="77777777" w:rsidR="009A31EE" w:rsidRDefault="00000000">
            <w:pPr>
              <w:overflowPunct w:val="0"/>
              <w:jc w:val="center"/>
              <w:rPr>
                <w:rFonts w:ascii="Calibri" w:hAnsi="Calibri" w:cs="Calibri"/>
                <w:b/>
                <w:bCs/>
              </w:rPr>
            </w:pPr>
            <w:r>
              <w:rPr>
                <w:rFonts w:ascii="Calibri" w:hAnsi="Calibri" w:cs="Calibri"/>
                <w:b/>
                <w:bCs/>
              </w:rPr>
              <w:t>01</w:t>
            </w:r>
          </w:p>
        </w:tc>
        <w:tc>
          <w:tcPr>
            <w:tcW w:w="5954" w:type="dxa"/>
            <w:vAlign w:val="center"/>
          </w:tcPr>
          <w:p w14:paraId="5A82BEBA" w14:textId="77777777" w:rsidR="009A31EE" w:rsidRDefault="009A31EE">
            <w:pPr>
              <w:overflowPunct w:val="0"/>
              <w:jc w:val="both"/>
              <w:rPr>
                <w:rFonts w:ascii="Calibri" w:hAnsi="Calibri" w:cs="Calibri"/>
              </w:rPr>
            </w:pPr>
          </w:p>
        </w:tc>
        <w:tc>
          <w:tcPr>
            <w:tcW w:w="976" w:type="dxa"/>
            <w:vAlign w:val="center"/>
          </w:tcPr>
          <w:p w14:paraId="64DBD849" w14:textId="77777777" w:rsidR="009A31EE" w:rsidRDefault="009A31EE">
            <w:pPr>
              <w:overflowPunct w:val="0"/>
              <w:jc w:val="center"/>
              <w:rPr>
                <w:rFonts w:ascii="Calibri" w:hAnsi="Calibri" w:cs="Calibri"/>
              </w:rPr>
            </w:pPr>
          </w:p>
        </w:tc>
        <w:tc>
          <w:tcPr>
            <w:tcW w:w="1468" w:type="dxa"/>
            <w:tcBorders>
              <w:right w:val="nil"/>
            </w:tcBorders>
            <w:vAlign w:val="center"/>
          </w:tcPr>
          <w:p w14:paraId="610545E1" w14:textId="77777777" w:rsidR="009A31EE" w:rsidRDefault="009A31EE">
            <w:pPr>
              <w:overflowPunct w:val="0"/>
              <w:jc w:val="center"/>
              <w:rPr>
                <w:rFonts w:ascii="Calibri" w:hAnsi="Calibri" w:cs="Calibri"/>
              </w:rPr>
            </w:pPr>
          </w:p>
        </w:tc>
      </w:tr>
      <w:tr w:rsidR="009A31EE" w14:paraId="3C25D440" w14:textId="77777777">
        <w:tc>
          <w:tcPr>
            <w:tcW w:w="765" w:type="dxa"/>
            <w:tcBorders>
              <w:left w:val="nil"/>
            </w:tcBorders>
            <w:vAlign w:val="center"/>
          </w:tcPr>
          <w:p w14:paraId="728503F7" w14:textId="77777777" w:rsidR="009A31EE" w:rsidRDefault="00000000">
            <w:pPr>
              <w:overflowPunct w:val="0"/>
              <w:jc w:val="center"/>
              <w:rPr>
                <w:rFonts w:ascii="Calibri" w:hAnsi="Calibri" w:cs="Calibri"/>
                <w:b/>
                <w:bCs/>
              </w:rPr>
            </w:pPr>
            <w:r>
              <w:rPr>
                <w:rFonts w:ascii="Calibri" w:hAnsi="Calibri" w:cs="Calibri"/>
                <w:b/>
                <w:bCs/>
              </w:rPr>
              <w:t>02</w:t>
            </w:r>
          </w:p>
        </w:tc>
        <w:tc>
          <w:tcPr>
            <w:tcW w:w="5954" w:type="dxa"/>
            <w:vAlign w:val="center"/>
          </w:tcPr>
          <w:p w14:paraId="73F620ED" w14:textId="77777777" w:rsidR="009A31EE" w:rsidRDefault="009A31EE">
            <w:pPr>
              <w:overflowPunct w:val="0"/>
              <w:jc w:val="both"/>
              <w:rPr>
                <w:rFonts w:ascii="Calibri" w:hAnsi="Calibri" w:cs="Calibri"/>
              </w:rPr>
            </w:pPr>
          </w:p>
        </w:tc>
        <w:tc>
          <w:tcPr>
            <w:tcW w:w="976" w:type="dxa"/>
            <w:vAlign w:val="center"/>
          </w:tcPr>
          <w:p w14:paraId="445A0A3A" w14:textId="77777777" w:rsidR="009A31EE" w:rsidRDefault="009A31EE">
            <w:pPr>
              <w:overflowPunct w:val="0"/>
              <w:jc w:val="center"/>
              <w:rPr>
                <w:rFonts w:ascii="Calibri" w:hAnsi="Calibri" w:cs="Calibri"/>
              </w:rPr>
            </w:pPr>
          </w:p>
        </w:tc>
        <w:tc>
          <w:tcPr>
            <w:tcW w:w="1468" w:type="dxa"/>
            <w:tcBorders>
              <w:right w:val="nil"/>
            </w:tcBorders>
            <w:vAlign w:val="center"/>
          </w:tcPr>
          <w:p w14:paraId="4D471CB9" w14:textId="77777777" w:rsidR="009A31EE" w:rsidRDefault="009A31EE">
            <w:pPr>
              <w:overflowPunct w:val="0"/>
              <w:jc w:val="center"/>
              <w:rPr>
                <w:rFonts w:ascii="Calibri" w:hAnsi="Calibri" w:cs="Calibri"/>
              </w:rPr>
            </w:pPr>
          </w:p>
        </w:tc>
      </w:tr>
      <w:tr w:rsidR="009A31EE" w14:paraId="33CE99A3" w14:textId="77777777">
        <w:tc>
          <w:tcPr>
            <w:tcW w:w="765" w:type="dxa"/>
            <w:tcBorders>
              <w:left w:val="nil"/>
            </w:tcBorders>
            <w:vAlign w:val="center"/>
          </w:tcPr>
          <w:p w14:paraId="124C7C6F" w14:textId="77777777" w:rsidR="009A31EE" w:rsidRDefault="00000000">
            <w:pPr>
              <w:overflowPunct w:val="0"/>
              <w:jc w:val="center"/>
              <w:rPr>
                <w:rFonts w:ascii="Calibri" w:hAnsi="Calibri" w:cs="Calibri"/>
                <w:b/>
                <w:bCs/>
              </w:rPr>
            </w:pPr>
            <w:r>
              <w:rPr>
                <w:rFonts w:ascii="Calibri" w:hAnsi="Calibri" w:cs="Calibri"/>
                <w:b/>
                <w:bCs/>
              </w:rPr>
              <w:t>03</w:t>
            </w:r>
          </w:p>
        </w:tc>
        <w:tc>
          <w:tcPr>
            <w:tcW w:w="5954" w:type="dxa"/>
            <w:vAlign w:val="center"/>
          </w:tcPr>
          <w:p w14:paraId="1B4E785B" w14:textId="77777777" w:rsidR="009A31EE" w:rsidRDefault="009A31EE">
            <w:pPr>
              <w:overflowPunct w:val="0"/>
              <w:jc w:val="both"/>
              <w:rPr>
                <w:rFonts w:ascii="Calibri" w:hAnsi="Calibri" w:cs="Calibri"/>
              </w:rPr>
            </w:pPr>
          </w:p>
        </w:tc>
        <w:tc>
          <w:tcPr>
            <w:tcW w:w="976" w:type="dxa"/>
            <w:vAlign w:val="center"/>
          </w:tcPr>
          <w:p w14:paraId="2C6C0038" w14:textId="77777777" w:rsidR="009A31EE" w:rsidRDefault="009A31EE">
            <w:pPr>
              <w:overflowPunct w:val="0"/>
              <w:jc w:val="center"/>
              <w:rPr>
                <w:rFonts w:ascii="Calibri" w:hAnsi="Calibri" w:cs="Calibri"/>
              </w:rPr>
            </w:pPr>
          </w:p>
        </w:tc>
        <w:tc>
          <w:tcPr>
            <w:tcW w:w="1468" w:type="dxa"/>
            <w:tcBorders>
              <w:right w:val="nil"/>
            </w:tcBorders>
            <w:vAlign w:val="center"/>
          </w:tcPr>
          <w:p w14:paraId="465130EC" w14:textId="77777777" w:rsidR="009A31EE" w:rsidRDefault="009A31EE">
            <w:pPr>
              <w:overflowPunct w:val="0"/>
              <w:jc w:val="center"/>
              <w:rPr>
                <w:rFonts w:ascii="Calibri" w:hAnsi="Calibri" w:cs="Calibri"/>
              </w:rPr>
            </w:pPr>
          </w:p>
        </w:tc>
      </w:tr>
    </w:tbl>
    <w:p w14:paraId="17E8DC22" w14:textId="77777777" w:rsidR="009A31EE" w:rsidRDefault="009A31EE">
      <w:pPr>
        <w:overflowPunct w:val="0"/>
        <w:rPr>
          <w:rFonts w:ascii="Arial" w:hAnsi="Arial" w:cs="Arial"/>
          <w:b/>
          <w:color w:val="000000" w:themeColor="text1"/>
          <w:u w:val="single"/>
        </w:rPr>
      </w:pPr>
    </w:p>
    <w:p w14:paraId="5B51B6A1"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JUSTIFICATIVA E DO OBJETIVO DA CONTRATAÇÃO</w:t>
      </w:r>
    </w:p>
    <w:p w14:paraId="68D813C1" w14:textId="77777777" w:rsidR="009A31EE" w:rsidRDefault="009A31EE">
      <w:pPr>
        <w:pStyle w:val="PargrafodaLista"/>
        <w:tabs>
          <w:tab w:val="left" w:pos="567"/>
        </w:tabs>
        <w:overflowPunct w:val="0"/>
        <w:spacing w:line="192" w:lineRule="auto"/>
        <w:jc w:val="both"/>
        <w:rPr>
          <w:rFonts w:ascii="Arial" w:hAnsi="Arial" w:cs="Arial"/>
          <w:b/>
          <w:color w:val="000000" w:themeColor="text1"/>
          <w:sz w:val="16"/>
          <w:szCs w:val="16"/>
          <w:u w:val="single"/>
        </w:rPr>
      </w:pPr>
    </w:p>
    <w:p w14:paraId="447AC814"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Secretaria Municipal de XXXXXXXXX de Nova Friburgo realiza anualmente licitações para abastecimento das XXXXXXXXXXXXXXXXX;</w:t>
      </w:r>
    </w:p>
    <w:p w14:paraId="355A6F7F" w14:textId="77777777" w:rsidR="009A31EE" w:rsidRDefault="009A31EE">
      <w:pPr>
        <w:pStyle w:val="PargrafodaLista"/>
        <w:overflowPunct w:val="0"/>
        <w:ind w:left="1134"/>
        <w:jc w:val="both"/>
        <w:rPr>
          <w:rFonts w:ascii="Arial" w:hAnsi="Arial" w:cs="Arial"/>
          <w:b/>
          <w:color w:val="000000" w:themeColor="text1"/>
          <w:sz w:val="16"/>
          <w:szCs w:val="16"/>
          <w:u w:val="single"/>
        </w:rPr>
      </w:pPr>
    </w:p>
    <w:p w14:paraId="697438DF"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presente aquisição XXXXXXXXXXXXXXXXXXX possui o fito de atender as necessidades do XXXXXXXXXXX no que concerne a regular distribuição de XXXXXXXXXXXXXXXXXX para XXXXXXXX;  </w:t>
      </w:r>
    </w:p>
    <w:p w14:paraId="2AB6A5C5" w14:textId="77777777" w:rsidR="009A31EE" w:rsidRDefault="009A31EE">
      <w:pPr>
        <w:pStyle w:val="PargrafodaLista"/>
        <w:overflowPunct w:val="0"/>
        <w:ind w:left="1134"/>
        <w:jc w:val="both"/>
        <w:rPr>
          <w:rFonts w:ascii="Arial" w:hAnsi="Arial" w:cs="Arial"/>
          <w:b/>
          <w:color w:val="000000" w:themeColor="text1"/>
          <w:sz w:val="16"/>
          <w:szCs w:val="16"/>
          <w:u w:val="single"/>
        </w:rPr>
      </w:pPr>
    </w:p>
    <w:p w14:paraId="3C02397A"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aquisição de XXXXXXXXXXXXXXXXXXXXX é essencial para XXXXXXXXXXXXXXXXXXXXX, visando atender a demanda do Setor de XXXXXXXXXXXXXXXX, bem como auxiliar nos demais procedimentos XXXXXXXXXXXXX, sendo imprescindível para manutenção das condições mínimas necessárias para o adequado funcionamento do XXXXXXXXXXXXXXXXXX;</w:t>
      </w:r>
    </w:p>
    <w:p w14:paraId="3C63DF07" w14:textId="77777777" w:rsidR="009A31EE" w:rsidRDefault="009A31EE">
      <w:pPr>
        <w:pStyle w:val="PargrafodaLista"/>
        <w:overflowPunct w:val="0"/>
        <w:ind w:left="1134"/>
        <w:jc w:val="both"/>
        <w:rPr>
          <w:rFonts w:ascii="Arial" w:hAnsi="Arial" w:cs="Arial"/>
          <w:b/>
          <w:color w:val="000000" w:themeColor="text1"/>
          <w:sz w:val="16"/>
          <w:szCs w:val="16"/>
          <w:u w:val="single"/>
        </w:rPr>
      </w:pPr>
    </w:p>
    <w:p w14:paraId="5E6FE3FC"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O Setor XXXXXXXXXXXXXXXXX possui XX unidades, sendo destas, XX de (descrever o tipo), além de XX de..., para atendimento de XXXXXXXXX;</w:t>
      </w:r>
    </w:p>
    <w:p w14:paraId="058A2F97" w14:textId="77777777" w:rsidR="009A31EE" w:rsidRDefault="009A31EE">
      <w:pPr>
        <w:pStyle w:val="PargrafodaLista"/>
        <w:overflowPunct w:val="0"/>
        <w:ind w:left="1134"/>
        <w:jc w:val="both"/>
        <w:rPr>
          <w:rFonts w:ascii="Arial" w:hAnsi="Arial" w:cs="Arial"/>
          <w:b/>
          <w:color w:val="000000" w:themeColor="text1"/>
          <w:sz w:val="16"/>
          <w:szCs w:val="16"/>
          <w:u w:val="single"/>
        </w:rPr>
      </w:pPr>
    </w:p>
    <w:p w14:paraId="21505CB2" w14:textId="77777777" w:rsidR="009A31EE" w:rsidRDefault="00000000">
      <w:pPr>
        <w:pStyle w:val="PargrafodaLista"/>
        <w:numPr>
          <w:ilvl w:val="1"/>
          <w:numId w:val="1"/>
        </w:numPr>
        <w:overflowPunct w:val="0"/>
        <w:jc w:val="both"/>
        <w:rPr>
          <w:rFonts w:ascii="Calibri" w:hAnsi="Calibri" w:cs="Calibri"/>
          <w:b/>
          <w:bCs/>
          <w:color w:val="000000" w:themeColor="text1"/>
          <w:u w:val="single"/>
        </w:rPr>
      </w:pPr>
      <w:r>
        <w:rPr>
          <w:rFonts w:ascii="Calibri" w:hAnsi="Calibri" w:cs="Calibri"/>
          <w:b/>
          <w:bCs/>
          <w:color w:val="000000" w:themeColor="text1"/>
        </w:rPr>
        <w:t xml:space="preserve"> </w:t>
      </w:r>
      <w:r>
        <w:rPr>
          <w:rFonts w:ascii="Calibri" w:hAnsi="Calibri" w:cs="Calibri"/>
          <w:b/>
          <w:bCs/>
          <w:color w:val="000000" w:themeColor="text1"/>
          <w:u w:val="single"/>
        </w:rPr>
        <w:t>As estimativas correspondentes foram baseadas nos cálculos apresentados às fls. XX pelo Coordenador de XXXXXXXXXX desta Secretaria Municipal de XXXXXXXXX;</w:t>
      </w:r>
    </w:p>
    <w:p w14:paraId="2300CBEB" w14:textId="77777777" w:rsidR="009A31EE" w:rsidRDefault="009A31EE">
      <w:pPr>
        <w:pStyle w:val="PargrafodaLista"/>
        <w:overflowPunct w:val="0"/>
        <w:ind w:left="1134"/>
        <w:jc w:val="both"/>
        <w:rPr>
          <w:rFonts w:ascii="Arial" w:hAnsi="Arial" w:cs="Arial"/>
          <w:b/>
          <w:color w:val="000000" w:themeColor="text1"/>
          <w:sz w:val="16"/>
          <w:szCs w:val="16"/>
          <w:u w:val="single"/>
        </w:rPr>
      </w:pPr>
    </w:p>
    <w:p w14:paraId="709BB323"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As unidades XXXXXXXXXXXX necessitam dos materias (descrever), para sustentar o adequado funcionamento de XXXXXXXXXX, bem como evitar XXXXXXXXXXX. </w:t>
      </w:r>
    </w:p>
    <w:p w14:paraId="20342B78" w14:textId="77777777" w:rsidR="009A31EE" w:rsidRDefault="009A31EE">
      <w:pPr>
        <w:pStyle w:val="PargrafodaLista"/>
        <w:overflowPunct w:val="0"/>
        <w:ind w:left="0"/>
        <w:jc w:val="both"/>
        <w:rPr>
          <w:rFonts w:ascii="Calibri" w:hAnsi="Calibri" w:cs="Calibri"/>
          <w:color w:val="000000" w:themeColor="text1"/>
          <w:sz w:val="16"/>
          <w:szCs w:val="16"/>
        </w:rPr>
      </w:pPr>
    </w:p>
    <w:p w14:paraId="0C7467D9" w14:textId="77777777" w:rsidR="009A31EE" w:rsidRDefault="00000000">
      <w:pPr>
        <w:pStyle w:val="Citao"/>
        <w:overflowPunct w:val="0"/>
        <w:spacing w:before="0"/>
        <w:rPr>
          <w:rFonts w:ascii="Arial" w:hAnsi="Arial" w:cs="Arial"/>
          <w:color w:val="00000A"/>
          <w:szCs w:val="20"/>
        </w:rPr>
      </w:pPr>
      <w:r>
        <w:rPr>
          <w:rFonts w:ascii="Arial" w:hAnsi="Arial" w:cs="Arial"/>
          <w:b/>
          <w:color w:val="00000A"/>
          <w:szCs w:val="20"/>
        </w:rPr>
        <w:t>Nota Explicativa</w:t>
      </w:r>
      <w:r>
        <w:rPr>
          <w:rFonts w:ascii="Arial" w:hAnsi="Arial" w:cs="Arial"/>
          <w:color w:val="00000A"/>
          <w:szCs w:val="20"/>
        </w:rPr>
        <w:t>: A Administração deverá observar o disposto no Art. 15, §7º, II, da Lei nº 8.666/93, justificando as quantidades a serem adquiridas em função do consumo do órgão e provável utilização, devendo a estimativa ser obtida, a partir de fatos concretos (Ex: consumo do exercício anterior, necessidade de substituição dos bens atualmente disponíveis, implantação de setor, acréscimo de atividades, etc). Portanto, deve contemplar, no mínimo:</w:t>
      </w:r>
    </w:p>
    <w:p w14:paraId="68C0ADB8" w14:textId="77777777" w:rsidR="009A31EE" w:rsidRDefault="00000000">
      <w:pPr>
        <w:pStyle w:val="Citao"/>
        <w:overflowPunct w:val="0"/>
        <w:spacing w:before="0"/>
        <w:rPr>
          <w:rFonts w:ascii="Arial" w:hAnsi="Arial" w:cs="Arial"/>
          <w:color w:val="00000A"/>
          <w:szCs w:val="20"/>
        </w:rPr>
      </w:pPr>
      <w:r>
        <w:rPr>
          <w:rFonts w:ascii="Arial" w:hAnsi="Arial" w:cs="Arial"/>
          <w:color w:val="00000A"/>
          <w:szCs w:val="20"/>
        </w:rPr>
        <w:t>a) a razão da necessidade da aquisição;</w:t>
      </w:r>
    </w:p>
    <w:p w14:paraId="42D56D65" w14:textId="77777777" w:rsidR="009A31EE" w:rsidRDefault="00000000">
      <w:pPr>
        <w:pStyle w:val="Citao"/>
        <w:overflowPunct w:val="0"/>
        <w:spacing w:before="0"/>
        <w:rPr>
          <w:rFonts w:ascii="Arial" w:hAnsi="Arial" w:cs="Arial"/>
          <w:color w:val="00000A"/>
          <w:szCs w:val="20"/>
        </w:rPr>
      </w:pPr>
      <w:r>
        <w:rPr>
          <w:rFonts w:ascii="Arial" w:hAnsi="Arial" w:cs="Arial"/>
          <w:color w:val="00000A"/>
          <w:szCs w:val="20"/>
        </w:rPr>
        <w:t>b) as especificações técnicas dos bens; e</w:t>
      </w:r>
    </w:p>
    <w:p w14:paraId="10D297B5" w14:textId="77777777" w:rsidR="009A31EE" w:rsidRDefault="00000000">
      <w:pPr>
        <w:pStyle w:val="Citao"/>
        <w:overflowPunct w:val="0"/>
        <w:spacing w:before="0"/>
        <w:rPr>
          <w:rFonts w:ascii="Arial" w:hAnsi="Arial" w:cs="Arial"/>
          <w:color w:val="00000A"/>
          <w:szCs w:val="20"/>
        </w:rPr>
      </w:pPr>
      <w:r>
        <w:rPr>
          <w:rFonts w:ascii="Arial" w:hAnsi="Arial" w:cs="Arial"/>
          <w:bCs/>
          <w:i w:val="0"/>
          <w:iCs w:val="0"/>
          <w:color w:val="00000A"/>
          <w:szCs w:val="20"/>
        </w:rPr>
        <w:t xml:space="preserve">c) </w:t>
      </w:r>
      <w:r>
        <w:rPr>
          <w:rFonts w:ascii="Arial" w:hAnsi="Arial" w:cs="Arial"/>
          <w:bCs/>
          <w:color w:val="00000A"/>
          <w:szCs w:val="20"/>
        </w:rPr>
        <w:t>o quantitativo de serviço demandado</w:t>
      </w:r>
      <w:r>
        <w:rPr>
          <w:rFonts w:ascii="Arial" w:hAnsi="Arial" w:cs="Arial"/>
          <w:color w:val="00000A"/>
          <w:szCs w:val="20"/>
        </w:rPr>
        <w:t>.</w:t>
      </w:r>
    </w:p>
    <w:p w14:paraId="7A12B053" w14:textId="77777777" w:rsidR="009A31EE" w:rsidRDefault="00000000">
      <w:pPr>
        <w:pStyle w:val="Citao"/>
        <w:overflowPunct w:val="0"/>
        <w:spacing w:before="0"/>
        <w:rPr>
          <w:rFonts w:ascii="Arial" w:hAnsi="Arial" w:cs="Arial"/>
          <w:szCs w:val="20"/>
        </w:rPr>
      </w:pPr>
      <w:r>
        <w:rPr>
          <w:rFonts w:ascii="Arial" w:hAnsi="Arial" w:cs="Arial"/>
          <w:szCs w:val="20"/>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adquirido.</w:t>
      </w:r>
    </w:p>
    <w:p w14:paraId="3A035B7C" w14:textId="77777777" w:rsidR="009A31EE" w:rsidRDefault="009A31EE">
      <w:pPr>
        <w:pStyle w:val="PargrafodaLista"/>
        <w:overflowPunct w:val="0"/>
        <w:ind w:left="567"/>
        <w:jc w:val="both"/>
        <w:rPr>
          <w:rFonts w:ascii="Arial" w:hAnsi="Arial" w:cs="Arial"/>
        </w:rPr>
      </w:pPr>
    </w:p>
    <w:p w14:paraId="2DD97D4A"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DAS CONDIÇÕES DE PARTICIPAÇÃO</w:t>
      </w:r>
    </w:p>
    <w:p w14:paraId="0BA8402D" w14:textId="77777777" w:rsidR="009A31EE" w:rsidRDefault="009A31EE">
      <w:pPr>
        <w:pStyle w:val="PargrafodaLista"/>
        <w:tabs>
          <w:tab w:val="left" w:pos="567"/>
        </w:tabs>
        <w:overflowPunct w:val="0"/>
        <w:spacing w:line="192" w:lineRule="auto"/>
        <w:jc w:val="both"/>
        <w:rPr>
          <w:rFonts w:ascii="Arial" w:hAnsi="Arial" w:cs="Arial"/>
          <w:b/>
          <w:color w:val="000000" w:themeColor="text1"/>
          <w:sz w:val="16"/>
          <w:szCs w:val="16"/>
          <w:u w:val="single"/>
        </w:rPr>
      </w:pPr>
    </w:p>
    <w:p w14:paraId="50B2ABFA" w14:textId="77777777" w:rsidR="009A31EE" w:rsidRDefault="00000000">
      <w:pPr>
        <w:pStyle w:val="PargrafodaLista"/>
        <w:numPr>
          <w:ilvl w:val="1"/>
          <w:numId w:val="1"/>
        </w:numPr>
        <w:overflowPunct w:val="0"/>
        <w:jc w:val="both"/>
        <w:rPr>
          <w:color w:val="000000"/>
        </w:rPr>
      </w:pPr>
      <w:r>
        <w:rPr>
          <w:rFonts w:ascii="Calibri" w:hAnsi="Calibri" w:cs="Calibri"/>
          <w:color w:val="000000" w:themeColor="text1"/>
        </w:rPr>
        <w:t xml:space="preserve"> Não poderão participar do certame as empresas que estiverem sob falência, recuperação judicial, concurso de credores, dissolução, liquidação ou que estejam suspensas de licitar e/ou declaradas inidôneas por qualquer órgão da Administração Pública, direta ou indireta, Federal, Estadual ou Municipal, bem como as que estejam punidas com suspensão do direito de contratar ou licitar com a Administração Pública; </w:t>
      </w:r>
    </w:p>
    <w:p w14:paraId="717C8769" w14:textId="77777777" w:rsidR="009A31EE" w:rsidRDefault="00000000">
      <w:pPr>
        <w:pStyle w:val="PargrafodaLista"/>
        <w:numPr>
          <w:ilvl w:val="1"/>
          <w:numId w:val="1"/>
        </w:numPr>
        <w:overflowPunct w:val="0"/>
        <w:jc w:val="both"/>
        <w:rPr>
          <w:color w:val="000000"/>
        </w:rPr>
      </w:pPr>
      <w:r>
        <w:rPr>
          <w:rStyle w:val="Forte"/>
          <w:rFonts w:ascii="serif" w:eastAsia="serif" w:hAnsi="serif" w:cs="serif"/>
          <w:i/>
          <w:iCs/>
          <w:color w:val="000000"/>
          <w:u w:val="single"/>
          <w:lang w:eastAsia="zh-CN" w:bidi="ar"/>
        </w:rPr>
        <w:t>As empresas em Recuperação Judicial poderão participar do certame desde que demonstrada, na fase de habilitação, a sua viabilidade econômica, o que se dá com a aprovação e homologação do plano de recuperação judicial (art. 58 da Lei n. 11.101/2005).</w:t>
      </w:r>
    </w:p>
    <w:p w14:paraId="5163AF12" w14:textId="77777777" w:rsidR="009A31EE" w:rsidRDefault="009A31EE">
      <w:pPr>
        <w:pStyle w:val="PargrafodaLista"/>
        <w:overflowPunct w:val="0"/>
        <w:ind w:left="0"/>
        <w:jc w:val="both"/>
        <w:rPr>
          <w:rFonts w:ascii="Calibri" w:hAnsi="Calibri" w:cs="Calibri"/>
          <w:color w:val="000000" w:themeColor="text1"/>
        </w:rPr>
      </w:pPr>
    </w:p>
    <w:p w14:paraId="78401CFA" w14:textId="77777777" w:rsidR="009A31EE" w:rsidRDefault="009A31EE">
      <w:pPr>
        <w:pStyle w:val="PargrafodaLista"/>
        <w:overflowPunct w:val="0"/>
        <w:ind w:left="1134"/>
        <w:jc w:val="both"/>
        <w:rPr>
          <w:rFonts w:ascii="Arial" w:hAnsi="Arial" w:cs="Arial"/>
          <w:color w:val="000000" w:themeColor="text1"/>
          <w:sz w:val="16"/>
          <w:szCs w:val="16"/>
        </w:rPr>
      </w:pPr>
    </w:p>
    <w:p w14:paraId="4EA4A20C"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Não poderão participar ainda os servidores de qualquer órgão ou entidade vinculados ao Município de Nova Friburgo, bem assim as empresas das quais tais servidores sejam sócios, dirigentes ou responsáveis técnicos;</w:t>
      </w:r>
    </w:p>
    <w:p w14:paraId="1CE990AF" w14:textId="77777777" w:rsidR="009A31EE" w:rsidRDefault="009A31EE">
      <w:pPr>
        <w:pStyle w:val="PargrafodaLista"/>
        <w:overflowPunct w:val="0"/>
        <w:ind w:left="1134"/>
        <w:jc w:val="both"/>
        <w:rPr>
          <w:rFonts w:ascii="Arial" w:hAnsi="Arial" w:cs="Arial"/>
          <w:color w:val="000000" w:themeColor="text1"/>
          <w:sz w:val="16"/>
          <w:szCs w:val="16"/>
        </w:rPr>
      </w:pPr>
    </w:p>
    <w:p w14:paraId="476059BF"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participação do representante legal da empresa far-se-á por meio de instrumento público de procuração ou instrumento particular,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14:paraId="565FDBDD" w14:textId="77777777" w:rsidR="009A31EE" w:rsidRDefault="009A31EE">
      <w:pPr>
        <w:overflowPunct w:val="0"/>
        <w:jc w:val="both"/>
        <w:rPr>
          <w:rFonts w:ascii="Arial" w:hAnsi="Arial" w:cs="Arial"/>
          <w:b/>
          <w:u w:val="single"/>
        </w:rPr>
      </w:pPr>
    </w:p>
    <w:p w14:paraId="36828135"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DOTAÇÃO ORÇAMENTÁRIA</w:t>
      </w:r>
    </w:p>
    <w:p w14:paraId="47A39283" w14:textId="77777777" w:rsidR="009A31EE" w:rsidRDefault="009A31EE">
      <w:pPr>
        <w:pStyle w:val="PargrafodaLista"/>
        <w:tabs>
          <w:tab w:val="left" w:pos="567"/>
        </w:tabs>
        <w:overflowPunct w:val="0"/>
        <w:spacing w:line="192" w:lineRule="auto"/>
        <w:jc w:val="both"/>
        <w:rPr>
          <w:rFonts w:ascii="Arial" w:hAnsi="Arial" w:cs="Arial"/>
          <w:b/>
          <w:color w:val="000000" w:themeColor="text1"/>
          <w:sz w:val="16"/>
          <w:szCs w:val="16"/>
          <w:u w:val="single"/>
        </w:rPr>
      </w:pPr>
    </w:p>
    <w:p w14:paraId="693897A2"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As despesas decorrentes dos serviços prestados, previstos no presente Termo de Referência correrão por conta da natureza da despesa, fonte de recurso e programa de trabalho, conforme especificado a seguir:</w:t>
      </w:r>
    </w:p>
    <w:p w14:paraId="3B1E1F35" w14:textId="77777777" w:rsidR="009A31EE" w:rsidRDefault="009A31EE">
      <w:pPr>
        <w:pStyle w:val="PargrafodaLista"/>
        <w:overflowPunct w:val="0"/>
        <w:ind w:left="0"/>
        <w:jc w:val="both"/>
        <w:rPr>
          <w:rFonts w:ascii="Calibri" w:hAnsi="Calibri" w:cs="Calibri"/>
          <w:color w:val="000000" w:themeColor="text1"/>
          <w:sz w:val="10"/>
          <w:szCs w:val="10"/>
        </w:rPr>
      </w:pPr>
    </w:p>
    <w:tbl>
      <w:tblPr>
        <w:tblStyle w:val="Tabelacomgrade"/>
        <w:tblW w:w="8949" w:type="dxa"/>
        <w:tblInd w:w="273" w:type="dxa"/>
        <w:tblLook w:val="04A0" w:firstRow="1" w:lastRow="0" w:firstColumn="1" w:lastColumn="0" w:noHBand="0" w:noVBand="1"/>
      </w:tblPr>
      <w:tblGrid>
        <w:gridCol w:w="809"/>
        <w:gridCol w:w="2625"/>
        <w:gridCol w:w="5515"/>
      </w:tblGrid>
      <w:tr w:rsidR="009A31EE" w14:paraId="2081C61C" w14:textId="77777777">
        <w:tc>
          <w:tcPr>
            <w:tcW w:w="809" w:type="dxa"/>
            <w:tcBorders>
              <w:left w:val="nil"/>
              <w:right w:val="nil"/>
            </w:tcBorders>
            <w:vAlign w:val="center"/>
          </w:tcPr>
          <w:p w14:paraId="0DA009AD"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5.1.1</w:t>
            </w:r>
          </w:p>
        </w:tc>
        <w:tc>
          <w:tcPr>
            <w:tcW w:w="2625" w:type="dxa"/>
            <w:tcBorders>
              <w:left w:val="nil"/>
              <w:right w:val="nil"/>
            </w:tcBorders>
            <w:vAlign w:val="center"/>
          </w:tcPr>
          <w:p w14:paraId="4F9FE805"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Elemento de Despesa:</w:t>
            </w:r>
          </w:p>
        </w:tc>
        <w:tc>
          <w:tcPr>
            <w:tcW w:w="5515" w:type="dxa"/>
            <w:tcBorders>
              <w:left w:val="nil"/>
              <w:right w:val="nil"/>
            </w:tcBorders>
            <w:vAlign w:val="center"/>
          </w:tcPr>
          <w:p w14:paraId="4494EE2B"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33.90.39.xx &lt;especificar conforme classificador&gt;</w:t>
            </w:r>
          </w:p>
        </w:tc>
      </w:tr>
      <w:tr w:rsidR="009A31EE" w14:paraId="73CDE2E9" w14:textId="77777777">
        <w:tc>
          <w:tcPr>
            <w:tcW w:w="809" w:type="dxa"/>
            <w:tcBorders>
              <w:left w:val="nil"/>
              <w:right w:val="nil"/>
            </w:tcBorders>
            <w:vAlign w:val="center"/>
          </w:tcPr>
          <w:p w14:paraId="2D99D586"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5.1.2</w:t>
            </w:r>
          </w:p>
        </w:tc>
        <w:tc>
          <w:tcPr>
            <w:tcW w:w="2625" w:type="dxa"/>
            <w:tcBorders>
              <w:left w:val="nil"/>
              <w:right w:val="nil"/>
            </w:tcBorders>
            <w:vAlign w:val="center"/>
          </w:tcPr>
          <w:p w14:paraId="01A135BF"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Fonte de Recurso:</w:t>
            </w:r>
          </w:p>
        </w:tc>
        <w:tc>
          <w:tcPr>
            <w:tcW w:w="5515" w:type="dxa"/>
            <w:tcBorders>
              <w:left w:val="nil"/>
              <w:right w:val="nil"/>
            </w:tcBorders>
            <w:vAlign w:val="center"/>
          </w:tcPr>
          <w:p w14:paraId="20979F7B"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XX &lt;especificar&gt;</w:t>
            </w:r>
          </w:p>
        </w:tc>
      </w:tr>
      <w:tr w:rsidR="009A31EE" w14:paraId="3ECBF32C" w14:textId="77777777">
        <w:tc>
          <w:tcPr>
            <w:tcW w:w="809" w:type="dxa"/>
            <w:tcBorders>
              <w:left w:val="nil"/>
              <w:right w:val="nil"/>
            </w:tcBorders>
            <w:vAlign w:val="center"/>
          </w:tcPr>
          <w:p w14:paraId="3C86F6F3"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5.1.2</w:t>
            </w:r>
          </w:p>
        </w:tc>
        <w:tc>
          <w:tcPr>
            <w:tcW w:w="2625" w:type="dxa"/>
            <w:tcBorders>
              <w:left w:val="nil"/>
              <w:right w:val="nil"/>
            </w:tcBorders>
            <w:vAlign w:val="center"/>
          </w:tcPr>
          <w:p w14:paraId="20BC9289"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Programa de Trabalho:</w:t>
            </w:r>
          </w:p>
        </w:tc>
        <w:tc>
          <w:tcPr>
            <w:tcW w:w="5515" w:type="dxa"/>
            <w:tcBorders>
              <w:left w:val="nil"/>
              <w:right w:val="nil"/>
            </w:tcBorders>
            <w:vAlign w:val="center"/>
          </w:tcPr>
          <w:p w14:paraId="7D4E4577" w14:textId="77777777" w:rsidR="009A31EE" w:rsidRDefault="00000000">
            <w:pPr>
              <w:pStyle w:val="PargrafodaLista"/>
              <w:overflowPunct w:val="0"/>
              <w:ind w:left="0"/>
              <w:jc w:val="both"/>
              <w:rPr>
                <w:rFonts w:ascii="Calibri" w:hAnsi="Calibri" w:cs="Calibri"/>
                <w:color w:val="000000" w:themeColor="text1"/>
              </w:rPr>
            </w:pPr>
            <w:r>
              <w:rPr>
                <w:rFonts w:ascii="Calibri" w:hAnsi="Calibri"/>
                <w:color w:val="000000" w:themeColor="text1"/>
              </w:rPr>
              <w:t>XX.XXX.XX.XXX.XXXX X.XXX; XX.XXX.XX.XXX.XXXX X.XXX &lt;descrever os respectivos Programas de Trabalho&gt;</w:t>
            </w:r>
          </w:p>
        </w:tc>
      </w:tr>
    </w:tbl>
    <w:p w14:paraId="313CAC16" w14:textId="77777777" w:rsidR="009A31EE" w:rsidRDefault="009A31EE">
      <w:pPr>
        <w:pStyle w:val="PargrafodaLista"/>
        <w:overflowPunct w:val="0"/>
        <w:ind w:left="0"/>
        <w:jc w:val="both"/>
        <w:rPr>
          <w:rFonts w:ascii="Calibri" w:hAnsi="Calibri" w:cs="Calibri"/>
          <w:color w:val="000000" w:themeColor="text1"/>
          <w:sz w:val="16"/>
          <w:szCs w:val="16"/>
        </w:rPr>
      </w:pPr>
    </w:p>
    <w:p w14:paraId="7FA29E4E"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As notas fiscais deverão ser emitidas em nome de: </w:t>
      </w:r>
      <w:r>
        <w:rPr>
          <w:rFonts w:ascii="Calibri" w:hAnsi="Calibri" w:cs="Calibri"/>
          <w:b/>
          <w:bCs/>
          <w:color w:val="000000" w:themeColor="text1"/>
          <w:sz w:val="28"/>
          <w:szCs w:val="28"/>
        </w:rPr>
        <w:t>MUNICÍPIO DE NOVA FRIBURGO, CNPJ: 28.606.630/0001-23, ENDEREÇO: AVENIDA ALBERTO BRAUNE, 225, CENTRO, NOVA FRIBURGO - RJ, CEP: 28613-001</w:t>
      </w:r>
      <w:r>
        <w:rPr>
          <w:rFonts w:ascii="Calibri" w:hAnsi="Calibri" w:cs="Calibri"/>
          <w:color w:val="000000" w:themeColor="text1"/>
        </w:rPr>
        <w:t>.</w:t>
      </w:r>
    </w:p>
    <w:p w14:paraId="1CA02022" w14:textId="77777777" w:rsidR="009A31EE" w:rsidRDefault="009A31EE">
      <w:pPr>
        <w:tabs>
          <w:tab w:val="left" w:pos="1134"/>
        </w:tabs>
        <w:overflowPunct w:val="0"/>
        <w:jc w:val="both"/>
        <w:rPr>
          <w:rFonts w:ascii="Arial" w:hAnsi="Arial" w:cs="Arial"/>
          <w:b/>
          <w:color w:val="000000" w:themeColor="text1"/>
        </w:rPr>
      </w:pPr>
    </w:p>
    <w:p w14:paraId="45FD6D53"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APRESENTAÇÃO DE AMOSTRAS (apenas quando aplicável)</w:t>
      </w:r>
    </w:p>
    <w:p w14:paraId="2657F31A" w14:textId="77777777" w:rsidR="009A31EE" w:rsidRDefault="009A31EE">
      <w:pPr>
        <w:pStyle w:val="PargrafodaLista"/>
        <w:tabs>
          <w:tab w:val="left" w:pos="567"/>
        </w:tabs>
        <w:overflowPunct w:val="0"/>
        <w:spacing w:line="192" w:lineRule="auto"/>
        <w:jc w:val="both"/>
        <w:rPr>
          <w:rFonts w:ascii="Arial" w:hAnsi="Arial" w:cs="Arial"/>
          <w:b/>
          <w:color w:val="000000" w:themeColor="text1"/>
          <w:sz w:val="10"/>
          <w:szCs w:val="10"/>
          <w:u w:val="single"/>
        </w:rPr>
      </w:pPr>
    </w:p>
    <w:p w14:paraId="17160025"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Antes da adjudicação, o Setor XXXXX se reserva o direito de solicitar amostra (s) do (s) produtos ofertados, a fim de garantir sua qualidade;</w:t>
      </w:r>
    </w:p>
    <w:p w14:paraId="42103ACC" w14:textId="77777777" w:rsidR="009A31EE" w:rsidRDefault="009A31EE">
      <w:pPr>
        <w:widowControl w:val="0"/>
        <w:overflowPunct w:val="0"/>
        <w:ind w:left="720" w:firstLine="720"/>
        <w:jc w:val="both"/>
        <w:rPr>
          <w:rFonts w:ascii="Arial" w:hAnsi="Arial" w:cs="Arial"/>
          <w:color w:val="000000" w:themeColor="text1"/>
          <w:sz w:val="16"/>
          <w:szCs w:val="16"/>
        </w:rPr>
      </w:pPr>
    </w:p>
    <w:p w14:paraId="03AC7629"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amostra deverá estar devidamente identificada com o nome do licitante, conter informações quanto às características, tais como data de fabricação, prazo de validade, quantidade do produto e sua marca;</w:t>
      </w:r>
    </w:p>
    <w:p w14:paraId="0A3DB267" w14:textId="77777777" w:rsidR="009A31EE" w:rsidRDefault="009A31EE">
      <w:pPr>
        <w:widowControl w:val="0"/>
        <w:overflowPunct w:val="0"/>
        <w:ind w:left="720" w:firstLine="720"/>
        <w:jc w:val="both"/>
        <w:rPr>
          <w:rFonts w:ascii="Arial" w:hAnsi="Arial" w:cs="Arial"/>
          <w:color w:val="000000" w:themeColor="text1"/>
          <w:sz w:val="16"/>
          <w:szCs w:val="16"/>
        </w:rPr>
      </w:pPr>
    </w:p>
    <w:p w14:paraId="7BF1D309"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O prazo para apresentação da (s) amostra (s) será de 03 (três) dias úteis. O prazo será contado a partir da solicitação feita pelo pregoeiro durante a sessão pública;</w:t>
      </w:r>
    </w:p>
    <w:p w14:paraId="0739F443" w14:textId="77777777" w:rsidR="009A31EE" w:rsidRDefault="009A31EE">
      <w:pPr>
        <w:widowControl w:val="0"/>
        <w:overflowPunct w:val="0"/>
        <w:ind w:left="720" w:firstLine="720"/>
        <w:jc w:val="both"/>
        <w:rPr>
          <w:rFonts w:ascii="Arial" w:hAnsi="Arial" w:cs="Arial"/>
          <w:color w:val="000000" w:themeColor="text1"/>
          <w:sz w:val="16"/>
          <w:szCs w:val="16"/>
        </w:rPr>
      </w:pPr>
    </w:p>
    <w:p w14:paraId="555C68B5"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área técnica comunicará ao Pregoeiro se a amostra foi aprovada ou não. Caso não seja aprovada, o Pregoeiro convocará automaticamente a segunda colocada e assim sucessivamente;</w:t>
      </w:r>
    </w:p>
    <w:p w14:paraId="5529D4B3" w14:textId="77777777" w:rsidR="009A31EE" w:rsidRDefault="009A31EE">
      <w:pPr>
        <w:widowControl w:val="0"/>
        <w:overflowPunct w:val="0"/>
        <w:ind w:left="720" w:firstLine="720"/>
        <w:jc w:val="both"/>
        <w:rPr>
          <w:rFonts w:ascii="Arial" w:hAnsi="Arial" w:cs="Arial"/>
          <w:color w:val="000000" w:themeColor="text1"/>
          <w:sz w:val="16"/>
          <w:szCs w:val="16"/>
        </w:rPr>
      </w:pPr>
    </w:p>
    <w:p w14:paraId="40D1B4EA"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licitante deverá retirar a referida amostra no prazo de 02 (dois) dias, após a divulgação do resultado. Caso isto não ocorra, os produtos serão incorporados ao Almoxarifado.</w:t>
      </w:r>
    </w:p>
    <w:p w14:paraId="48163F56" w14:textId="77777777" w:rsidR="009A31EE" w:rsidRDefault="009A31EE">
      <w:pPr>
        <w:widowControl w:val="0"/>
        <w:overflowPunct w:val="0"/>
        <w:ind w:left="720" w:firstLine="720"/>
        <w:jc w:val="both"/>
        <w:rPr>
          <w:rFonts w:ascii="Arial" w:hAnsi="Arial" w:cs="Arial"/>
          <w:color w:val="000000" w:themeColor="text1"/>
        </w:rPr>
      </w:pPr>
    </w:p>
    <w:p w14:paraId="1888A747"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ENTREGA E CRITÉRIOS DE ACEITAÇÃO</w:t>
      </w:r>
    </w:p>
    <w:p w14:paraId="4D860AE3" w14:textId="77777777" w:rsidR="009A31EE" w:rsidRDefault="009A31EE">
      <w:pPr>
        <w:pStyle w:val="PargrafodaLista"/>
        <w:tabs>
          <w:tab w:val="left" w:pos="567"/>
        </w:tabs>
        <w:overflowPunct w:val="0"/>
        <w:ind w:left="0"/>
        <w:jc w:val="both"/>
        <w:rPr>
          <w:rFonts w:ascii="Arial" w:hAnsi="Arial" w:cs="Arial"/>
          <w:b/>
          <w:color w:val="000000" w:themeColor="text1"/>
          <w:sz w:val="10"/>
          <w:szCs w:val="10"/>
          <w:u w:val="single"/>
        </w:rPr>
      </w:pPr>
    </w:p>
    <w:p w14:paraId="2A5C73DE" w14:textId="77777777" w:rsidR="009A31EE" w:rsidRDefault="00000000">
      <w:pPr>
        <w:pStyle w:val="GradeColorida-nfase11"/>
        <w:overflowPunct w:val="0"/>
        <w:spacing w:before="0"/>
        <w:ind w:right="-49"/>
        <w:rPr>
          <w:rFonts w:ascii="Arial" w:hAnsi="Arial" w:cs="Arial"/>
        </w:rPr>
      </w:pPr>
      <w:r>
        <w:rPr>
          <w:rFonts w:ascii="Arial" w:hAnsi="Arial" w:cs="Arial"/>
          <w:b/>
        </w:rPr>
        <w:t>Nota explicativa</w:t>
      </w:r>
      <w:r>
        <w:rPr>
          <w:rFonts w:ascii="Arial" w:hAnsi="Arial" w:cs="Arial"/>
        </w:rPr>
        <w:t>: Este item deve ser adaptado de acordo com as necessidades específicas do órgão ou entidade, apresentando-se, este modelo, de forma meramente exemplificativa.</w:t>
      </w:r>
    </w:p>
    <w:p w14:paraId="37D5D77A" w14:textId="77777777" w:rsidR="009A31EE" w:rsidRDefault="009A31EE">
      <w:pPr>
        <w:pStyle w:val="PargrafodaLista"/>
        <w:tabs>
          <w:tab w:val="left" w:pos="567"/>
        </w:tabs>
        <w:overflowPunct w:val="0"/>
        <w:ind w:left="0"/>
        <w:jc w:val="both"/>
        <w:rPr>
          <w:rFonts w:ascii="Arial" w:hAnsi="Arial" w:cs="Arial"/>
          <w:b/>
          <w:color w:val="000000" w:themeColor="text1"/>
          <w:sz w:val="16"/>
          <w:szCs w:val="16"/>
          <w:u w:val="single"/>
        </w:rPr>
      </w:pPr>
    </w:p>
    <w:p w14:paraId="21B83645"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lastRenderedPageBreak/>
        <w:t xml:space="preserve"> O fornecimento será efetuado no endereço abaixo, com prazo de entrega não superior a XX (XXXX) dias, contados do recebimento da Nota de Empenho (ou assinatura do contrato, se for o caso):</w:t>
      </w:r>
    </w:p>
    <w:p w14:paraId="3306AB77" w14:textId="77777777" w:rsidR="009A31EE" w:rsidRDefault="009A31EE">
      <w:pPr>
        <w:pStyle w:val="PargrafodaLista"/>
        <w:tabs>
          <w:tab w:val="left" w:pos="567"/>
        </w:tabs>
        <w:overflowPunct w:val="0"/>
        <w:ind w:left="0"/>
        <w:jc w:val="both"/>
        <w:rPr>
          <w:rFonts w:ascii="Arial" w:hAnsi="Arial" w:cs="Arial"/>
          <w:bCs/>
          <w:color w:val="000000" w:themeColor="text1"/>
          <w:sz w:val="16"/>
          <w:szCs w:val="16"/>
        </w:rPr>
      </w:pPr>
    </w:p>
    <w:tbl>
      <w:tblPr>
        <w:tblStyle w:val="Tabelacomgrade"/>
        <w:tblW w:w="9082" w:type="dxa"/>
        <w:tblInd w:w="140" w:type="dxa"/>
        <w:tblLook w:val="04A0" w:firstRow="1" w:lastRow="0" w:firstColumn="1" w:lastColumn="0" w:noHBand="0" w:noVBand="1"/>
      </w:tblPr>
      <w:tblGrid>
        <w:gridCol w:w="2758"/>
        <w:gridCol w:w="6324"/>
      </w:tblGrid>
      <w:tr w:rsidR="009A31EE" w14:paraId="782C5638" w14:textId="77777777">
        <w:tc>
          <w:tcPr>
            <w:tcW w:w="2758" w:type="dxa"/>
            <w:tcBorders>
              <w:left w:val="nil"/>
              <w:right w:val="nil"/>
            </w:tcBorders>
            <w:vAlign w:val="center"/>
          </w:tcPr>
          <w:p w14:paraId="21ECC920"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Secretaria requisitante:</w:t>
            </w:r>
          </w:p>
        </w:tc>
        <w:tc>
          <w:tcPr>
            <w:tcW w:w="6323" w:type="dxa"/>
            <w:tcBorders>
              <w:left w:val="nil"/>
              <w:right w:val="nil"/>
            </w:tcBorders>
            <w:vAlign w:val="center"/>
          </w:tcPr>
          <w:p w14:paraId="13ECA2C0"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XXXXXXXXXXXX</w:t>
            </w:r>
          </w:p>
        </w:tc>
      </w:tr>
      <w:tr w:rsidR="009A31EE" w14:paraId="24D07396" w14:textId="77777777">
        <w:tc>
          <w:tcPr>
            <w:tcW w:w="2758" w:type="dxa"/>
            <w:tcBorders>
              <w:left w:val="nil"/>
              <w:right w:val="nil"/>
            </w:tcBorders>
            <w:vAlign w:val="center"/>
          </w:tcPr>
          <w:p w14:paraId="57F4A491"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Endereço:</w:t>
            </w:r>
          </w:p>
        </w:tc>
        <w:tc>
          <w:tcPr>
            <w:tcW w:w="6323" w:type="dxa"/>
            <w:tcBorders>
              <w:left w:val="nil"/>
              <w:right w:val="nil"/>
            </w:tcBorders>
            <w:vAlign w:val="center"/>
          </w:tcPr>
          <w:p w14:paraId="5F5A4330"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Av. Alberto Braune, 225 - Centro - Nova Friburgo - RJ</w:t>
            </w:r>
          </w:p>
        </w:tc>
      </w:tr>
      <w:tr w:rsidR="009A31EE" w14:paraId="2967FDD4" w14:textId="77777777">
        <w:tc>
          <w:tcPr>
            <w:tcW w:w="2758" w:type="dxa"/>
            <w:tcBorders>
              <w:left w:val="nil"/>
              <w:right w:val="nil"/>
            </w:tcBorders>
            <w:vAlign w:val="center"/>
          </w:tcPr>
          <w:p w14:paraId="6BEF1197" w14:textId="77777777" w:rsidR="009A31EE" w:rsidRDefault="00000000">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Horário de entrega:</w:t>
            </w:r>
          </w:p>
        </w:tc>
        <w:tc>
          <w:tcPr>
            <w:tcW w:w="6323" w:type="dxa"/>
            <w:tcBorders>
              <w:left w:val="nil"/>
              <w:right w:val="nil"/>
            </w:tcBorders>
            <w:vAlign w:val="center"/>
          </w:tcPr>
          <w:p w14:paraId="4D82AE5D" w14:textId="77777777" w:rsidR="009A31EE" w:rsidRDefault="00000000">
            <w:pPr>
              <w:pStyle w:val="PargrafodaLista"/>
              <w:overflowPunct w:val="0"/>
              <w:ind w:left="0"/>
              <w:jc w:val="both"/>
              <w:rPr>
                <w:rFonts w:ascii="Calibri" w:hAnsi="Calibri" w:cs="Calibri"/>
                <w:color w:val="000000" w:themeColor="text1"/>
              </w:rPr>
            </w:pPr>
            <w:r>
              <w:rPr>
                <w:rFonts w:ascii="Calibri" w:hAnsi="Calibri" w:cs="Calibri"/>
                <w:color w:val="000000" w:themeColor="text1"/>
              </w:rPr>
              <w:t>Segunda a sexta-feira, das 09h às 17h.</w:t>
            </w:r>
          </w:p>
        </w:tc>
      </w:tr>
    </w:tbl>
    <w:p w14:paraId="158171E7" w14:textId="77777777" w:rsidR="009A31EE" w:rsidRDefault="009A31EE">
      <w:pPr>
        <w:pStyle w:val="PargrafodaLista"/>
        <w:tabs>
          <w:tab w:val="left" w:pos="567"/>
        </w:tabs>
        <w:overflowPunct w:val="0"/>
        <w:ind w:left="0"/>
        <w:jc w:val="both"/>
        <w:rPr>
          <w:rFonts w:ascii="Arial" w:hAnsi="Arial" w:cs="Arial"/>
          <w:bCs/>
          <w:color w:val="000000" w:themeColor="text1"/>
        </w:rPr>
      </w:pPr>
    </w:p>
    <w:p w14:paraId="21FB7420"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No caso de produtos perecíveis, o prazo de validade dos mesmos, na data de entrega, não poderá ser inferior a 80% (oitenta por cento) do prazo total recomendado pelo fabricante;</w:t>
      </w:r>
    </w:p>
    <w:p w14:paraId="46A2B4DC" w14:textId="77777777" w:rsidR="009A31EE" w:rsidRDefault="009A31EE">
      <w:pPr>
        <w:pStyle w:val="PargrafodaLista"/>
        <w:overflowPunct w:val="0"/>
        <w:ind w:left="0"/>
        <w:jc w:val="both"/>
        <w:rPr>
          <w:rFonts w:ascii="Calibri" w:hAnsi="Calibri" w:cs="Calibri"/>
          <w:color w:val="000000" w:themeColor="text1"/>
          <w:sz w:val="16"/>
          <w:szCs w:val="16"/>
        </w:rPr>
      </w:pPr>
    </w:p>
    <w:p w14:paraId="6B012F77" w14:textId="77777777" w:rsidR="009A31EE" w:rsidRDefault="00000000">
      <w:pPr>
        <w:pStyle w:val="GradeColorida-nfase11"/>
        <w:overflowPunct w:val="0"/>
        <w:spacing w:before="0"/>
        <w:ind w:right="-49"/>
        <w:rPr>
          <w:rFonts w:ascii="Arial" w:hAnsi="Arial" w:cs="Arial"/>
          <w:szCs w:val="20"/>
        </w:rPr>
      </w:pPr>
      <w:r>
        <w:rPr>
          <w:rFonts w:ascii="Arial" w:hAnsi="Arial" w:cs="Arial"/>
          <w:b/>
          <w:szCs w:val="20"/>
        </w:rPr>
        <w:t>Nota explicativa</w:t>
      </w:r>
      <w:r>
        <w:rPr>
          <w:rFonts w:ascii="Arial" w:hAnsi="Arial" w:cs="Arial"/>
          <w:szCs w:val="20"/>
        </w:rPr>
        <w:t>: Nos termos do art. 74 da Lei n° 8.666, de 1993, poderá ser dispensado o recebimento provisório nos casos de gêneros perecíveis e alimentação preparada.</w:t>
      </w:r>
    </w:p>
    <w:p w14:paraId="2786D660" w14:textId="77777777" w:rsidR="009A31EE" w:rsidRDefault="009A31EE">
      <w:pPr>
        <w:pStyle w:val="PargrafodaLista"/>
        <w:tabs>
          <w:tab w:val="left" w:pos="567"/>
        </w:tabs>
        <w:overflowPunct w:val="0"/>
        <w:ind w:left="0"/>
        <w:jc w:val="both"/>
        <w:rPr>
          <w:rFonts w:ascii="Arial" w:hAnsi="Arial" w:cs="Arial"/>
          <w:bCs/>
          <w:color w:val="000000" w:themeColor="text1"/>
          <w:sz w:val="16"/>
          <w:szCs w:val="16"/>
          <w:lang w:eastAsia="en-US"/>
        </w:rPr>
      </w:pPr>
    </w:p>
    <w:p w14:paraId="7ADAFB4F"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Os produtos serão recebidos provisoriamente no prazo de 02 (dois) dias úteis, pelo(a) responsável pelo acompanhamento e fiscalização do contrato, para efeito de posterior verificação de sua conformidade com as especificações constantes neste Termo de Referência e na proposta;</w:t>
      </w:r>
    </w:p>
    <w:p w14:paraId="3DE80F1E" w14:textId="77777777" w:rsidR="009A31EE" w:rsidRDefault="009A31EE">
      <w:pPr>
        <w:pStyle w:val="PargrafodaLista"/>
        <w:tabs>
          <w:tab w:val="left" w:pos="567"/>
        </w:tabs>
        <w:overflowPunct w:val="0"/>
        <w:ind w:left="0"/>
        <w:jc w:val="both"/>
        <w:rPr>
          <w:rFonts w:ascii="Arial" w:hAnsi="Arial" w:cs="Arial"/>
          <w:bCs/>
          <w:color w:val="000000" w:themeColor="text1"/>
          <w:sz w:val="16"/>
          <w:szCs w:val="16"/>
          <w:lang w:eastAsia="en-US"/>
        </w:rPr>
      </w:pPr>
    </w:p>
    <w:p w14:paraId="0A98D0D6"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Os bens poderão ser rejeitados, no todo ou em parte, quando em desacordo com as especificações constantes neste Termo de Referência e na proposta, devendo ser substituídos no prazo de 03 (três) dias, a contar da notificação da contratada, às suas custas, sem prejuízo da aplicação das penalidades;</w:t>
      </w:r>
    </w:p>
    <w:p w14:paraId="23905A8A" w14:textId="77777777" w:rsidR="009A31EE" w:rsidRDefault="009A31EE">
      <w:pPr>
        <w:pStyle w:val="PargrafodaLista"/>
        <w:tabs>
          <w:tab w:val="left" w:pos="567"/>
        </w:tabs>
        <w:overflowPunct w:val="0"/>
        <w:ind w:left="0"/>
        <w:jc w:val="both"/>
        <w:rPr>
          <w:rFonts w:ascii="Arial" w:hAnsi="Arial" w:cs="Arial"/>
          <w:bCs/>
          <w:color w:val="000000" w:themeColor="text1"/>
          <w:sz w:val="16"/>
          <w:szCs w:val="16"/>
          <w:lang w:eastAsia="en-US"/>
        </w:rPr>
      </w:pPr>
    </w:p>
    <w:p w14:paraId="73EE2DD5"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Os bens serão recebidos definitivamente no prazo de 02 (dois) dias, contados do recebimento provisório, após a verificação da qualidade e quantidade do material e consequente aceitação mediante termo circunstanciado;</w:t>
      </w:r>
    </w:p>
    <w:p w14:paraId="13612C15" w14:textId="77777777" w:rsidR="009A31EE" w:rsidRDefault="009A31EE">
      <w:pPr>
        <w:pStyle w:val="PargrafodaLista"/>
        <w:tabs>
          <w:tab w:val="left" w:pos="567"/>
        </w:tabs>
        <w:overflowPunct w:val="0"/>
        <w:ind w:left="0"/>
        <w:jc w:val="both"/>
        <w:rPr>
          <w:rFonts w:ascii="Arial" w:hAnsi="Arial" w:cs="Arial"/>
          <w:bCs/>
          <w:color w:val="000000" w:themeColor="text1"/>
          <w:sz w:val="16"/>
          <w:szCs w:val="16"/>
          <w:lang w:eastAsia="en-US"/>
        </w:rPr>
      </w:pPr>
    </w:p>
    <w:p w14:paraId="11E4E418"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Na hipótese de a verificação a que se refere o subitem anterior não ser procedida dentro do prazo fixado, reputar-se-á como realizada, consumando-se o recebimento definitivo no dia do esgotamento do prazo;</w:t>
      </w:r>
    </w:p>
    <w:p w14:paraId="150F249E" w14:textId="77777777" w:rsidR="009A31EE" w:rsidRDefault="009A31EE">
      <w:pPr>
        <w:pStyle w:val="PargrafodaLista"/>
        <w:tabs>
          <w:tab w:val="left" w:pos="567"/>
        </w:tabs>
        <w:overflowPunct w:val="0"/>
        <w:ind w:left="0"/>
        <w:jc w:val="both"/>
        <w:rPr>
          <w:rFonts w:ascii="Arial" w:hAnsi="Arial" w:cs="Arial"/>
          <w:bCs/>
          <w:color w:val="000000" w:themeColor="text1"/>
          <w:sz w:val="16"/>
          <w:szCs w:val="16"/>
          <w:lang w:eastAsia="en-US"/>
        </w:rPr>
      </w:pPr>
    </w:p>
    <w:p w14:paraId="00FC8836"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O recebimento provisório ou definitivo do objeto não exclui a responsabilidade da contratada pelos prejuízos resultantes da incorreta execução do contrato.</w:t>
      </w:r>
    </w:p>
    <w:p w14:paraId="730225AE" w14:textId="77777777" w:rsidR="009A31EE" w:rsidRDefault="009A31EE">
      <w:pPr>
        <w:pStyle w:val="PargrafodaLista"/>
        <w:tabs>
          <w:tab w:val="left" w:pos="567"/>
        </w:tabs>
        <w:overflowPunct w:val="0"/>
        <w:ind w:left="0"/>
        <w:jc w:val="both"/>
        <w:rPr>
          <w:rFonts w:ascii="Arial" w:hAnsi="Arial" w:cs="Arial"/>
          <w:bCs/>
          <w:color w:val="000000" w:themeColor="text1"/>
          <w:lang w:eastAsia="en-US"/>
        </w:rPr>
      </w:pPr>
    </w:p>
    <w:p w14:paraId="346C688B" w14:textId="77777777" w:rsidR="009A31EE" w:rsidRDefault="00000000">
      <w:pPr>
        <w:pStyle w:val="GradeColorida-nfase11"/>
        <w:overflowPunct w:val="0"/>
        <w:spacing w:before="0"/>
        <w:ind w:right="-49"/>
        <w:rPr>
          <w:rFonts w:ascii="Arial" w:hAnsi="Arial" w:cs="Arial"/>
          <w:b/>
          <w:bCs/>
          <w:color w:val="00000A"/>
        </w:rPr>
      </w:pPr>
      <w:r>
        <w:rPr>
          <w:rFonts w:ascii="Arial" w:hAnsi="Arial" w:cs="Arial"/>
          <w:b/>
        </w:rPr>
        <w:t>Nota explicativa</w:t>
      </w:r>
      <w:r>
        <w:rPr>
          <w:rFonts w:ascii="Arial" w:hAnsi="Arial" w:cs="Arial"/>
        </w:rPr>
        <w:t>: Em caso de remessa parcelada, discriminar as respectivas parcelas, prazos e condições. Devem-se o</w:t>
      </w:r>
      <w:r>
        <w:rPr>
          <w:rFonts w:ascii="Arial" w:hAnsi="Arial" w:cs="Arial"/>
          <w:color w:val="00000A"/>
        </w:rPr>
        <w:t>bservar as tabelas existentes neste termo de referência, referentes aos órgãos e entidades participantes, onde devem ser estabelecidos o cronograma de contratação, quando for o caso, e o local de entrega do objeto.</w:t>
      </w:r>
    </w:p>
    <w:p w14:paraId="3DF363E7" w14:textId="77777777" w:rsidR="009A31EE" w:rsidRDefault="009A31EE">
      <w:pPr>
        <w:pStyle w:val="PargrafodaLista"/>
        <w:tabs>
          <w:tab w:val="left" w:pos="567"/>
        </w:tabs>
        <w:overflowPunct w:val="0"/>
        <w:ind w:left="80" w:hanging="80"/>
        <w:jc w:val="both"/>
        <w:rPr>
          <w:rFonts w:ascii="Arial" w:hAnsi="Arial" w:cs="Arial"/>
          <w:bCs/>
          <w:color w:val="000000" w:themeColor="text1"/>
          <w:sz w:val="16"/>
          <w:szCs w:val="16"/>
        </w:rPr>
      </w:pPr>
    </w:p>
    <w:p w14:paraId="3D4C72BB"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LIQUIDAÇÃO</w:t>
      </w:r>
    </w:p>
    <w:p w14:paraId="38DA334B"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rPr>
      </w:pPr>
    </w:p>
    <w:p w14:paraId="25EEA967" w14:textId="6D54F87E"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A liquidação será realizada pela Secretaria Municipal de Finanças, Planejamento, Desenvolvimento Econômico e Gestão, a partir do cumprimento das obrigações elencadas neste Termo de Referência, em obediência ao Decreto nº 258</w:t>
      </w:r>
      <w:r w:rsidR="0021043C">
        <w:rPr>
          <w:rFonts w:ascii="Calibri" w:hAnsi="Calibri" w:cs="Calibri"/>
          <w:color w:val="000000" w:themeColor="text1"/>
          <w:lang w:eastAsia="en-US"/>
        </w:rPr>
        <w:t>,</w:t>
      </w:r>
      <w:r>
        <w:rPr>
          <w:rFonts w:ascii="Calibri" w:hAnsi="Calibri" w:cs="Calibri"/>
          <w:color w:val="000000" w:themeColor="text1"/>
          <w:lang w:eastAsia="en-US"/>
        </w:rPr>
        <w:t xml:space="preserve"> de 27 de setembro de 2018</w:t>
      </w:r>
      <w:r w:rsidR="0021043C">
        <w:rPr>
          <w:rFonts w:ascii="Calibri" w:hAnsi="Calibri" w:cs="Calibri"/>
          <w:color w:val="000000" w:themeColor="text1"/>
          <w:lang w:eastAsia="en-US"/>
        </w:rPr>
        <w:t xml:space="preserve"> e Decreto nº 313, de 10 de outubro de 2019.</w:t>
      </w:r>
    </w:p>
    <w:p w14:paraId="4FE59023" w14:textId="77777777" w:rsidR="009A31EE" w:rsidRDefault="009A31EE">
      <w:pPr>
        <w:overflowPunct w:val="0"/>
        <w:jc w:val="both"/>
        <w:rPr>
          <w:rFonts w:ascii="Arial" w:hAnsi="Arial" w:cs="Arial"/>
          <w:color w:val="000000" w:themeColor="text1"/>
        </w:rPr>
      </w:pPr>
    </w:p>
    <w:p w14:paraId="34D75FA3"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DO PAGAMENTO</w:t>
      </w:r>
    </w:p>
    <w:p w14:paraId="457CD0A6"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rPr>
      </w:pPr>
    </w:p>
    <w:p w14:paraId="605D4160" w14:textId="48075558"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lastRenderedPageBreak/>
        <w:t xml:space="preserve"> O pagamento será efetuado conforme estabelece o Decreto </w:t>
      </w:r>
      <w:r w:rsidR="00E20148">
        <w:rPr>
          <w:rFonts w:ascii="Calibri" w:hAnsi="Calibri" w:cs="Calibri"/>
          <w:color w:val="000000" w:themeColor="text1"/>
          <w:lang w:eastAsia="en-US"/>
        </w:rPr>
        <w:t xml:space="preserve">nº </w:t>
      </w:r>
      <w:r>
        <w:rPr>
          <w:rFonts w:ascii="Calibri" w:hAnsi="Calibri" w:cs="Calibri"/>
          <w:color w:val="000000" w:themeColor="text1"/>
          <w:lang w:eastAsia="en-US"/>
        </w:rPr>
        <w:t>258</w:t>
      </w:r>
      <w:r w:rsidR="00E20148">
        <w:rPr>
          <w:rFonts w:ascii="Calibri" w:hAnsi="Calibri" w:cs="Calibri"/>
          <w:color w:val="000000" w:themeColor="text1"/>
          <w:lang w:eastAsia="en-US"/>
        </w:rPr>
        <w:t>,</w:t>
      </w:r>
      <w:r>
        <w:rPr>
          <w:rFonts w:ascii="Calibri" w:hAnsi="Calibri" w:cs="Calibri"/>
          <w:color w:val="000000" w:themeColor="text1"/>
          <w:lang w:eastAsia="en-US"/>
        </w:rPr>
        <w:t xml:space="preserve"> de 27 de setembro de 2018 e suas modificações definidas no </w:t>
      </w:r>
      <w:r w:rsidR="00E20148">
        <w:rPr>
          <w:rFonts w:ascii="Calibri" w:hAnsi="Calibri" w:cs="Calibri"/>
          <w:color w:val="000000" w:themeColor="text1"/>
          <w:lang w:eastAsia="en-US"/>
        </w:rPr>
        <w:t>D</w:t>
      </w:r>
      <w:r>
        <w:rPr>
          <w:rFonts w:ascii="Calibri" w:hAnsi="Calibri" w:cs="Calibri"/>
          <w:color w:val="000000" w:themeColor="text1"/>
          <w:lang w:eastAsia="en-US"/>
        </w:rPr>
        <w:t xml:space="preserve">ecreto </w:t>
      </w:r>
      <w:r w:rsidR="00E20148">
        <w:rPr>
          <w:rFonts w:ascii="Calibri" w:hAnsi="Calibri" w:cs="Calibri"/>
          <w:color w:val="000000" w:themeColor="text1"/>
          <w:lang w:eastAsia="en-US"/>
        </w:rPr>
        <w:t xml:space="preserve">nº </w:t>
      </w:r>
      <w:r>
        <w:rPr>
          <w:rFonts w:ascii="Calibri" w:hAnsi="Calibri" w:cs="Calibri"/>
          <w:color w:val="000000" w:themeColor="text1"/>
          <w:lang w:eastAsia="en-US"/>
        </w:rPr>
        <w:t>313</w:t>
      </w:r>
      <w:r w:rsidR="00E20148">
        <w:rPr>
          <w:rFonts w:ascii="Calibri" w:hAnsi="Calibri" w:cs="Calibri"/>
          <w:color w:val="000000" w:themeColor="text1"/>
          <w:lang w:eastAsia="en-US"/>
        </w:rPr>
        <w:t>,</w:t>
      </w:r>
      <w:r>
        <w:rPr>
          <w:rFonts w:ascii="Calibri" w:hAnsi="Calibri" w:cs="Calibri"/>
          <w:color w:val="000000" w:themeColor="text1"/>
          <w:lang w:eastAsia="en-US"/>
        </w:rPr>
        <w:t xml:space="preserve"> de 10 de outubro de 2019, desde que as certidões listadas abaixo estejam dentro da validade:</w:t>
      </w:r>
    </w:p>
    <w:p w14:paraId="74A1EE3E" w14:textId="77777777" w:rsidR="009A31EE" w:rsidRDefault="009A31EE">
      <w:pPr>
        <w:overflowPunct w:val="0"/>
        <w:ind w:left="360"/>
        <w:jc w:val="both"/>
        <w:rPr>
          <w:rFonts w:ascii="Arial" w:hAnsi="Arial" w:cs="Arial"/>
          <w:sz w:val="10"/>
          <w:szCs w:val="10"/>
        </w:rPr>
      </w:pPr>
    </w:p>
    <w:p w14:paraId="033DAFB9" w14:textId="77777777" w:rsidR="009A31EE" w:rsidRDefault="00000000">
      <w:pPr>
        <w:numPr>
          <w:ilvl w:val="0"/>
          <w:numId w:val="2"/>
        </w:numPr>
        <w:overflowPunct w:val="0"/>
        <w:ind w:left="240" w:hanging="240"/>
        <w:jc w:val="both"/>
        <w:rPr>
          <w:rFonts w:ascii="Calibri" w:hAnsi="Calibri" w:cs="Calibri"/>
        </w:rPr>
      </w:pPr>
      <w:r>
        <w:rPr>
          <w:rFonts w:ascii="Calibri" w:hAnsi="Calibri" w:cs="Calibri"/>
        </w:rPr>
        <w:t>Negativa de Débitos Trabalhistas;</w:t>
      </w:r>
    </w:p>
    <w:p w14:paraId="708AEE99" w14:textId="77777777" w:rsidR="009A31EE" w:rsidRDefault="00000000">
      <w:pPr>
        <w:numPr>
          <w:ilvl w:val="0"/>
          <w:numId w:val="2"/>
        </w:numPr>
        <w:overflowPunct w:val="0"/>
        <w:ind w:left="240" w:hanging="240"/>
        <w:jc w:val="both"/>
        <w:rPr>
          <w:rFonts w:ascii="Calibri" w:hAnsi="Calibri" w:cs="Calibri"/>
        </w:rPr>
      </w:pPr>
      <w:r>
        <w:rPr>
          <w:rFonts w:ascii="Calibri" w:hAnsi="Calibri" w:cs="Calibri"/>
        </w:rPr>
        <w:t>Fazenda Federal – abrange as contribuições sociais;</w:t>
      </w:r>
    </w:p>
    <w:p w14:paraId="1CF04BBD" w14:textId="77777777" w:rsidR="009A31EE" w:rsidRDefault="00000000">
      <w:pPr>
        <w:numPr>
          <w:ilvl w:val="0"/>
          <w:numId w:val="2"/>
        </w:numPr>
        <w:overflowPunct w:val="0"/>
        <w:ind w:left="240" w:hanging="240"/>
        <w:jc w:val="both"/>
        <w:rPr>
          <w:rFonts w:ascii="Calibri" w:hAnsi="Calibri" w:cs="Calibri"/>
        </w:rPr>
      </w:pPr>
      <w:r>
        <w:rPr>
          <w:rFonts w:ascii="Calibri" w:hAnsi="Calibri" w:cs="Calibri"/>
        </w:rPr>
        <w:t>FGTS;</w:t>
      </w:r>
    </w:p>
    <w:p w14:paraId="49964848" w14:textId="77777777" w:rsidR="009A31EE" w:rsidRDefault="00000000">
      <w:pPr>
        <w:numPr>
          <w:ilvl w:val="0"/>
          <w:numId w:val="2"/>
        </w:numPr>
        <w:overflowPunct w:val="0"/>
        <w:ind w:left="240" w:hanging="240"/>
        <w:jc w:val="both"/>
        <w:rPr>
          <w:rFonts w:ascii="Calibri" w:hAnsi="Calibri" w:cs="Calibri"/>
        </w:rPr>
      </w:pPr>
      <w:r>
        <w:rPr>
          <w:rFonts w:ascii="Calibri" w:hAnsi="Calibri" w:cs="Calibri"/>
        </w:rPr>
        <w:t>PGE – referente a Dívida Ativa Estadual;</w:t>
      </w:r>
    </w:p>
    <w:p w14:paraId="255FDBF5" w14:textId="77777777" w:rsidR="009A31EE" w:rsidRDefault="00000000">
      <w:pPr>
        <w:numPr>
          <w:ilvl w:val="0"/>
          <w:numId w:val="2"/>
        </w:numPr>
        <w:overflowPunct w:val="0"/>
        <w:ind w:left="240" w:hanging="240"/>
        <w:jc w:val="both"/>
        <w:rPr>
          <w:rFonts w:ascii="Calibri" w:hAnsi="Calibri" w:cs="Calibri"/>
        </w:rPr>
      </w:pPr>
      <w:r>
        <w:rPr>
          <w:rFonts w:ascii="Calibri" w:hAnsi="Calibri" w:cs="Calibri"/>
        </w:rPr>
        <w:t>Municipal – referente ao ISS e Dívida Ativa;</w:t>
      </w:r>
    </w:p>
    <w:p w14:paraId="69860BC3" w14:textId="77777777" w:rsidR="009A31EE" w:rsidRDefault="00000000">
      <w:pPr>
        <w:numPr>
          <w:ilvl w:val="0"/>
          <w:numId w:val="2"/>
        </w:numPr>
        <w:overflowPunct w:val="0"/>
        <w:ind w:left="240" w:hanging="240"/>
        <w:jc w:val="both"/>
        <w:rPr>
          <w:rFonts w:ascii="Calibri" w:hAnsi="Calibri" w:cs="Calibri"/>
        </w:rPr>
      </w:pPr>
      <w:r>
        <w:rPr>
          <w:rFonts w:ascii="Calibri" w:hAnsi="Calibri" w:cs="Calibri"/>
        </w:rPr>
        <w:t>Estadual CND – referente ao ICMS.</w:t>
      </w:r>
    </w:p>
    <w:p w14:paraId="567E15CD" w14:textId="77777777" w:rsidR="009A31EE" w:rsidRDefault="009A31EE">
      <w:pPr>
        <w:pStyle w:val="PargrafodaLista"/>
        <w:overflowPunct w:val="0"/>
        <w:ind w:left="360"/>
        <w:jc w:val="both"/>
        <w:rPr>
          <w:rFonts w:ascii="Arial" w:hAnsi="Arial" w:cs="Arial"/>
          <w:sz w:val="16"/>
          <w:szCs w:val="16"/>
        </w:rPr>
      </w:pPr>
    </w:p>
    <w:p w14:paraId="3E172AC5"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A Nota Fiscal deverá conter a identificação do Banco, número da Agência e da Conta Corrente, para que possibilite o CONTRATANTE efetuar o pagamento do valor devido; </w:t>
      </w:r>
    </w:p>
    <w:p w14:paraId="19D0A47B" w14:textId="77777777" w:rsidR="009A31EE" w:rsidRDefault="009A31EE">
      <w:pPr>
        <w:pStyle w:val="PargrafodaLista"/>
        <w:overflowPunct w:val="0"/>
        <w:ind w:left="360"/>
        <w:jc w:val="both"/>
        <w:rPr>
          <w:rFonts w:ascii="Arial" w:hAnsi="Arial" w:cs="Arial"/>
          <w:sz w:val="16"/>
          <w:szCs w:val="16"/>
        </w:rPr>
      </w:pPr>
    </w:p>
    <w:p w14:paraId="7442BF26"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Na ocorrência de rejeição da(s) Nota(s) Fiscal (is), motivada por erro ou incorreções, o prazo para pagamento estipulado acima passará a ser contado a partir da data de sua reapresentação.</w:t>
      </w:r>
    </w:p>
    <w:p w14:paraId="3FAC050C" w14:textId="77777777" w:rsidR="009A31EE" w:rsidRDefault="009A31EE">
      <w:pPr>
        <w:pStyle w:val="PargrafodaLista"/>
        <w:overflowPunct w:val="0"/>
        <w:rPr>
          <w:rFonts w:ascii="Arial" w:hAnsi="Arial" w:cs="Arial"/>
        </w:rPr>
      </w:pPr>
    </w:p>
    <w:p w14:paraId="454A7B18"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DAS OBRIGAÇÕES DA CONTRATANTE</w:t>
      </w:r>
    </w:p>
    <w:p w14:paraId="55612A79"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rPr>
      </w:pPr>
    </w:p>
    <w:p w14:paraId="0BA74D3C"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Além das obrigações resultantes da aplicação da lei n° 8666/93 e demais normas pertinentes, são obrigações da CONTRATANTE:</w:t>
      </w:r>
    </w:p>
    <w:p w14:paraId="2C4AB224" w14:textId="77777777" w:rsidR="009A31EE" w:rsidRDefault="009A31EE">
      <w:pPr>
        <w:pStyle w:val="PargrafodaLista"/>
        <w:overflowPunct w:val="0"/>
        <w:ind w:left="1418"/>
        <w:jc w:val="both"/>
        <w:rPr>
          <w:rFonts w:ascii="Arial" w:hAnsi="Arial" w:cs="Arial"/>
          <w:sz w:val="16"/>
          <w:szCs w:val="16"/>
          <w:lang w:eastAsia="en-US"/>
        </w:rPr>
      </w:pPr>
    </w:p>
    <w:p w14:paraId="48A0E386"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Fiscalizar a aquisição, através de profissional designado para este fim, recebendo o objeto no prazo e condições estabelecidas no Edital, seus anexos e neste Termo de Referência;</w:t>
      </w:r>
    </w:p>
    <w:p w14:paraId="5F455A5A" w14:textId="77777777" w:rsidR="009A31EE" w:rsidRDefault="009A31EE">
      <w:pPr>
        <w:pStyle w:val="PargrafodaLista"/>
        <w:overflowPunct w:val="0"/>
        <w:ind w:left="1418"/>
        <w:jc w:val="both"/>
        <w:rPr>
          <w:rFonts w:ascii="Arial" w:hAnsi="Arial" w:cs="Arial"/>
          <w:sz w:val="16"/>
          <w:szCs w:val="16"/>
          <w:lang w:eastAsia="en-US"/>
        </w:rPr>
      </w:pPr>
    </w:p>
    <w:p w14:paraId="02A82443"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Verificar minuciosamente, no prazo fixado, a conformidade dos bens recebidos provisoriamente com as especificações constantes do Edital e da proposta, para fins de aceitação e recebimento definitivo;</w:t>
      </w:r>
    </w:p>
    <w:p w14:paraId="0783D198" w14:textId="77777777" w:rsidR="009A31EE" w:rsidRDefault="009A31EE">
      <w:pPr>
        <w:pStyle w:val="PargrafodaLista"/>
        <w:overflowPunct w:val="0"/>
        <w:ind w:left="240"/>
        <w:jc w:val="both"/>
        <w:rPr>
          <w:rFonts w:ascii="Arial" w:hAnsi="Arial" w:cs="Arial"/>
          <w:color w:val="000000" w:themeColor="text1"/>
        </w:rPr>
      </w:pPr>
    </w:p>
    <w:p w14:paraId="670C70FC"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Atestar as faturas/notas fiscais da CONTRATADA oriundas da aquisição; </w:t>
      </w:r>
    </w:p>
    <w:p w14:paraId="6357704B" w14:textId="77777777" w:rsidR="009A31EE" w:rsidRDefault="009A31EE">
      <w:pPr>
        <w:pStyle w:val="PargrafodaLista"/>
        <w:overflowPunct w:val="0"/>
        <w:ind w:left="1418"/>
        <w:jc w:val="both"/>
        <w:rPr>
          <w:rFonts w:ascii="Arial" w:hAnsi="Arial" w:cs="Arial"/>
          <w:sz w:val="16"/>
          <w:szCs w:val="16"/>
        </w:rPr>
      </w:pPr>
    </w:p>
    <w:p w14:paraId="2C7BC85C"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Efetuar os pagamentos devidos nos prazos estabelecidos a contratada;</w:t>
      </w:r>
    </w:p>
    <w:p w14:paraId="23C24678" w14:textId="77777777" w:rsidR="009A31EE" w:rsidRDefault="009A31EE">
      <w:pPr>
        <w:pStyle w:val="PargrafodaLista"/>
        <w:overflowPunct w:val="0"/>
        <w:ind w:left="1418"/>
        <w:jc w:val="both"/>
        <w:rPr>
          <w:rFonts w:ascii="Arial" w:hAnsi="Arial" w:cs="Arial"/>
          <w:sz w:val="16"/>
          <w:szCs w:val="16"/>
        </w:rPr>
      </w:pPr>
    </w:p>
    <w:p w14:paraId="6F162349"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Prestar as informações e os devidos esclarecimentos que venham a ser solicitados pela CONTRATADA;</w:t>
      </w:r>
    </w:p>
    <w:p w14:paraId="3F54A27A" w14:textId="77777777" w:rsidR="009A31EE" w:rsidRDefault="009A31EE">
      <w:pPr>
        <w:pStyle w:val="PargrafodaLista"/>
        <w:overflowPunct w:val="0"/>
        <w:ind w:left="1418"/>
        <w:jc w:val="both"/>
        <w:rPr>
          <w:rFonts w:ascii="Arial" w:hAnsi="Arial" w:cs="Arial"/>
          <w:sz w:val="16"/>
          <w:szCs w:val="16"/>
        </w:rPr>
      </w:pPr>
    </w:p>
    <w:p w14:paraId="2CE9FF02"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Aplicar as penalidades constantes no item das Sanções Administrativas do presente Termo de Referência, bem como instrumento editalício e Lei 8.666/93, em caso de descumprimento de qualquer obrigação por parte da CONTRATADA;</w:t>
      </w:r>
    </w:p>
    <w:p w14:paraId="27E8BDA7" w14:textId="77777777" w:rsidR="009A31EE" w:rsidRDefault="009A31EE">
      <w:pPr>
        <w:pStyle w:val="PargrafodaLista"/>
        <w:overflowPunct w:val="0"/>
        <w:ind w:left="1418"/>
        <w:jc w:val="both"/>
        <w:rPr>
          <w:rFonts w:ascii="Arial" w:hAnsi="Arial" w:cs="Arial"/>
          <w:sz w:val="16"/>
          <w:szCs w:val="16"/>
        </w:rPr>
      </w:pPr>
    </w:p>
    <w:p w14:paraId="26C085EA"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Comunicar à Contratada, por escrito, sobre imperfeições, falhas ou irregularidades verificadas no objeto fornecido, para que seja substituído, reparado ou corrigido;</w:t>
      </w:r>
    </w:p>
    <w:p w14:paraId="42DE181B" w14:textId="77777777" w:rsidR="009A31EE" w:rsidRDefault="009A31EE">
      <w:pPr>
        <w:pStyle w:val="PargrafodaLista"/>
        <w:overflowPunct w:val="0"/>
        <w:ind w:left="1418"/>
        <w:jc w:val="both"/>
        <w:rPr>
          <w:rFonts w:ascii="Arial" w:hAnsi="Arial" w:cs="Arial"/>
          <w:sz w:val="16"/>
          <w:szCs w:val="16"/>
        </w:rPr>
      </w:pPr>
    </w:p>
    <w:p w14:paraId="5D4FA331"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Acompanhar e fiscalizar o cumprimento das obrigações da Contratada, através de comissão/servidor especialmente designado;</w:t>
      </w:r>
    </w:p>
    <w:p w14:paraId="53347168" w14:textId="77777777" w:rsidR="009A31EE" w:rsidRDefault="009A31EE">
      <w:pPr>
        <w:pStyle w:val="PargrafodaLista"/>
        <w:overflowPunct w:val="0"/>
        <w:ind w:left="1418"/>
        <w:jc w:val="both"/>
        <w:rPr>
          <w:rFonts w:ascii="Arial" w:hAnsi="Arial" w:cs="Arial"/>
          <w:sz w:val="16"/>
          <w:szCs w:val="16"/>
        </w:rPr>
      </w:pPr>
    </w:p>
    <w:p w14:paraId="1DEF7E1F"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Efetuar o pagamento à Contratada no valor correspondente ao fornecimento do objeto, no prazo e forma estabelecidos no Edital e seus anexos;</w:t>
      </w:r>
    </w:p>
    <w:p w14:paraId="07C62EDA" w14:textId="77777777" w:rsidR="009A31EE" w:rsidRDefault="009A31EE">
      <w:pPr>
        <w:pStyle w:val="PargrafodaLista"/>
        <w:overflowPunct w:val="0"/>
        <w:ind w:left="1418"/>
        <w:jc w:val="both"/>
        <w:rPr>
          <w:rFonts w:ascii="Arial" w:hAnsi="Arial" w:cs="Arial"/>
          <w:sz w:val="16"/>
          <w:szCs w:val="16"/>
        </w:rPr>
      </w:pPr>
    </w:p>
    <w:p w14:paraId="59000E87"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lastRenderedPageBreak/>
        <w:t xml:space="preserve"> A Administração não responderá por quaisquer compromissos assumidos pela Contratada com terceiros, ainda que vinculados à execução da presente aquisição, bem como por qualquer dano causado a terceiros em decorrência de ato da Contratada, de seus empregados, prepostos ou subordinados.</w:t>
      </w:r>
    </w:p>
    <w:p w14:paraId="723A26C2" w14:textId="77777777" w:rsidR="009A31EE" w:rsidRDefault="009A31EE">
      <w:pPr>
        <w:pStyle w:val="PargrafodaLista"/>
        <w:overflowPunct w:val="0"/>
        <w:ind w:left="2498"/>
        <w:jc w:val="both"/>
        <w:rPr>
          <w:rFonts w:ascii="Arial" w:hAnsi="Arial" w:cs="Arial"/>
          <w:color w:val="000000" w:themeColor="text1"/>
        </w:rPr>
      </w:pPr>
    </w:p>
    <w:p w14:paraId="3BEDD8E3"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DAS OBRIGAÇÕES DA CONTRATADA E FORMA DE EXECUÇÃO DO CONTRATO</w:t>
      </w:r>
    </w:p>
    <w:p w14:paraId="2EA65269" w14:textId="77777777" w:rsidR="009A31EE" w:rsidRDefault="009A31EE">
      <w:pPr>
        <w:pStyle w:val="PargrafodaLista"/>
        <w:tabs>
          <w:tab w:val="left" w:pos="567"/>
        </w:tabs>
        <w:overflowPunct w:val="0"/>
        <w:ind w:left="0"/>
        <w:jc w:val="both"/>
        <w:rPr>
          <w:rFonts w:ascii="Arial" w:hAnsi="Arial" w:cs="Arial"/>
          <w:b/>
          <w:color w:val="000000" w:themeColor="text1"/>
          <w:sz w:val="10"/>
          <w:szCs w:val="10"/>
          <w:u w:val="single"/>
        </w:rPr>
      </w:pPr>
    </w:p>
    <w:p w14:paraId="3DB446BC" w14:textId="77777777" w:rsidR="009A31EE" w:rsidRDefault="00000000">
      <w:pPr>
        <w:pStyle w:val="PargrafodaLista"/>
        <w:numPr>
          <w:ilvl w:val="1"/>
          <w:numId w:val="1"/>
        </w:numPr>
        <w:overflowPunct w:val="0"/>
        <w:spacing w:before="57" w:after="57"/>
        <w:jc w:val="both"/>
        <w:rPr>
          <w:rFonts w:ascii="Calibri" w:hAnsi="Calibri" w:cs="Calibri"/>
          <w:color w:val="000000" w:themeColor="text1"/>
        </w:rPr>
      </w:pPr>
      <w:r>
        <w:rPr>
          <w:rFonts w:ascii="Calibri" w:hAnsi="Calibri" w:cs="Calibri"/>
          <w:color w:val="000000" w:themeColor="text1"/>
        </w:rPr>
        <w:t xml:space="preserve"> Além das obrigações resultantes da aplicação da lei n° 8666/93 e demais normas pertinentes, são obrigações da CONTRATADA:</w:t>
      </w:r>
    </w:p>
    <w:p w14:paraId="480A63CD"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51A39094"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Efetuar a entrega do objeto em perfeitas condições, conforme especificações, prazo e local constantes no Edital e seus anexos, acompanhado da respectiva NOTA FISCAL ELETRÔNICA, na qual constarão as indicações referentes a: marca, fabricante, modelo, procedência e prazo de garantia e/ou validade;</w:t>
      </w:r>
    </w:p>
    <w:p w14:paraId="0AEE6731" w14:textId="77777777" w:rsidR="009A31EE" w:rsidRDefault="009A31EE">
      <w:pPr>
        <w:pStyle w:val="PargrafodaLista"/>
        <w:overflowPunct w:val="0"/>
        <w:ind w:left="0"/>
        <w:jc w:val="both"/>
        <w:rPr>
          <w:rFonts w:ascii="Calibri" w:hAnsi="Calibri" w:cs="Calibri"/>
          <w:color w:val="000000" w:themeColor="text1"/>
          <w:sz w:val="10"/>
          <w:szCs w:val="10"/>
          <w:lang w:eastAsia="en-US"/>
        </w:rPr>
      </w:pPr>
    </w:p>
    <w:p w14:paraId="76F98C14" w14:textId="77777777" w:rsidR="009A31EE" w:rsidRDefault="00000000">
      <w:pPr>
        <w:pStyle w:val="GradeColorida-nfase11"/>
        <w:overflowPunct w:val="0"/>
        <w:spacing w:before="0"/>
        <w:ind w:left="240" w:right="-49"/>
        <w:rPr>
          <w:rFonts w:ascii="Arial" w:hAnsi="Arial" w:cs="Arial"/>
          <w:b/>
        </w:rPr>
      </w:pPr>
      <w:r>
        <w:rPr>
          <w:rFonts w:ascii="Arial" w:hAnsi="Arial" w:cs="Arial"/>
          <w:b/>
        </w:rPr>
        <w:t xml:space="preserve">Nota Explicativa: </w:t>
      </w:r>
      <w:r>
        <w:rPr>
          <w:rFonts w:ascii="Arial" w:hAnsi="Arial" w:cs="Arial"/>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p w14:paraId="5E7FCDD4"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680833E0"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O objeto deve estar acompanhado do manual do usuário, com uma versão em português e da relação da rede de assistência técnica autorizada; (quando for o caso)</w:t>
      </w:r>
    </w:p>
    <w:p w14:paraId="1DBB0DDD"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2C0FA9EF"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Responsabilizar-se pelos vícios e danos decorrentes do objeto, de acordo com os artigos 12, 13 e 17 a 27, do Código de Defesa do Consumidor (Lei nº 8.078, de 1990);</w:t>
      </w:r>
    </w:p>
    <w:p w14:paraId="6FF6F6B6"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7063897E"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Substituir, reparar ou corrigir, às suas expensas, no prazo fixado neste Termo de Referência, o objeto com avarias ou defeitos;</w:t>
      </w:r>
    </w:p>
    <w:p w14:paraId="359E9DD6"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2119E659"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Comunicar à Contratante, no prazo máximo de XX (XXXXXX) horas que antecede a data da entrega, os motivos que impossibilitem o cumprimento do prazo previsto, com a devida comprovação;</w:t>
      </w:r>
    </w:p>
    <w:p w14:paraId="79A6A25F"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08AFFFA4"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Manter, durante toda a execução do contrato, em compatibilidade com as obrigações assumidas, todas as condições de habilitação e qualificação exigidas na licitação;</w:t>
      </w:r>
    </w:p>
    <w:p w14:paraId="62EEE40F"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01AFF71C"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Manter preposto aceito pela Administração da Secretaria Municipal de XXXXXXXXX, para representá-la na execução do Contrato;</w:t>
      </w:r>
    </w:p>
    <w:p w14:paraId="56A7909D"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7563ADA7"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Responder pelos encargos trabalhistas, previdenciários, fiscais e comerciais resultantes da execução do Contrato;</w:t>
      </w:r>
    </w:p>
    <w:p w14:paraId="0C09CF9D"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6F6E7BE5"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Cumprir o objeto do presente termo de referência de acordo com as especificações nele contidas, no Edital da licitação, bem como na legislação em vigor;</w:t>
      </w:r>
    </w:p>
    <w:p w14:paraId="7C93F36E"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52EEAAE3"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Responsabilizar-se, na forma da lei, por quaisquer danos causados diretamente aos bens do Município ou a terceiros, decorrentes de sua culpa ou dolo na execução do Contrato, não excluindo ou reduzindo essa responsabilidade em razão da existência de fiscalização da Secretaria de XXXXXXXX;</w:t>
      </w:r>
    </w:p>
    <w:p w14:paraId="291E9DE8"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169CA626" w14:textId="77777777" w:rsidR="009A31EE" w:rsidRDefault="00000000">
      <w:pPr>
        <w:pStyle w:val="GradeColorida-nfase11"/>
        <w:overflowPunct w:val="0"/>
        <w:spacing w:before="0"/>
        <w:ind w:right="-49"/>
        <w:rPr>
          <w:rFonts w:ascii="Arial" w:hAnsi="Arial" w:cs="Arial"/>
        </w:rPr>
      </w:pPr>
      <w:r>
        <w:rPr>
          <w:rFonts w:ascii="Arial" w:hAnsi="Arial" w:cs="Arial"/>
          <w:b/>
        </w:rPr>
        <w:t>Nota Explicativa</w:t>
      </w:r>
      <w:r>
        <w:rPr>
          <w:rFonts w:ascii="Arial" w:hAnsi="Arial" w:cs="Arial"/>
        </w:rPr>
        <w:t>: As cláusulas acima elencadas são as mínimas necessárias. As peculiaridades da contratação podem recomendar a adoção de outras obrigações.</w:t>
      </w:r>
    </w:p>
    <w:p w14:paraId="129EC39E" w14:textId="77777777" w:rsidR="009A31EE" w:rsidRDefault="009A31EE">
      <w:pPr>
        <w:overflowPunct w:val="0"/>
        <w:jc w:val="both"/>
        <w:rPr>
          <w:rFonts w:ascii="Arial" w:hAnsi="Arial" w:cs="Arial"/>
          <w:color w:val="000000" w:themeColor="text1"/>
        </w:rPr>
      </w:pPr>
    </w:p>
    <w:p w14:paraId="6FC346A2"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lastRenderedPageBreak/>
        <w:t>DA GARANTIA</w:t>
      </w:r>
    </w:p>
    <w:p w14:paraId="3179A492" w14:textId="77777777" w:rsidR="009A31EE" w:rsidRDefault="009A31EE">
      <w:pPr>
        <w:pStyle w:val="PargrafodaLista"/>
        <w:tabs>
          <w:tab w:val="left" w:pos="567"/>
        </w:tabs>
        <w:overflowPunct w:val="0"/>
        <w:ind w:left="0"/>
        <w:jc w:val="both"/>
        <w:rPr>
          <w:rFonts w:ascii="Calibri" w:hAnsi="Calibri" w:cs="Calibri"/>
          <w:b/>
          <w:color w:val="000000" w:themeColor="text1"/>
          <w:sz w:val="28"/>
          <w:szCs w:val="28"/>
        </w:rPr>
      </w:pPr>
    </w:p>
    <w:p w14:paraId="22AB4849" w14:textId="77777777" w:rsidR="009A31EE" w:rsidRDefault="00000000">
      <w:pPr>
        <w:pStyle w:val="PargrafodaLista"/>
        <w:tabs>
          <w:tab w:val="left" w:pos="567"/>
        </w:tabs>
        <w:overflowPunct w:val="0"/>
        <w:ind w:left="0"/>
        <w:jc w:val="both"/>
        <w:rPr>
          <w:rFonts w:ascii="Calibri" w:hAnsi="Calibri" w:cs="Calibri"/>
          <w:bCs/>
          <w:color w:val="000000" w:themeColor="text1"/>
        </w:rPr>
      </w:pPr>
      <w:r>
        <w:rPr>
          <w:rFonts w:ascii="Calibri" w:hAnsi="Calibri" w:cs="Calibri"/>
          <w:bCs/>
          <w:color w:val="000000" w:themeColor="text1"/>
        </w:rPr>
        <w:t>12.1 Declarar, detalhadamente, a garantia dos equipamentos fornecidos, cujo prazo não poderá ser inferior a 12 (doze) meses, contados a partir do recebimento definitivo.</w:t>
      </w:r>
    </w:p>
    <w:p w14:paraId="2000EACB" w14:textId="77777777" w:rsidR="009A31EE" w:rsidRDefault="009A31EE">
      <w:pPr>
        <w:overflowPunct w:val="0"/>
        <w:jc w:val="both"/>
        <w:rPr>
          <w:rFonts w:ascii="Arial" w:hAnsi="Arial" w:cs="Arial"/>
          <w:color w:val="000000" w:themeColor="text1"/>
        </w:rPr>
      </w:pPr>
    </w:p>
    <w:p w14:paraId="5E3C3227"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MEDIDAS ACAUTELADORAS</w:t>
      </w:r>
    </w:p>
    <w:p w14:paraId="465CFC27"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rPr>
      </w:pPr>
    </w:p>
    <w:p w14:paraId="784232EA" w14:textId="77777777" w:rsidR="009A31EE" w:rsidRDefault="00000000">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EA8378A" w14:textId="77777777" w:rsidR="009A31EE" w:rsidRDefault="009A31EE">
      <w:pPr>
        <w:pStyle w:val="PargrafodaLista"/>
        <w:tabs>
          <w:tab w:val="left" w:pos="1418"/>
          <w:tab w:val="left" w:pos="1560"/>
        </w:tabs>
        <w:overflowPunct w:val="0"/>
        <w:ind w:left="567"/>
        <w:jc w:val="both"/>
        <w:rPr>
          <w:rFonts w:ascii="Arial" w:hAnsi="Arial" w:cs="Arial"/>
          <w:color w:val="000000" w:themeColor="text1"/>
        </w:rPr>
      </w:pPr>
    </w:p>
    <w:p w14:paraId="36677EC7"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ALTERAÇÃO SUBJETIVA</w:t>
      </w:r>
    </w:p>
    <w:p w14:paraId="3B77635F"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rPr>
      </w:pPr>
    </w:p>
    <w:p w14:paraId="6E2C0D80"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É admissível a fusão, cisão ou incorporação da Contratada com/em outra pessoa jurídica, desde que sejam observados por esta nova pessoa jurídica todos os requisitos de habilitação exigidos, sejam mantidas as demais cláusulas e condições do contrato, não haja prejuízo à execução do objeto pactuado e haja a anuência expressa da Administração à continuidade do contrato.</w:t>
      </w:r>
    </w:p>
    <w:p w14:paraId="2B0EC71C" w14:textId="77777777" w:rsidR="009A31EE" w:rsidRDefault="009A31EE">
      <w:pPr>
        <w:overflowPunct w:val="0"/>
        <w:jc w:val="both"/>
        <w:rPr>
          <w:rFonts w:ascii="Arial" w:hAnsi="Arial" w:cs="Arial"/>
          <w:color w:val="000000" w:themeColor="text1"/>
          <w:lang w:eastAsia="en-US"/>
        </w:rPr>
      </w:pPr>
    </w:p>
    <w:p w14:paraId="70F94E51"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DO CONTROLE DA EXECUÇÃO</w:t>
      </w:r>
    </w:p>
    <w:p w14:paraId="273E6EC4"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rPr>
      </w:pPr>
    </w:p>
    <w:p w14:paraId="212C1A10" w14:textId="77777777" w:rsidR="009A31EE" w:rsidRDefault="00000000">
      <w:pPr>
        <w:pStyle w:val="GradeColorida-nfase11"/>
        <w:overflowPunct w:val="0"/>
        <w:spacing w:before="0"/>
        <w:ind w:right="-49"/>
        <w:rPr>
          <w:rFonts w:ascii="Arial" w:hAnsi="Arial" w:cs="Arial"/>
        </w:rPr>
      </w:pPr>
      <w:r>
        <w:rPr>
          <w:rFonts w:ascii="Arial" w:hAnsi="Arial" w:cs="Arial"/>
          <w:b/>
        </w:rPr>
        <w:t>Nota explicativa</w:t>
      </w:r>
      <w:r>
        <w:rPr>
          <w:rFonts w:ascii="Arial" w:hAnsi="Arial" w:cs="Arial"/>
        </w:rPr>
        <w:t xml:space="preserve">: A fiscalização da execução contratual deve ser realizada de forma adequada por profissional com experiência na área. </w:t>
      </w:r>
    </w:p>
    <w:p w14:paraId="33F0AEE1"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3371CA20"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O acompanhamento e a fiscalização da aquisição serão exercidos por representantes da Contratante, aos quais competirá dirimir as dúvidas que surgirem no curso da execução do contrato, e de tudo dar ciência à Administração, na forma dos artigos 67 e 73 da Lei nº 8.666/93;</w:t>
      </w:r>
    </w:p>
    <w:p w14:paraId="2F64060B"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2B48945C"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Para o acompanhamento e fiscalização do presente, ficam designados(as) os(as) agentes públicos(as) abaixo informado(as):</w:t>
      </w:r>
    </w:p>
    <w:p w14:paraId="1A706863" w14:textId="77777777" w:rsidR="009A31EE" w:rsidRDefault="009A31EE">
      <w:pPr>
        <w:pStyle w:val="PargrafodaLista"/>
        <w:overflowPunct w:val="0"/>
        <w:ind w:left="1418"/>
        <w:jc w:val="both"/>
        <w:rPr>
          <w:rFonts w:ascii="Arial" w:hAnsi="Arial" w:cs="Arial"/>
          <w:color w:val="000000" w:themeColor="text1"/>
          <w:sz w:val="10"/>
          <w:szCs w:val="10"/>
          <w:lang w:eastAsia="en-US"/>
        </w:rPr>
      </w:pPr>
    </w:p>
    <w:tbl>
      <w:tblPr>
        <w:tblStyle w:val="Tabelacomgrade"/>
        <w:tblW w:w="9149" w:type="dxa"/>
        <w:tblInd w:w="137" w:type="dxa"/>
        <w:tblLook w:val="04A0" w:firstRow="1" w:lastRow="0" w:firstColumn="1" w:lastColumn="0" w:noHBand="0" w:noVBand="1"/>
      </w:tblPr>
      <w:tblGrid>
        <w:gridCol w:w="4979"/>
        <w:gridCol w:w="1981"/>
        <w:gridCol w:w="2189"/>
      </w:tblGrid>
      <w:tr w:rsidR="009A31EE" w14:paraId="24F12FEF" w14:textId="77777777">
        <w:tc>
          <w:tcPr>
            <w:tcW w:w="4979" w:type="dxa"/>
            <w:tcBorders>
              <w:left w:val="nil"/>
            </w:tcBorders>
            <w:shd w:val="clear" w:color="auto" w:fill="D8D8D8" w:themeFill="background1" w:themeFillShade="D8"/>
          </w:tcPr>
          <w:p w14:paraId="65616512" w14:textId="77777777" w:rsidR="009A31EE" w:rsidRDefault="00000000">
            <w:pPr>
              <w:pStyle w:val="PargrafodaLista"/>
              <w:overflowPunct w:val="0"/>
              <w:ind w:left="0"/>
              <w:jc w:val="center"/>
              <w:rPr>
                <w:rFonts w:ascii="Calibri" w:hAnsi="Calibri" w:cs="Calibri"/>
                <w:b/>
                <w:bCs/>
                <w:color w:val="000000" w:themeColor="text1"/>
                <w:lang w:eastAsia="en-US"/>
              </w:rPr>
            </w:pPr>
            <w:r>
              <w:rPr>
                <w:rFonts w:ascii="Calibri" w:hAnsi="Calibri" w:cs="Calibri"/>
                <w:b/>
                <w:bCs/>
                <w:color w:val="000000" w:themeColor="text1"/>
                <w:lang w:eastAsia="en-US"/>
              </w:rPr>
              <w:t>NOME</w:t>
            </w:r>
          </w:p>
        </w:tc>
        <w:tc>
          <w:tcPr>
            <w:tcW w:w="1981" w:type="dxa"/>
            <w:shd w:val="clear" w:color="auto" w:fill="D8D8D8" w:themeFill="background1" w:themeFillShade="D8"/>
          </w:tcPr>
          <w:p w14:paraId="646F4BD6" w14:textId="77777777" w:rsidR="009A31EE" w:rsidRDefault="00000000">
            <w:pPr>
              <w:pStyle w:val="PargrafodaLista"/>
              <w:overflowPunct w:val="0"/>
              <w:ind w:left="0"/>
              <w:jc w:val="center"/>
              <w:rPr>
                <w:rFonts w:ascii="Calibri" w:hAnsi="Calibri" w:cs="Calibri"/>
                <w:b/>
                <w:bCs/>
                <w:color w:val="000000" w:themeColor="text1"/>
                <w:lang w:eastAsia="en-US"/>
              </w:rPr>
            </w:pPr>
            <w:r>
              <w:rPr>
                <w:rFonts w:ascii="Calibri" w:hAnsi="Calibri" w:cs="Calibri"/>
                <w:b/>
                <w:bCs/>
                <w:color w:val="000000" w:themeColor="text1"/>
                <w:lang w:eastAsia="en-US"/>
              </w:rPr>
              <w:t>MATRÍCULA</w:t>
            </w:r>
          </w:p>
        </w:tc>
        <w:tc>
          <w:tcPr>
            <w:tcW w:w="2189" w:type="dxa"/>
            <w:tcBorders>
              <w:right w:val="nil"/>
            </w:tcBorders>
            <w:shd w:val="clear" w:color="auto" w:fill="D8D8D8" w:themeFill="background1" w:themeFillShade="D8"/>
          </w:tcPr>
          <w:p w14:paraId="1CBD4AF4" w14:textId="77777777" w:rsidR="009A31EE" w:rsidRDefault="00000000">
            <w:pPr>
              <w:pStyle w:val="PargrafodaLista"/>
              <w:overflowPunct w:val="0"/>
              <w:ind w:left="0"/>
              <w:jc w:val="center"/>
              <w:rPr>
                <w:rFonts w:ascii="Calibri" w:hAnsi="Calibri" w:cs="Calibri"/>
                <w:b/>
                <w:bCs/>
                <w:color w:val="000000" w:themeColor="text1"/>
                <w:lang w:eastAsia="en-US"/>
              </w:rPr>
            </w:pPr>
            <w:r>
              <w:rPr>
                <w:rFonts w:ascii="Calibri" w:hAnsi="Calibri" w:cs="Calibri"/>
                <w:b/>
                <w:bCs/>
                <w:color w:val="000000" w:themeColor="text1"/>
                <w:lang w:eastAsia="en-US"/>
              </w:rPr>
              <w:t>GESTOR / FISCAL</w:t>
            </w:r>
          </w:p>
        </w:tc>
      </w:tr>
      <w:tr w:rsidR="009A31EE" w14:paraId="5698B487" w14:textId="77777777">
        <w:tc>
          <w:tcPr>
            <w:tcW w:w="4979" w:type="dxa"/>
            <w:tcBorders>
              <w:left w:val="nil"/>
            </w:tcBorders>
          </w:tcPr>
          <w:p w14:paraId="53C8ADA1" w14:textId="77777777" w:rsidR="009A31EE" w:rsidRDefault="00000000">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Gestor titular&gt;</w:t>
            </w:r>
          </w:p>
        </w:tc>
        <w:tc>
          <w:tcPr>
            <w:tcW w:w="1981" w:type="dxa"/>
          </w:tcPr>
          <w:p w14:paraId="54B9D01B"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777174BF"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Gestor titular</w:t>
            </w:r>
          </w:p>
        </w:tc>
      </w:tr>
      <w:tr w:rsidR="009A31EE" w14:paraId="026D4537" w14:textId="77777777">
        <w:tc>
          <w:tcPr>
            <w:tcW w:w="4979" w:type="dxa"/>
            <w:tcBorders>
              <w:left w:val="nil"/>
            </w:tcBorders>
          </w:tcPr>
          <w:p w14:paraId="3B5283AC" w14:textId="77777777" w:rsidR="009A31EE" w:rsidRDefault="00000000">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Gestor substituto&gt;</w:t>
            </w:r>
          </w:p>
        </w:tc>
        <w:tc>
          <w:tcPr>
            <w:tcW w:w="1981" w:type="dxa"/>
          </w:tcPr>
          <w:p w14:paraId="67923526"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6F0DE092"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Gestor substituto</w:t>
            </w:r>
          </w:p>
        </w:tc>
      </w:tr>
      <w:tr w:rsidR="009A31EE" w14:paraId="0A45932C" w14:textId="77777777">
        <w:tc>
          <w:tcPr>
            <w:tcW w:w="4979" w:type="dxa"/>
            <w:tcBorders>
              <w:left w:val="nil"/>
            </w:tcBorders>
          </w:tcPr>
          <w:p w14:paraId="35051258" w14:textId="77777777" w:rsidR="009A31EE" w:rsidRDefault="00000000">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Fiscal titular&gt;</w:t>
            </w:r>
          </w:p>
        </w:tc>
        <w:tc>
          <w:tcPr>
            <w:tcW w:w="1981" w:type="dxa"/>
          </w:tcPr>
          <w:p w14:paraId="1E9D78C3"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1A2EA390"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Fiscal titular</w:t>
            </w:r>
          </w:p>
        </w:tc>
      </w:tr>
      <w:tr w:rsidR="009A31EE" w14:paraId="3238EBFB" w14:textId="77777777">
        <w:tc>
          <w:tcPr>
            <w:tcW w:w="4979" w:type="dxa"/>
            <w:tcBorders>
              <w:left w:val="nil"/>
            </w:tcBorders>
          </w:tcPr>
          <w:p w14:paraId="2A2BB9E1" w14:textId="77777777" w:rsidR="009A31EE" w:rsidRDefault="00000000">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Fiscal substituto&gt;</w:t>
            </w:r>
          </w:p>
        </w:tc>
        <w:tc>
          <w:tcPr>
            <w:tcW w:w="1981" w:type="dxa"/>
          </w:tcPr>
          <w:p w14:paraId="6A86BDBC"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4E29BCB3" w14:textId="77777777" w:rsidR="009A31EE" w:rsidRDefault="00000000">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Fiscal substituto</w:t>
            </w:r>
          </w:p>
        </w:tc>
      </w:tr>
    </w:tbl>
    <w:p w14:paraId="4CC1C490"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409EB3FC"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O (s) fiscal (is) do contrato anotará em registro próprio todas as ocorrências relacionadas com a execução do contrato, indicando dia, mês e ano, bem como o nome dos funcionários eventualmente envolvidos, determinando o que for necessário a regularização das faltas ou defeitos observados e encaminhando os apontamentos à autoridade competente para as providências cabíveis;</w:t>
      </w:r>
    </w:p>
    <w:p w14:paraId="236BA510"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73A81A78"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O fiscal designado pela Contratante deverá ter a experiência necessária para o acompanhamento e controle da aquisição;</w:t>
      </w:r>
    </w:p>
    <w:p w14:paraId="130C6EA0" w14:textId="77777777" w:rsidR="009A31EE" w:rsidRDefault="009A31EE">
      <w:pPr>
        <w:pStyle w:val="PargrafodaLista"/>
        <w:overflowPunct w:val="0"/>
        <w:ind w:left="567"/>
        <w:jc w:val="both"/>
        <w:rPr>
          <w:rFonts w:ascii="Arial" w:hAnsi="Arial" w:cs="Arial"/>
          <w:color w:val="000000" w:themeColor="text1"/>
          <w:lang w:eastAsia="en-US"/>
        </w:rPr>
      </w:pPr>
    </w:p>
    <w:p w14:paraId="5EFC9B82"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A fiscalização de que trata esta cláusula não exclui nem reduz a responsabilidade da Contratada, inclusive perante terceiros, por qualquer irregularidade, ainda que </w:t>
      </w:r>
      <w:r>
        <w:rPr>
          <w:rFonts w:ascii="Calibri" w:hAnsi="Calibri" w:cs="Calibri"/>
          <w:color w:val="000000" w:themeColor="text1"/>
          <w:lang w:eastAsia="en-US"/>
        </w:rPr>
        <w:lastRenderedPageBreak/>
        <w:t>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1BE6AA96" w14:textId="77777777" w:rsidR="009A31EE" w:rsidRDefault="009A31EE">
      <w:pPr>
        <w:tabs>
          <w:tab w:val="left" w:pos="1418"/>
        </w:tabs>
        <w:overflowPunct w:val="0"/>
        <w:jc w:val="both"/>
        <w:rPr>
          <w:rFonts w:ascii="Arial" w:hAnsi="Arial" w:cs="Arial"/>
          <w:color w:val="000000" w:themeColor="text1"/>
          <w:lang w:eastAsia="en-US"/>
        </w:rPr>
      </w:pPr>
    </w:p>
    <w:p w14:paraId="7B2B0698"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RESPONSABILIDADE TÉCNICA PELA ELABORAÇÃO DO PRESENTE TERMO</w:t>
      </w:r>
    </w:p>
    <w:p w14:paraId="3CA8E7B6" w14:textId="77777777" w:rsidR="009A31EE" w:rsidRDefault="009A31EE">
      <w:pPr>
        <w:pStyle w:val="PargrafodaLista"/>
        <w:tabs>
          <w:tab w:val="left" w:pos="567"/>
        </w:tabs>
        <w:overflowPunct w:val="0"/>
        <w:ind w:left="0"/>
        <w:jc w:val="both"/>
        <w:rPr>
          <w:rFonts w:ascii="Arial" w:hAnsi="Arial" w:cs="Arial"/>
          <w:b/>
          <w:color w:val="000000" w:themeColor="text1"/>
          <w:sz w:val="10"/>
          <w:szCs w:val="10"/>
          <w:u w:val="single"/>
          <w:lang w:eastAsia="en-US"/>
        </w:rPr>
      </w:pPr>
    </w:p>
    <w:p w14:paraId="36CDF993"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O presente documento foi elaborado em conjunto com os responsáveis técnicos dos setores XXXXXXXXX, que se responsabilizam por todas as informações e exigências técnicas aqui apresentadas.</w:t>
      </w:r>
    </w:p>
    <w:p w14:paraId="16EC48AF" w14:textId="77777777" w:rsidR="009A31EE" w:rsidRDefault="009A31EE">
      <w:pPr>
        <w:pStyle w:val="PargrafodaLista"/>
        <w:overflowPunct w:val="0"/>
        <w:ind w:left="1418"/>
        <w:jc w:val="both"/>
        <w:rPr>
          <w:rFonts w:ascii="Arial" w:hAnsi="Arial" w:cs="Arial"/>
          <w:color w:val="000000" w:themeColor="text1"/>
        </w:rPr>
      </w:pPr>
    </w:p>
    <w:p w14:paraId="01AD119B"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DAS SANÇÕES ADMINISTRATIVAS</w:t>
      </w:r>
    </w:p>
    <w:p w14:paraId="67892B57" w14:textId="77777777" w:rsidR="009A31EE" w:rsidRDefault="009A31EE">
      <w:pPr>
        <w:pStyle w:val="PargrafodaLista"/>
        <w:tabs>
          <w:tab w:val="left" w:pos="567"/>
        </w:tabs>
        <w:overflowPunct w:val="0"/>
        <w:ind w:left="0"/>
        <w:jc w:val="both"/>
        <w:rPr>
          <w:rFonts w:ascii="Arial" w:hAnsi="Arial" w:cs="Arial"/>
          <w:b/>
          <w:color w:val="000000" w:themeColor="text1"/>
          <w:sz w:val="10"/>
          <w:szCs w:val="10"/>
          <w:u w:val="single"/>
        </w:rPr>
      </w:pPr>
    </w:p>
    <w:p w14:paraId="1450A61E"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75017A87" w14:textId="77777777" w:rsidR="009A31EE" w:rsidRDefault="00000000">
      <w:pPr>
        <w:pStyle w:val="PargrafodaLista"/>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17.1 Comete infração administrativa nos termos da Lei nº 8.666/93 e da Lei nº 10.520/02a contratada que:</w:t>
      </w:r>
    </w:p>
    <w:p w14:paraId="54C67EA2" w14:textId="77777777" w:rsidR="009A31EE" w:rsidRDefault="00000000">
      <w:pPr>
        <w:pStyle w:val="PargrafodaLista"/>
        <w:overflowPunct w:val="0"/>
        <w:ind w:left="240" w:firstLine="718"/>
        <w:jc w:val="both"/>
        <w:rPr>
          <w:rFonts w:ascii="Calibri" w:hAnsi="Calibri" w:cs="Calibri"/>
        </w:rPr>
      </w:pPr>
      <w:r>
        <w:rPr>
          <w:rFonts w:ascii="Calibri" w:hAnsi="Calibri" w:cs="Calibri"/>
          <w:color w:val="000000" w:themeColor="text1"/>
          <w:lang w:eastAsia="en-US"/>
        </w:rPr>
        <w:t xml:space="preserve">17.1.1. </w:t>
      </w:r>
      <w:r>
        <w:rPr>
          <w:rFonts w:ascii="Calibri" w:hAnsi="Calibri" w:cs="Calibri"/>
        </w:rPr>
        <w:t>Não assinar o termo de contrato ou aceitar/retirar o instrumento equivalente, quando convocado dentro do prazo de validade da proposta;</w:t>
      </w:r>
    </w:p>
    <w:p w14:paraId="5DF4F4C7" w14:textId="77777777" w:rsidR="009A31EE" w:rsidRDefault="00000000">
      <w:pPr>
        <w:pStyle w:val="PargrafodaLista"/>
        <w:overflowPunct w:val="0"/>
        <w:ind w:left="240" w:firstLine="718"/>
        <w:jc w:val="both"/>
        <w:rPr>
          <w:rFonts w:ascii="Calibri" w:hAnsi="Calibri" w:cs="Calibri"/>
        </w:rPr>
      </w:pPr>
      <w:r>
        <w:rPr>
          <w:rFonts w:ascii="Calibri" w:hAnsi="Calibri" w:cs="Calibri"/>
        </w:rPr>
        <w:t>17.1.2. Apresentar documentação falsa;</w:t>
      </w:r>
    </w:p>
    <w:p w14:paraId="195F4DA9" w14:textId="77777777" w:rsidR="009A31EE" w:rsidRDefault="00000000">
      <w:pPr>
        <w:pStyle w:val="PargrafodaLista"/>
        <w:overflowPunct w:val="0"/>
        <w:ind w:left="240" w:firstLine="718"/>
        <w:jc w:val="both"/>
        <w:rPr>
          <w:rFonts w:ascii="Calibri" w:hAnsi="Calibri" w:cs="Calibri"/>
        </w:rPr>
      </w:pPr>
      <w:r>
        <w:rPr>
          <w:rFonts w:ascii="Calibri" w:hAnsi="Calibri" w:cs="Calibri"/>
        </w:rPr>
        <w:t>17.1.3. Deixar de entregar os documentos exigidos no certame;</w:t>
      </w:r>
    </w:p>
    <w:p w14:paraId="78331E4A" w14:textId="77777777" w:rsidR="009A31EE" w:rsidRDefault="00000000">
      <w:pPr>
        <w:pStyle w:val="PargrafodaLista"/>
        <w:overflowPunct w:val="0"/>
        <w:ind w:left="240" w:firstLine="718"/>
        <w:jc w:val="both"/>
        <w:rPr>
          <w:rFonts w:ascii="Calibri" w:hAnsi="Calibri" w:cs="Calibri"/>
        </w:rPr>
      </w:pPr>
      <w:r>
        <w:rPr>
          <w:rFonts w:ascii="Calibri" w:hAnsi="Calibri" w:cs="Calibri"/>
        </w:rPr>
        <w:t>17.1.4. Ensejar o retardamento da execução do objeto;</w:t>
      </w:r>
    </w:p>
    <w:p w14:paraId="5C1DEB2D" w14:textId="77777777" w:rsidR="009A31EE" w:rsidRDefault="00000000">
      <w:pPr>
        <w:pStyle w:val="PargrafodaLista"/>
        <w:overflowPunct w:val="0"/>
        <w:ind w:left="240" w:firstLine="718"/>
        <w:jc w:val="both"/>
        <w:rPr>
          <w:rFonts w:ascii="Calibri" w:hAnsi="Calibri" w:cs="Calibri"/>
        </w:rPr>
      </w:pPr>
      <w:r>
        <w:rPr>
          <w:rFonts w:ascii="Calibri" w:hAnsi="Calibri" w:cs="Calibri"/>
        </w:rPr>
        <w:t>17.1.5. Não mantiver a proposta;</w:t>
      </w:r>
    </w:p>
    <w:p w14:paraId="02D40594" w14:textId="77777777" w:rsidR="009A31EE" w:rsidRDefault="00000000">
      <w:pPr>
        <w:pStyle w:val="PargrafodaLista"/>
        <w:overflowPunct w:val="0"/>
        <w:ind w:left="240" w:firstLine="718"/>
        <w:jc w:val="both"/>
        <w:rPr>
          <w:rFonts w:ascii="Calibri" w:hAnsi="Calibri" w:cs="Calibri"/>
        </w:rPr>
      </w:pPr>
      <w:r>
        <w:rPr>
          <w:rFonts w:ascii="Calibri" w:hAnsi="Calibri" w:cs="Calibri"/>
        </w:rPr>
        <w:t>17.1.6. Cometer fraude fiscal;</w:t>
      </w:r>
    </w:p>
    <w:p w14:paraId="1AE6A548" w14:textId="77777777" w:rsidR="009A31EE" w:rsidRDefault="00000000">
      <w:pPr>
        <w:pStyle w:val="PargrafodaLista"/>
        <w:overflowPunct w:val="0"/>
        <w:ind w:left="240" w:firstLine="718"/>
        <w:jc w:val="both"/>
        <w:rPr>
          <w:rFonts w:ascii="Calibri" w:hAnsi="Calibri" w:cs="Calibri"/>
        </w:rPr>
      </w:pPr>
      <w:r>
        <w:rPr>
          <w:rFonts w:ascii="Calibri" w:hAnsi="Calibri" w:cs="Calibri"/>
        </w:rPr>
        <w:t>17.1.7. Comportar-se de modo inidôneo;</w:t>
      </w:r>
    </w:p>
    <w:p w14:paraId="1D5F7C93"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733ACD78"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17.2.   Considera-se comportamento inidôneo, entre outros, a declaração falsa quanto às condições de participação, quanto ao enquadramento como Me/EPP, ou conluio, entre os licitantes, em qualquer momento da licitação, mesmo após o encerramento da fase de lances;</w:t>
      </w:r>
    </w:p>
    <w:p w14:paraId="31E96C08"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62E2370F"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 Licitante/adjudicatário que cometer quaisquer infrações discriminadas nos subitens anteriores ficará sujeito, sem prejuízo da responsabilidade civil e criminal, às seguintes sanções.</w:t>
      </w:r>
    </w:p>
    <w:p w14:paraId="1B673795"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61CC0FA4" w14:textId="77777777" w:rsidR="009A31EE" w:rsidRDefault="00000000">
      <w:pPr>
        <w:pStyle w:val="PargrafodaLista"/>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17.3.1. Advertência; </w:t>
      </w:r>
    </w:p>
    <w:p w14:paraId="6C80EF7A"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2970008D" w14:textId="77777777" w:rsidR="009A31EE" w:rsidRDefault="00000000">
      <w:pPr>
        <w:pStyle w:val="PargrafodaLista"/>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17.3.2. Multa compensatória no percentual de até 10% (dez por cento), calculada sobre o valor total do contrato, pela recusa em assiná-lo, no prazo máximo de 05 (cinco) dias úteis, após regularmente convocada, sem prejuízo da aplicação de outras sanções previstas; </w:t>
      </w:r>
    </w:p>
    <w:p w14:paraId="48D1E3FC"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37240E51"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17.3.3. Multa compensatória no percentual de até 5% (cinco por cento) do valor da fatura correspondente ao mês em que foi constatada a falta; (quando for o caso)</w:t>
      </w:r>
    </w:p>
    <w:p w14:paraId="7D46161C"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04CB2477"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17.3.4. Multa moratória no percentual correspondente a 0,5% (meio por cento), calculada sobre o valor total do contrato, por dia de inadimplência, até o limite máximo de 10% (dez por cento), ou seja, por 20 (vinte) dias, o que poderá ensejar a rescisão do contrato;</w:t>
      </w:r>
    </w:p>
    <w:p w14:paraId="0042991D" w14:textId="77777777" w:rsidR="009A31EE" w:rsidRDefault="009A31EE">
      <w:pPr>
        <w:pStyle w:val="PargrafodaLista"/>
        <w:overflowPunct w:val="0"/>
        <w:ind w:left="1418"/>
        <w:jc w:val="both"/>
        <w:rPr>
          <w:rFonts w:ascii="Arial" w:hAnsi="Arial" w:cs="Arial"/>
          <w:color w:val="000000" w:themeColor="text1"/>
          <w:sz w:val="16"/>
          <w:szCs w:val="16"/>
          <w:lang w:eastAsia="en-US"/>
        </w:rPr>
      </w:pPr>
    </w:p>
    <w:p w14:paraId="15F8A3A3"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17.3.5. Multa  moratória no percentual de 10% (dez por cento), calculada sobre o valor total da contratação, pela inadimplência além do prazo acima, o que poderá ensejar a rescisão do contrato;</w:t>
      </w:r>
    </w:p>
    <w:p w14:paraId="7EAA5D3C" w14:textId="77777777" w:rsidR="009A31EE" w:rsidRDefault="009A31EE">
      <w:pPr>
        <w:pStyle w:val="PargrafodaLista"/>
        <w:overflowPunct w:val="0"/>
        <w:ind w:left="480"/>
        <w:jc w:val="both"/>
        <w:rPr>
          <w:rFonts w:ascii="Calibri" w:hAnsi="Calibri" w:cs="Calibri"/>
          <w:color w:val="000000" w:themeColor="text1"/>
          <w:lang w:eastAsia="en-US"/>
        </w:rPr>
      </w:pPr>
    </w:p>
    <w:p w14:paraId="68C7B7C5"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17.3.6. Suspensão temporária de participação em licitação e impedimento de contratar com a Administração, por prazo não superior a 2 (dois) anos;</w:t>
      </w:r>
    </w:p>
    <w:p w14:paraId="50E1DF0D" w14:textId="77777777" w:rsidR="009A31EE" w:rsidRDefault="009A31EE">
      <w:pPr>
        <w:pStyle w:val="PargrafodaLista"/>
        <w:overflowPunct w:val="0"/>
        <w:ind w:left="480"/>
        <w:jc w:val="both"/>
        <w:rPr>
          <w:rFonts w:ascii="Calibri" w:hAnsi="Calibri" w:cs="Calibri"/>
          <w:color w:val="000000" w:themeColor="text1"/>
          <w:lang w:eastAsia="en-US"/>
        </w:rPr>
      </w:pPr>
    </w:p>
    <w:p w14:paraId="0436D170"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17.3.7.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14:paraId="460D75C0" w14:textId="77777777" w:rsidR="009A31EE" w:rsidRDefault="009A31EE">
      <w:pPr>
        <w:pStyle w:val="PargrafodaLista"/>
        <w:overflowPunct w:val="0"/>
        <w:ind w:left="480"/>
        <w:jc w:val="both"/>
        <w:rPr>
          <w:rFonts w:ascii="Calibri" w:hAnsi="Calibri" w:cs="Calibri"/>
          <w:color w:val="000000" w:themeColor="text1"/>
          <w:lang w:eastAsia="en-US"/>
        </w:rPr>
      </w:pPr>
    </w:p>
    <w:p w14:paraId="0D6B2C35"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17.3.8. As multas e outras sanções aplicadas só poderão ser relevadas, motivadamente e por conveniência administrativa, mediante ato da Administração, devidamente justificado;</w:t>
      </w:r>
    </w:p>
    <w:p w14:paraId="638B9E7B" w14:textId="77777777" w:rsidR="009A31EE" w:rsidRDefault="009A31EE">
      <w:pPr>
        <w:pStyle w:val="PargrafodaLista"/>
        <w:overflowPunct w:val="0"/>
        <w:ind w:left="480"/>
        <w:jc w:val="both"/>
        <w:rPr>
          <w:rFonts w:ascii="Calibri" w:hAnsi="Calibri" w:cs="Calibri"/>
          <w:color w:val="000000" w:themeColor="text1"/>
          <w:lang w:eastAsia="en-US"/>
        </w:rPr>
      </w:pPr>
    </w:p>
    <w:p w14:paraId="7E4BBB7B"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 xml:space="preserve">17.3.9. As sanções aqui previstas são independentes entre si, podendo ser aplicadas isoladas ou cumulativamente, sem prejuízo de outras medidas cabíveis; </w:t>
      </w:r>
    </w:p>
    <w:p w14:paraId="3A6465FB" w14:textId="77777777" w:rsidR="009A31EE" w:rsidRDefault="009A31EE">
      <w:pPr>
        <w:pStyle w:val="PargrafodaLista"/>
        <w:overflowPunct w:val="0"/>
        <w:ind w:left="480"/>
        <w:jc w:val="both"/>
        <w:rPr>
          <w:rFonts w:ascii="Calibri" w:hAnsi="Calibri" w:cs="Calibri"/>
          <w:color w:val="000000" w:themeColor="text1"/>
          <w:lang w:eastAsia="en-US"/>
        </w:rPr>
      </w:pPr>
    </w:p>
    <w:p w14:paraId="38A9113F" w14:textId="77777777" w:rsidR="009A31EE" w:rsidRDefault="00000000">
      <w:pPr>
        <w:pStyle w:val="PargrafodaLista"/>
        <w:overflowPunct w:val="0"/>
        <w:ind w:left="480"/>
        <w:jc w:val="both"/>
        <w:rPr>
          <w:rFonts w:ascii="Calibri" w:hAnsi="Calibri" w:cs="Calibri"/>
          <w:color w:val="000000" w:themeColor="text1"/>
          <w:lang w:eastAsia="en-US"/>
        </w:rPr>
      </w:pPr>
      <w:r>
        <w:rPr>
          <w:rFonts w:ascii="Calibri" w:hAnsi="Calibri" w:cs="Calibri"/>
          <w:color w:val="000000" w:themeColor="text1"/>
          <w:lang w:eastAsia="en-US"/>
        </w:rPr>
        <w:t>17.3.10. A aplicação de quaisquer das penalidades previstas realizar-se–á em processo administrativo que assegurará o contraditório e a ampla defesa ao licitante/adjudicatário, observando-se o procedimento previsto na Lei n.º 8.666/93.</w:t>
      </w:r>
    </w:p>
    <w:p w14:paraId="4907672B" w14:textId="77777777" w:rsidR="009A31EE" w:rsidRDefault="009A31EE">
      <w:pPr>
        <w:pStyle w:val="PargrafodaLista"/>
        <w:overflowPunct w:val="0"/>
        <w:ind w:left="0"/>
        <w:jc w:val="both"/>
        <w:rPr>
          <w:rFonts w:ascii="Arial" w:hAnsi="Arial" w:cs="Arial"/>
          <w:b/>
          <w:color w:val="000000" w:themeColor="text1"/>
        </w:rPr>
      </w:pPr>
    </w:p>
    <w:p w14:paraId="3C0DA8D3"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SUBCONTRATAÇÃO</w:t>
      </w:r>
    </w:p>
    <w:p w14:paraId="73127613"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lang w:eastAsia="en-US"/>
        </w:rPr>
      </w:pPr>
    </w:p>
    <w:p w14:paraId="2648A56C"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Não será admitida a subcontratação do objeto.</w:t>
      </w:r>
    </w:p>
    <w:p w14:paraId="4BFEF713" w14:textId="77777777" w:rsidR="009A31EE" w:rsidRDefault="009A31EE">
      <w:pPr>
        <w:pStyle w:val="PargrafodaLista"/>
        <w:overflowPunct w:val="0"/>
        <w:ind w:left="0"/>
        <w:jc w:val="both"/>
        <w:rPr>
          <w:rFonts w:ascii="Calibri" w:hAnsi="Calibri" w:cs="Calibri"/>
          <w:color w:val="000000" w:themeColor="text1"/>
          <w:sz w:val="10"/>
          <w:szCs w:val="10"/>
          <w:lang w:eastAsia="en-US"/>
        </w:rPr>
      </w:pPr>
    </w:p>
    <w:p w14:paraId="0F5981C0" w14:textId="77777777" w:rsidR="009A31EE" w:rsidRDefault="00000000">
      <w:pPr>
        <w:pStyle w:val="Citao"/>
        <w:overflowPunct w:val="0"/>
        <w:spacing w:before="0"/>
      </w:pPr>
      <w:r>
        <w:rPr>
          <w:rFonts w:ascii="Arial" w:hAnsi="Arial" w:cs="Arial"/>
          <w:b/>
        </w:rPr>
        <w:t>Nota Explicativa</w:t>
      </w:r>
      <w:r>
        <w:rPr>
          <w:rFonts w:ascii="Arial" w:hAnsi="Arial" w:cs="Arial"/>
        </w:rPr>
        <w:t>: Não se admite a exigência de subcontratação para o fornecimento de bens, exceto quando estiver vinculado à prestação de serviços acessórios. Observe-se, ainda, que é vedada a sub-rogação completa ou da parcela principal da obrigação (Decreto nº 8.538, de 2015, art. 7º, inciso I e §2º).</w:t>
      </w:r>
    </w:p>
    <w:p w14:paraId="77D3612A" w14:textId="77777777" w:rsidR="009A31EE" w:rsidRDefault="009A31EE">
      <w:pPr>
        <w:pStyle w:val="PargrafodaLista"/>
        <w:overflowPunct w:val="0"/>
        <w:ind w:left="0"/>
        <w:jc w:val="both"/>
        <w:rPr>
          <w:rFonts w:ascii="Arial" w:hAnsi="Arial" w:cs="Arial"/>
          <w:b/>
          <w:color w:val="000000" w:themeColor="text1"/>
        </w:rPr>
      </w:pPr>
    </w:p>
    <w:p w14:paraId="03436DDD" w14:textId="77777777" w:rsidR="009A31EE" w:rsidRDefault="00000000">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RESCISÃO</w:t>
      </w:r>
    </w:p>
    <w:p w14:paraId="4CDA7673" w14:textId="77777777" w:rsidR="009A31EE" w:rsidRDefault="009A31EE">
      <w:pPr>
        <w:pStyle w:val="PargrafodaLista"/>
        <w:tabs>
          <w:tab w:val="left" w:pos="567"/>
        </w:tabs>
        <w:overflowPunct w:val="0"/>
        <w:ind w:left="0"/>
        <w:jc w:val="both"/>
        <w:rPr>
          <w:rFonts w:ascii="Calibri" w:hAnsi="Calibri" w:cs="Calibri"/>
          <w:b/>
          <w:color w:val="000000" w:themeColor="text1"/>
          <w:sz w:val="10"/>
          <w:szCs w:val="10"/>
          <w:lang w:eastAsia="en-US"/>
        </w:rPr>
      </w:pPr>
    </w:p>
    <w:p w14:paraId="73FEF856"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O inadimplemento de cláusula estabelecida neste Termo de Referência, bem como na legislação vigente, por parte do fornecedor, assegurará à Secretaria Municipal de XXXXXXXXX o direito de rescindi-la, mediante notificação, com prova de recebimento;</w:t>
      </w:r>
    </w:p>
    <w:p w14:paraId="1789F4EE" w14:textId="77777777" w:rsidR="009A31EE" w:rsidRDefault="009A31EE">
      <w:pPr>
        <w:pStyle w:val="PargrafodaLista"/>
        <w:overflowPunct w:val="0"/>
        <w:ind w:left="1418"/>
        <w:jc w:val="both"/>
        <w:rPr>
          <w:rFonts w:ascii="Arial" w:hAnsi="Arial" w:cs="Arial"/>
          <w:color w:val="000000" w:themeColor="text1"/>
          <w:sz w:val="16"/>
          <w:szCs w:val="16"/>
        </w:rPr>
      </w:pPr>
    </w:p>
    <w:p w14:paraId="22860157"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Além de outras hipóteses expressamente previstas no artigo 78 da Lei n.º 8.666/1993, constituem motivos para a rescisão do contrato:</w:t>
      </w:r>
    </w:p>
    <w:p w14:paraId="09EE26E6" w14:textId="77777777" w:rsidR="009A31EE" w:rsidRDefault="009A31EE">
      <w:pPr>
        <w:pStyle w:val="PargrafodaLista"/>
        <w:overflowPunct w:val="0"/>
        <w:ind w:left="1418"/>
        <w:jc w:val="both"/>
        <w:rPr>
          <w:rFonts w:ascii="Arial" w:hAnsi="Arial" w:cs="Arial"/>
          <w:color w:val="000000" w:themeColor="text1"/>
          <w:sz w:val="16"/>
          <w:szCs w:val="16"/>
        </w:rPr>
      </w:pPr>
    </w:p>
    <w:p w14:paraId="1056F330"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Atraso na entrega do objeto, sem justa causa e prévia comunicação à Secretaria Municipal de XXXXXXXXX;</w:t>
      </w:r>
    </w:p>
    <w:p w14:paraId="72BC43AA" w14:textId="77777777" w:rsidR="009A31EE" w:rsidRDefault="009A31EE">
      <w:pPr>
        <w:pStyle w:val="PargrafodaLista"/>
        <w:overflowPunct w:val="0"/>
        <w:ind w:left="0"/>
        <w:jc w:val="both"/>
        <w:rPr>
          <w:rFonts w:ascii="Calibri" w:hAnsi="Calibri" w:cs="Calibri"/>
          <w:color w:val="000000" w:themeColor="text1"/>
          <w:lang w:eastAsia="en-US"/>
        </w:rPr>
      </w:pPr>
    </w:p>
    <w:p w14:paraId="3B7CB8AF" w14:textId="77777777" w:rsidR="009A31EE" w:rsidRDefault="00000000">
      <w:pPr>
        <w:pStyle w:val="PargrafodaLista"/>
        <w:numPr>
          <w:ilvl w:val="2"/>
          <w:numId w:val="1"/>
        </w:numPr>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 xml:space="preserve"> O cometimento reiterado de falhas, comprovadas por meio de registro próprio efetuado pelo representante da Secretaria Municipal de XXXXXXXXXXXX.</w:t>
      </w:r>
    </w:p>
    <w:p w14:paraId="3AC5E904" w14:textId="77777777" w:rsidR="009A31EE" w:rsidRDefault="009A31EE">
      <w:pPr>
        <w:pStyle w:val="PargrafodaLista"/>
        <w:overflowPunct w:val="0"/>
        <w:ind w:left="1418"/>
        <w:jc w:val="both"/>
        <w:rPr>
          <w:rFonts w:ascii="Arial" w:hAnsi="Arial" w:cs="Arial"/>
          <w:color w:val="000000" w:themeColor="text1"/>
          <w:sz w:val="16"/>
          <w:szCs w:val="16"/>
        </w:rPr>
      </w:pPr>
    </w:p>
    <w:p w14:paraId="55891751" w14:textId="77777777" w:rsidR="009A31EE" w:rsidRDefault="00000000">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Ao Município de Nova Friburgo é reconhecido o direito de rescisão administrativa, nos termos do artigo 79, inciso I, da Lei n.º 8.666/93, aplicando-se, no que couber, as disposições dos parágrafos primeiro e o segundo do mesmo artigo, bem como as do artigo 80.</w:t>
      </w:r>
    </w:p>
    <w:p w14:paraId="0750689A" w14:textId="77777777" w:rsidR="009A31EE" w:rsidRDefault="009A31EE">
      <w:pPr>
        <w:widowControl w:val="0"/>
        <w:overflowPunct w:val="0"/>
        <w:ind w:firstLine="851"/>
        <w:jc w:val="both"/>
        <w:rPr>
          <w:rFonts w:ascii="Arial" w:hAnsi="Arial" w:cs="Arial"/>
          <w:b/>
          <w:bCs/>
        </w:rPr>
      </w:pPr>
    </w:p>
    <w:p w14:paraId="32C99E2F" w14:textId="77777777" w:rsidR="009A31EE" w:rsidRDefault="00000000">
      <w:pPr>
        <w:pStyle w:val="GradeColorida-nfase11"/>
        <w:overflowPunct w:val="0"/>
        <w:spacing w:before="0"/>
        <w:ind w:right="-49"/>
        <w:rPr>
          <w:rFonts w:ascii="Arial" w:hAnsi="Arial" w:cs="Arial"/>
        </w:rPr>
      </w:pPr>
      <w:r>
        <w:rPr>
          <w:rFonts w:ascii="Arial" w:hAnsi="Arial" w:cs="Arial"/>
          <w:b/>
        </w:rPr>
        <w:lastRenderedPageBreak/>
        <w:t>Nota explicativa</w:t>
      </w:r>
      <w:r>
        <w:rPr>
          <w:rFonts w:ascii="Arial" w:hAnsi="Arial" w:cs="Arial"/>
        </w:rPr>
        <w:t xml:space="preserve">: O Termo de Referência deverá ser assinado pelo gestor responsável pela fiscalização, pelo responsável pelo apoio técnico e pelo ordenador da despesa, respectivamente. </w:t>
      </w:r>
    </w:p>
    <w:p w14:paraId="7BC63A6D" w14:textId="77777777" w:rsidR="009A31EE" w:rsidRDefault="009A31EE">
      <w:pPr>
        <w:widowControl w:val="0"/>
        <w:overflowPunct w:val="0"/>
        <w:ind w:left="41"/>
        <w:jc w:val="right"/>
        <w:rPr>
          <w:rFonts w:ascii="Arial" w:hAnsi="Arial" w:cs="Arial"/>
          <w:bCs/>
        </w:rPr>
      </w:pPr>
    </w:p>
    <w:p w14:paraId="7EBC6121" w14:textId="77777777" w:rsidR="009A31EE" w:rsidRDefault="00000000">
      <w:pPr>
        <w:widowControl w:val="0"/>
        <w:overflowPunct w:val="0"/>
        <w:ind w:left="41"/>
        <w:jc w:val="center"/>
        <w:rPr>
          <w:rFonts w:ascii="Calibri" w:hAnsi="Calibri" w:cs="Calibri"/>
          <w:bCs/>
        </w:rPr>
      </w:pPr>
      <w:r>
        <w:rPr>
          <w:rFonts w:ascii="Calibri" w:hAnsi="Calibri" w:cs="Calibri"/>
          <w:bCs/>
        </w:rPr>
        <w:t>Nova Friburgo/RJ, ___ de ___________ de 20___.</w:t>
      </w:r>
    </w:p>
    <w:p w14:paraId="1BE720CF" w14:textId="77777777" w:rsidR="009A31EE" w:rsidRDefault="009A31EE">
      <w:pPr>
        <w:widowControl w:val="0"/>
        <w:overflowPunct w:val="0"/>
        <w:ind w:left="41"/>
        <w:rPr>
          <w:rFonts w:ascii="Calibri" w:hAnsi="Calibri" w:cs="Calibri"/>
          <w:bCs/>
          <w:sz w:val="16"/>
          <w:szCs w:val="16"/>
        </w:rPr>
      </w:pPr>
    </w:p>
    <w:tbl>
      <w:tblPr>
        <w:tblStyle w:val="Tabelacomgrade"/>
        <w:tblW w:w="9351" w:type="dxa"/>
        <w:tblLook w:val="04A0" w:firstRow="1" w:lastRow="0" w:firstColumn="1" w:lastColumn="0" w:noHBand="0" w:noVBand="1"/>
      </w:tblPr>
      <w:tblGrid>
        <w:gridCol w:w="4673"/>
        <w:gridCol w:w="4678"/>
      </w:tblGrid>
      <w:tr w:rsidR="009A31EE" w14:paraId="24FCB285" w14:textId="77777777">
        <w:tc>
          <w:tcPr>
            <w:tcW w:w="4673" w:type="dxa"/>
            <w:tcBorders>
              <w:bottom w:val="nil"/>
            </w:tcBorders>
            <w:shd w:val="clear" w:color="auto" w:fill="D8D8D8" w:themeFill="background1" w:themeFillShade="D8"/>
          </w:tcPr>
          <w:p w14:paraId="0CE25562" w14:textId="77777777" w:rsidR="009A31EE" w:rsidRDefault="00000000">
            <w:pPr>
              <w:jc w:val="center"/>
              <w:rPr>
                <w:rStyle w:val="tex3"/>
                <w:rFonts w:ascii="Calibri" w:hAnsi="Calibri" w:cs="Calibri"/>
                <w:b/>
                <w:sz w:val="22"/>
                <w:szCs w:val="32"/>
              </w:rPr>
            </w:pPr>
            <w:r>
              <w:rPr>
                <w:rStyle w:val="tex3"/>
                <w:rFonts w:ascii="Calibri" w:hAnsi="Calibri" w:cs="Calibri"/>
                <w:b/>
                <w:sz w:val="22"/>
                <w:szCs w:val="32"/>
              </w:rPr>
              <w:t>GESTOR:</w:t>
            </w:r>
          </w:p>
        </w:tc>
        <w:tc>
          <w:tcPr>
            <w:tcW w:w="4677" w:type="dxa"/>
            <w:tcBorders>
              <w:bottom w:val="nil"/>
            </w:tcBorders>
            <w:shd w:val="clear" w:color="auto" w:fill="D8D8D8" w:themeFill="background1" w:themeFillShade="D8"/>
          </w:tcPr>
          <w:p w14:paraId="61F23C35" w14:textId="77777777" w:rsidR="009A31EE" w:rsidRDefault="00000000">
            <w:pPr>
              <w:jc w:val="center"/>
              <w:rPr>
                <w:rStyle w:val="tex3"/>
                <w:rFonts w:ascii="Calibri" w:hAnsi="Calibri" w:cs="Calibri"/>
                <w:b/>
                <w:sz w:val="22"/>
                <w:szCs w:val="32"/>
              </w:rPr>
            </w:pPr>
            <w:r>
              <w:rPr>
                <w:rStyle w:val="tex3"/>
                <w:rFonts w:ascii="Calibri" w:hAnsi="Calibri" w:cs="Calibri"/>
                <w:b/>
                <w:sz w:val="22"/>
                <w:szCs w:val="32"/>
              </w:rPr>
              <w:t>APOIO TÉCNICO:</w:t>
            </w:r>
          </w:p>
        </w:tc>
      </w:tr>
      <w:tr w:rsidR="009A31EE" w14:paraId="45099948" w14:textId="77777777">
        <w:tc>
          <w:tcPr>
            <w:tcW w:w="4673" w:type="dxa"/>
            <w:tcBorders>
              <w:top w:val="nil"/>
              <w:bottom w:val="nil"/>
            </w:tcBorders>
          </w:tcPr>
          <w:p w14:paraId="0D595610" w14:textId="77777777" w:rsidR="009A31EE" w:rsidRDefault="009A31EE">
            <w:pPr>
              <w:rPr>
                <w:rStyle w:val="tex3"/>
                <w:rFonts w:ascii="Calibri" w:hAnsi="Calibri" w:cs="Calibri"/>
              </w:rPr>
            </w:pPr>
          </w:p>
        </w:tc>
        <w:tc>
          <w:tcPr>
            <w:tcW w:w="4677" w:type="dxa"/>
            <w:tcBorders>
              <w:top w:val="nil"/>
              <w:bottom w:val="nil"/>
            </w:tcBorders>
          </w:tcPr>
          <w:p w14:paraId="37474AB3" w14:textId="77777777" w:rsidR="009A31EE" w:rsidRDefault="009A31EE">
            <w:pPr>
              <w:rPr>
                <w:rStyle w:val="tex3"/>
                <w:rFonts w:ascii="Calibri" w:hAnsi="Calibri" w:cs="Calibri"/>
              </w:rPr>
            </w:pPr>
          </w:p>
        </w:tc>
      </w:tr>
      <w:tr w:rsidR="009A31EE" w14:paraId="1A640220" w14:textId="77777777">
        <w:tc>
          <w:tcPr>
            <w:tcW w:w="4673" w:type="dxa"/>
            <w:tcBorders>
              <w:top w:val="nil"/>
              <w:bottom w:val="nil"/>
            </w:tcBorders>
          </w:tcPr>
          <w:p w14:paraId="1C4A3A59" w14:textId="77777777" w:rsidR="009A31EE" w:rsidRDefault="00000000">
            <w:pPr>
              <w:jc w:val="center"/>
              <w:rPr>
                <w:rStyle w:val="tex3"/>
                <w:rFonts w:ascii="Calibri" w:hAnsi="Calibri" w:cs="Calibri"/>
              </w:rPr>
            </w:pPr>
            <w:r>
              <w:rPr>
                <w:rStyle w:val="tex3"/>
                <w:rFonts w:ascii="Calibri" w:hAnsi="Calibri" w:cs="Calibri"/>
              </w:rPr>
              <w:t>___________________________</w:t>
            </w:r>
          </w:p>
        </w:tc>
        <w:tc>
          <w:tcPr>
            <w:tcW w:w="4677" w:type="dxa"/>
            <w:tcBorders>
              <w:top w:val="nil"/>
              <w:bottom w:val="nil"/>
            </w:tcBorders>
          </w:tcPr>
          <w:p w14:paraId="66AD1DFB" w14:textId="77777777" w:rsidR="009A31EE" w:rsidRDefault="00000000">
            <w:pPr>
              <w:jc w:val="center"/>
              <w:rPr>
                <w:rStyle w:val="tex3"/>
                <w:rFonts w:ascii="Calibri" w:hAnsi="Calibri" w:cs="Calibri"/>
              </w:rPr>
            </w:pPr>
            <w:r>
              <w:rPr>
                <w:rStyle w:val="tex3"/>
                <w:rFonts w:ascii="Calibri" w:hAnsi="Calibri" w:cs="Calibri"/>
              </w:rPr>
              <w:t>___________________________</w:t>
            </w:r>
          </w:p>
        </w:tc>
      </w:tr>
      <w:tr w:rsidR="009A31EE" w14:paraId="2370B166" w14:textId="77777777">
        <w:tc>
          <w:tcPr>
            <w:tcW w:w="4673" w:type="dxa"/>
            <w:tcBorders>
              <w:top w:val="nil"/>
              <w:bottom w:val="nil"/>
            </w:tcBorders>
          </w:tcPr>
          <w:p w14:paraId="09B2343C" w14:textId="77777777" w:rsidR="009A31EE" w:rsidRDefault="00000000">
            <w:pPr>
              <w:jc w:val="center"/>
              <w:rPr>
                <w:rStyle w:val="tex3"/>
                <w:rFonts w:ascii="Calibri" w:hAnsi="Calibri" w:cs="Calibri"/>
                <w:b/>
                <w:sz w:val="20"/>
              </w:rPr>
            </w:pPr>
            <w:r>
              <w:rPr>
                <w:rStyle w:val="tex3"/>
                <w:rFonts w:ascii="Calibri" w:hAnsi="Calibri" w:cs="Calibri"/>
                <w:b/>
                <w:sz w:val="20"/>
              </w:rPr>
              <w:t>&lt;Nome&gt;</w:t>
            </w:r>
          </w:p>
        </w:tc>
        <w:tc>
          <w:tcPr>
            <w:tcW w:w="4677" w:type="dxa"/>
            <w:tcBorders>
              <w:top w:val="nil"/>
              <w:bottom w:val="nil"/>
            </w:tcBorders>
          </w:tcPr>
          <w:p w14:paraId="148A9487" w14:textId="77777777" w:rsidR="009A31EE" w:rsidRDefault="00000000">
            <w:pPr>
              <w:jc w:val="center"/>
              <w:rPr>
                <w:rStyle w:val="tex3"/>
                <w:rFonts w:ascii="Calibri" w:hAnsi="Calibri" w:cs="Calibri"/>
                <w:b/>
                <w:sz w:val="20"/>
              </w:rPr>
            </w:pPr>
            <w:r>
              <w:rPr>
                <w:rStyle w:val="tex3"/>
                <w:rFonts w:ascii="Calibri" w:hAnsi="Calibri" w:cs="Calibri"/>
                <w:b/>
                <w:sz w:val="20"/>
              </w:rPr>
              <w:t>&lt;Nome&gt;</w:t>
            </w:r>
          </w:p>
        </w:tc>
      </w:tr>
      <w:tr w:rsidR="009A31EE" w14:paraId="40FEED28" w14:textId="77777777">
        <w:tc>
          <w:tcPr>
            <w:tcW w:w="4673" w:type="dxa"/>
            <w:tcBorders>
              <w:top w:val="nil"/>
              <w:bottom w:val="nil"/>
            </w:tcBorders>
          </w:tcPr>
          <w:p w14:paraId="35524BEE" w14:textId="77777777" w:rsidR="009A31EE" w:rsidRDefault="00000000">
            <w:pPr>
              <w:jc w:val="center"/>
              <w:rPr>
                <w:rStyle w:val="tex3"/>
                <w:rFonts w:ascii="Calibri" w:hAnsi="Calibri" w:cs="Calibri"/>
                <w:sz w:val="16"/>
              </w:rPr>
            </w:pPr>
            <w:r>
              <w:rPr>
                <w:rStyle w:val="tex3"/>
                <w:rFonts w:ascii="Calibri" w:hAnsi="Calibri" w:cs="Calibri"/>
                <w:sz w:val="16"/>
              </w:rPr>
              <w:t>Matr.: &lt;Nº matrícula&gt;</w:t>
            </w:r>
          </w:p>
        </w:tc>
        <w:tc>
          <w:tcPr>
            <w:tcW w:w="4677" w:type="dxa"/>
            <w:tcBorders>
              <w:top w:val="nil"/>
              <w:bottom w:val="nil"/>
            </w:tcBorders>
          </w:tcPr>
          <w:p w14:paraId="3137B3F1" w14:textId="77777777" w:rsidR="009A31EE" w:rsidRDefault="00000000">
            <w:pPr>
              <w:jc w:val="center"/>
              <w:rPr>
                <w:rStyle w:val="tex3"/>
                <w:rFonts w:ascii="Calibri" w:hAnsi="Calibri" w:cs="Calibri"/>
                <w:sz w:val="16"/>
              </w:rPr>
            </w:pPr>
            <w:r>
              <w:rPr>
                <w:rStyle w:val="tex3"/>
                <w:rFonts w:ascii="Calibri" w:hAnsi="Calibri" w:cs="Calibri"/>
                <w:sz w:val="16"/>
              </w:rPr>
              <w:t>Matr.: &lt;Nº matrícula&gt;</w:t>
            </w:r>
          </w:p>
        </w:tc>
      </w:tr>
      <w:tr w:rsidR="009A31EE" w14:paraId="37C244EB" w14:textId="77777777">
        <w:tc>
          <w:tcPr>
            <w:tcW w:w="4673" w:type="dxa"/>
            <w:tcBorders>
              <w:top w:val="nil"/>
            </w:tcBorders>
          </w:tcPr>
          <w:p w14:paraId="0EDCF1C0" w14:textId="77777777" w:rsidR="009A31EE" w:rsidRDefault="009A31EE">
            <w:pPr>
              <w:rPr>
                <w:rStyle w:val="tex3"/>
                <w:rFonts w:ascii="Calibri" w:hAnsi="Calibri" w:cs="Calibri"/>
                <w:sz w:val="4"/>
              </w:rPr>
            </w:pPr>
          </w:p>
        </w:tc>
        <w:tc>
          <w:tcPr>
            <w:tcW w:w="4677" w:type="dxa"/>
            <w:tcBorders>
              <w:top w:val="nil"/>
            </w:tcBorders>
          </w:tcPr>
          <w:p w14:paraId="4D32FA89" w14:textId="77777777" w:rsidR="009A31EE" w:rsidRDefault="009A31EE">
            <w:pPr>
              <w:rPr>
                <w:rStyle w:val="tex3"/>
                <w:rFonts w:ascii="Calibri" w:hAnsi="Calibri" w:cs="Calibri"/>
                <w:sz w:val="4"/>
              </w:rPr>
            </w:pPr>
          </w:p>
        </w:tc>
      </w:tr>
    </w:tbl>
    <w:p w14:paraId="32DABB78" w14:textId="77777777" w:rsidR="009A31EE" w:rsidRDefault="009A31EE">
      <w:pPr>
        <w:rPr>
          <w:rStyle w:val="tex3"/>
          <w:sz w:val="2"/>
        </w:rPr>
      </w:pPr>
    </w:p>
    <w:p w14:paraId="0C56CB1B" w14:textId="77777777" w:rsidR="009A31EE" w:rsidRDefault="009A31EE">
      <w:pPr>
        <w:widowControl w:val="0"/>
        <w:overflowPunct w:val="0"/>
        <w:ind w:left="41"/>
        <w:rPr>
          <w:rFonts w:ascii="Calibri" w:hAnsi="Calibri" w:cs="Calibri"/>
          <w:bCs/>
          <w:sz w:val="21"/>
          <w:szCs w:val="21"/>
        </w:rPr>
      </w:pPr>
    </w:p>
    <w:p w14:paraId="78BA7C7C" w14:textId="77777777" w:rsidR="009A31EE" w:rsidRDefault="00000000">
      <w:pPr>
        <w:overflowPunct w:val="0"/>
        <w:jc w:val="center"/>
        <w:rPr>
          <w:rFonts w:ascii="Calibri" w:hAnsi="Calibri" w:cs="Calibri"/>
          <w:b/>
          <w:color w:val="000000" w:themeColor="text1"/>
        </w:rPr>
      </w:pPr>
      <w:r>
        <w:rPr>
          <w:rFonts w:ascii="Calibri" w:hAnsi="Calibri" w:cs="Calibri"/>
          <w:color w:val="000000" w:themeColor="text1"/>
        </w:rPr>
        <w:t xml:space="preserve">Ratifico o presente termo de referência, nos termos da Lei Federal n° 8.666/93, bem como autorizo </w:t>
      </w:r>
      <w:r>
        <w:rPr>
          <w:rFonts w:ascii="Calibri" w:hAnsi="Calibri" w:cs="Calibri"/>
          <w:b/>
          <w:bCs/>
          <w:color w:val="000000" w:themeColor="text1"/>
        </w:rPr>
        <w:t>O PROSSEGUIMENTO</w:t>
      </w:r>
      <w:r>
        <w:rPr>
          <w:rFonts w:ascii="Calibri" w:hAnsi="Calibri" w:cs="Calibri"/>
          <w:b/>
          <w:color w:val="000000" w:themeColor="text1"/>
        </w:rPr>
        <w:t xml:space="preserve"> DO PROCESSO ADMINISTRATIVO.</w:t>
      </w:r>
    </w:p>
    <w:p w14:paraId="25468B4C" w14:textId="77777777" w:rsidR="009A31EE" w:rsidRDefault="009A31EE">
      <w:pPr>
        <w:spacing w:line="360" w:lineRule="auto"/>
        <w:jc w:val="center"/>
        <w:rPr>
          <w:rFonts w:ascii="Arial" w:hAnsi="Arial" w:cs="Arial"/>
          <w:b/>
          <w:color w:val="000000" w:themeColor="text1"/>
          <w:sz w:val="18"/>
          <w:szCs w:val="18"/>
        </w:rPr>
      </w:pPr>
    </w:p>
    <w:p w14:paraId="1E5AABF7" w14:textId="77777777" w:rsidR="009A31EE" w:rsidRDefault="00000000">
      <w:pPr>
        <w:spacing w:line="360" w:lineRule="auto"/>
        <w:jc w:val="center"/>
        <w:rPr>
          <w:rFonts w:ascii="Calibri" w:hAnsi="Calibri" w:cs="Calibri"/>
        </w:rPr>
      </w:pPr>
      <w:r>
        <w:rPr>
          <w:rFonts w:ascii="Calibri" w:hAnsi="Calibri" w:cs="Calibri"/>
        </w:rPr>
        <w:t>Ciente, de acordo:</w:t>
      </w:r>
    </w:p>
    <w:p w14:paraId="1783F5E7" w14:textId="77777777" w:rsidR="009A31EE" w:rsidRDefault="009A31EE">
      <w:pPr>
        <w:spacing w:line="360" w:lineRule="auto"/>
        <w:jc w:val="center"/>
        <w:rPr>
          <w:rFonts w:ascii="Calibri" w:hAnsi="Calibri" w:cs="Calibri"/>
        </w:rPr>
      </w:pPr>
    </w:p>
    <w:p w14:paraId="3C7D6A39" w14:textId="77777777" w:rsidR="009A31EE" w:rsidRDefault="00000000">
      <w:pPr>
        <w:jc w:val="center"/>
        <w:rPr>
          <w:rFonts w:ascii="Calibri" w:hAnsi="Calibri" w:cs="Calibri"/>
        </w:rPr>
      </w:pPr>
      <w:r>
        <w:rPr>
          <w:rFonts w:ascii="Calibri" w:hAnsi="Calibri" w:cs="Calibri"/>
        </w:rPr>
        <w:t>_____________________________________</w:t>
      </w:r>
    </w:p>
    <w:p w14:paraId="3260D53D" w14:textId="77777777" w:rsidR="009A31EE" w:rsidRDefault="00000000">
      <w:pPr>
        <w:jc w:val="center"/>
        <w:rPr>
          <w:rFonts w:ascii="Calibri" w:hAnsi="Calibri" w:cs="Calibri"/>
          <w:b/>
          <w:bCs/>
          <w:iCs/>
        </w:rPr>
      </w:pPr>
      <w:r>
        <w:rPr>
          <w:rFonts w:ascii="Calibri" w:hAnsi="Calibri" w:cs="Calibri"/>
          <w:b/>
          <w:bCs/>
          <w:iCs/>
        </w:rPr>
        <w:t>&lt;Nome&gt;</w:t>
      </w:r>
    </w:p>
    <w:p w14:paraId="47E15868" w14:textId="77777777" w:rsidR="009A31EE" w:rsidRDefault="00000000">
      <w:pPr>
        <w:jc w:val="center"/>
        <w:rPr>
          <w:rFonts w:ascii="Calibri" w:hAnsi="Calibri" w:cs="Calibri"/>
          <w:iCs/>
          <w:sz w:val="20"/>
          <w:szCs w:val="20"/>
        </w:rPr>
      </w:pPr>
      <w:r>
        <w:rPr>
          <w:rFonts w:ascii="Calibri" w:hAnsi="Calibri" w:cs="Calibri"/>
          <w:iCs/>
          <w:sz w:val="20"/>
          <w:szCs w:val="20"/>
        </w:rPr>
        <w:t>&lt;Secretário(a) Municipal de _______________&gt;</w:t>
      </w:r>
    </w:p>
    <w:p w14:paraId="2B09600E" w14:textId="77777777" w:rsidR="009A31EE" w:rsidRDefault="00000000">
      <w:pPr>
        <w:jc w:val="center"/>
        <w:rPr>
          <w:rFonts w:ascii="Calibri" w:hAnsi="Calibri" w:cs="Calibri"/>
          <w:iCs/>
          <w:sz w:val="16"/>
          <w:szCs w:val="16"/>
        </w:rPr>
      </w:pPr>
      <w:r>
        <w:rPr>
          <w:rFonts w:ascii="Calibri" w:hAnsi="Calibri" w:cs="Calibri"/>
          <w:iCs/>
          <w:sz w:val="16"/>
          <w:szCs w:val="16"/>
        </w:rPr>
        <w:t>Matr.: &lt;nº da matrícula&gt;</w:t>
      </w:r>
    </w:p>
    <w:p w14:paraId="21B6BD7F" w14:textId="77777777" w:rsidR="009A31EE" w:rsidRDefault="009A31EE">
      <w:pPr>
        <w:spacing w:line="360" w:lineRule="auto"/>
        <w:jc w:val="center"/>
        <w:rPr>
          <w:rFonts w:ascii="Arial" w:hAnsi="Arial" w:cs="Arial"/>
          <w:b/>
          <w:color w:val="000000" w:themeColor="text1"/>
        </w:rPr>
      </w:pPr>
    </w:p>
    <w:p w14:paraId="7A9084C1" w14:textId="77777777" w:rsidR="009A31EE" w:rsidRDefault="009A31EE">
      <w:pPr>
        <w:overflowPunct w:val="0"/>
        <w:rPr>
          <w:rFonts w:ascii="Calibri" w:hAnsi="Calibri" w:cs="Calibri"/>
        </w:rPr>
      </w:pPr>
    </w:p>
    <w:p w14:paraId="1541D53B" w14:textId="77777777" w:rsidR="009A31EE" w:rsidRDefault="009A31EE">
      <w:pPr>
        <w:overflowPunct w:val="0"/>
        <w:rPr>
          <w:rFonts w:ascii="Calibri" w:hAnsi="Calibri" w:cs="Calibri"/>
        </w:rPr>
      </w:pPr>
    </w:p>
    <w:p w14:paraId="199DE851" w14:textId="77777777" w:rsidR="009A31EE" w:rsidRDefault="009A31EE">
      <w:pPr>
        <w:overflowPunct w:val="0"/>
        <w:rPr>
          <w:rFonts w:ascii="Leelawadee UI" w:hAnsi="Leelawadee UI"/>
        </w:rPr>
      </w:pPr>
    </w:p>
    <w:sectPr w:rsidR="009A31EE">
      <w:headerReference w:type="default" r:id="rId9"/>
      <w:footerReference w:type="default" r:id="rId10"/>
      <w:pgSz w:w="11906" w:h="16838"/>
      <w:pgMar w:top="1701" w:right="1134" w:bottom="567" w:left="1701" w:header="425"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6DB4" w14:textId="77777777" w:rsidR="00185B2D" w:rsidRDefault="00185B2D">
      <w:r>
        <w:separator/>
      </w:r>
    </w:p>
  </w:endnote>
  <w:endnote w:type="continuationSeparator" w:id="0">
    <w:p w14:paraId="64FA7939" w14:textId="77777777" w:rsidR="00185B2D" w:rsidRDefault="0018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altName w:val="Mongolian Baiti"/>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 Antiqua">
    <w:altName w:val="Segoe Print"/>
    <w:panose1 w:val="02040602050305030304"/>
    <w:charset w:val="00"/>
    <w:family w:val="roman"/>
    <w:pitch w:val="variable"/>
    <w:sig w:usb0="00000287" w:usb1="00000000" w:usb2="00000000" w:usb3="00000000" w:csb0="0000009F" w:csb1="00000000"/>
  </w:font>
  <w:font w:name="Liberation Sans">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_Spranq_eco_Sans">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yriadPro-Regular">
    <w:altName w:val="Liberation Mono"/>
    <w:charset w:val="00"/>
    <w:family w:val="roman"/>
    <w:pitch w:val="default"/>
  </w:font>
  <w:font w:name="serif">
    <w:altName w:val="Calibri"/>
    <w:charset w:val="00"/>
    <w:family w:val="auto"/>
    <w:pitch w:val="default"/>
  </w:font>
  <w:font w:name="Leelawadee UI">
    <w:panose1 w:val="020B0502040204020203"/>
    <w:charset w:val="00"/>
    <w:family w:val="swiss"/>
    <w:pitch w:val="variable"/>
    <w:sig w:usb0="A3000003" w:usb1="00000000" w:usb2="00010000" w:usb3="00000000" w:csb0="000101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090688"/>
    </w:sdtPr>
    <w:sdtContent>
      <w:p w14:paraId="3547AB44" w14:textId="77777777" w:rsidR="009A31EE" w:rsidRDefault="00000000">
        <w:pPr>
          <w:pStyle w:val="Rodap"/>
          <w:jc w:val="right"/>
          <w:rPr>
            <w:rFonts w:ascii="Calibri" w:hAnsi="Calibri" w:cs="Calibri"/>
            <w:sz w:val="12"/>
            <w:szCs w:val="12"/>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PAGE</w:instrText>
        </w:r>
        <w:r>
          <w:rPr>
            <w:rFonts w:ascii="Calibri" w:hAnsi="Calibri" w:cs="Calibri"/>
            <w:bCs/>
            <w:i/>
            <w:sz w:val="12"/>
            <w:szCs w:val="12"/>
          </w:rPr>
          <w:fldChar w:fldCharType="separate"/>
        </w:r>
        <w:r>
          <w:rPr>
            <w:rFonts w:ascii="Calibri" w:hAnsi="Calibri" w:cs="Calibri"/>
            <w:bCs/>
            <w:i/>
            <w:sz w:val="12"/>
            <w:szCs w:val="12"/>
          </w:rPr>
          <w:t>3</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NUMPAGES</w:instrText>
        </w:r>
        <w:r>
          <w:rPr>
            <w:rFonts w:ascii="Calibri" w:hAnsi="Calibri" w:cs="Calibri"/>
            <w:bCs/>
            <w:i/>
            <w:sz w:val="12"/>
            <w:szCs w:val="12"/>
          </w:rPr>
          <w:fldChar w:fldCharType="separate"/>
        </w:r>
        <w:r>
          <w:rPr>
            <w:rFonts w:ascii="Calibri" w:hAnsi="Calibri" w:cs="Calibri"/>
            <w:bCs/>
            <w:i/>
            <w:sz w:val="12"/>
            <w:szCs w:val="12"/>
          </w:rPr>
          <w:t>10</w:t>
        </w:r>
        <w:r>
          <w:rPr>
            <w:rFonts w:ascii="Calibri" w:hAnsi="Calibri" w:cs="Calibri"/>
            <w:bCs/>
            <w:i/>
            <w:sz w:val="12"/>
            <w:szCs w:val="12"/>
          </w:rPr>
          <w:fldChar w:fldCharType="end"/>
        </w:r>
      </w:p>
      <w:p w14:paraId="1982237A" w14:textId="77777777" w:rsidR="009A31EE" w:rsidRDefault="00000000">
        <w:pPr>
          <w:pStyle w:val="Rodap"/>
          <w:jc w:val="right"/>
          <w:rPr>
            <w:i/>
            <w:sz w:val="16"/>
            <w:szCs w:val="16"/>
          </w:rPr>
        </w:pPr>
      </w:p>
    </w:sdtContent>
  </w:sdt>
  <w:p w14:paraId="3097B5A5" w14:textId="77777777" w:rsidR="009A31EE" w:rsidRDefault="009A31EE">
    <w:pPr>
      <w:pStyle w:val="Rodap"/>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D6A0" w14:textId="77777777" w:rsidR="00185B2D" w:rsidRDefault="00185B2D">
      <w:r>
        <w:separator/>
      </w:r>
    </w:p>
  </w:footnote>
  <w:footnote w:type="continuationSeparator" w:id="0">
    <w:p w14:paraId="417AA9A9" w14:textId="77777777" w:rsidR="00185B2D" w:rsidRDefault="0018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1C7" w14:textId="77777777" w:rsidR="009A31EE" w:rsidRDefault="00000000">
    <w:pPr>
      <w:ind w:left="426"/>
      <w:rPr>
        <w:rFonts w:ascii="Arial" w:hAnsi="Arial" w:cs="Arial"/>
        <w:sz w:val="16"/>
        <w:szCs w:val="18"/>
      </w:rPr>
    </w:pPr>
    <w:r>
      <w:rPr>
        <w:noProof/>
      </w:rPr>
      <mc:AlternateContent>
        <mc:Choice Requires="wps">
          <w:drawing>
            <wp:anchor distT="0" distB="0" distL="0" distR="0" simplePos="0" relativeHeight="251656192" behindDoc="1" locked="0" layoutInCell="1" allowOverlap="1" wp14:anchorId="384B014A" wp14:editId="307D5345">
              <wp:simplePos x="0" y="0"/>
              <wp:positionH relativeFrom="column">
                <wp:posOffset>3952875</wp:posOffset>
              </wp:positionH>
              <wp:positionV relativeFrom="paragraph">
                <wp:posOffset>-106045</wp:posOffset>
              </wp:positionV>
              <wp:extent cx="1877060" cy="56197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6320" cy="561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2F3BA0E5" w14:textId="77777777" w:rsidR="009A31EE" w:rsidRDefault="00000000">
                          <w:pPr>
                            <w:pStyle w:val="SemEspaamento"/>
                            <w:rPr>
                              <w:rFonts w:ascii="Calibri" w:hAnsi="Calibri" w:cs="Calibri"/>
                              <w:sz w:val="20"/>
                              <w:szCs w:val="20"/>
                            </w:rPr>
                          </w:pPr>
                          <w:r>
                            <w:rPr>
                              <w:rFonts w:ascii="Calibri" w:hAnsi="Calibri" w:cs="Calibri"/>
                              <w:sz w:val="20"/>
                              <w:szCs w:val="20"/>
                            </w:rPr>
                            <w:t xml:space="preserve">PROCESSO Nº:______________ </w:t>
                          </w:r>
                        </w:p>
                        <w:p w14:paraId="1D983651" w14:textId="77777777" w:rsidR="009A31EE" w:rsidRDefault="00000000">
                          <w:pPr>
                            <w:pStyle w:val="SemEspaamento"/>
                            <w:rPr>
                              <w:rFonts w:ascii="Calibri" w:hAnsi="Calibri" w:cs="Calibri"/>
                              <w:sz w:val="20"/>
                              <w:szCs w:val="20"/>
                            </w:rPr>
                          </w:pPr>
                          <w:r>
                            <w:rPr>
                              <w:rFonts w:ascii="Calibri" w:hAnsi="Calibri" w:cs="Calibri"/>
                              <w:sz w:val="20"/>
                              <w:szCs w:val="20"/>
                            </w:rPr>
                            <w:t>DATA: _____/_____/_____</w:t>
                          </w:r>
                        </w:p>
                        <w:p w14:paraId="73687755" w14:textId="77777777" w:rsidR="009A31EE" w:rsidRDefault="00000000">
                          <w:pPr>
                            <w:pStyle w:val="SemEspaamento"/>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w14:anchorId="384B014A" id="Caixa de texto 6" o:spid="_x0000_s1026" style="position:absolute;left:0;text-align:left;margin-left:311.25pt;margin-top:-8.35pt;width:147.8pt;height:44.2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" strokeweight=".26mm">
              <v:stroke joinstyle="round"/>
              <v:textbox>
                <w:txbxContent>
                  <w:p w14:paraId="2F3BA0E5" w14:textId="77777777" w:rsidR="009A31EE" w:rsidRDefault="00000000">
                    <w:pPr>
                      <w:pStyle w:val="SemEspaamento"/>
                      <w:rPr>
                        <w:rFonts w:ascii="Calibri" w:hAnsi="Calibri" w:cs="Calibri"/>
                        <w:sz w:val="20"/>
                        <w:szCs w:val="20"/>
                      </w:rPr>
                    </w:pPr>
                    <w:r>
                      <w:rPr>
                        <w:rFonts w:ascii="Calibri" w:hAnsi="Calibri" w:cs="Calibri"/>
                        <w:sz w:val="20"/>
                        <w:szCs w:val="20"/>
                      </w:rPr>
                      <w:t xml:space="preserve">PROCESSO Nº:______________ </w:t>
                    </w:r>
                  </w:p>
                  <w:p w14:paraId="1D983651" w14:textId="77777777" w:rsidR="009A31EE" w:rsidRDefault="00000000">
                    <w:pPr>
                      <w:pStyle w:val="SemEspaamento"/>
                      <w:rPr>
                        <w:rFonts w:ascii="Calibri" w:hAnsi="Calibri" w:cs="Calibri"/>
                        <w:sz w:val="20"/>
                        <w:szCs w:val="20"/>
                      </w:rPr>
                    </w:pPr>
                    <w:r>
                      <w:rPr>
                        <w:rFonts w:ascii="Calibri" w:hAnsi="Calibri" w:cs="Calibri"/>
                        <w:sz w:val="20"/>
                        <w:szCs w:val="20"/>
                      </w:rPr>
                      <w:t>DATA: _____/_____/_____</w:t>
                    </w:r>
                  </w:p>
                  <w:p w14:paraId="73687755" w14:textId="77777777" w:rsidR="009A31EE" w:rsidRDefault="00000000">
                    <w:pPr>
                      <w:pStyle w:val="SemEspaamento"/>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rPr>
        <w:noProof/>
      </w:rPr>
      <w:drawing>
        <wp:anchor distT="0" distB="0" distL="114300" distR="114300" simplePos="0" relativeHeight="251657216" behindDoc="0" locked="0" layoutInCell="1" allowOverlap="1" wp14:anchorId="52F03A4F" wp14:editId="64F9C409">
          <wp:simplePos x="0" y="0"/>
          <wp:positionH relativeFrom="column">
            <wp:posOffset>-267335</wp:posOffset>
          </wp:positionH>
          <wp:positionV relativeFrom="paragraph">
            <wp:posOffset>-50165</wp:posOffset>
          </wp:positionV>
          <wp:extent cx="494030" cy="590550"/>
          <wp:effectExtent l="0" t="0" r="0" b="0"/>
          <wp:wrapTight wrapText="bothSides">
            <wp:wrapPolygon edited="0">
              <wp:start x="-191" y="0"/>
              <wp:lineTo x="-191" y="20719"/>
              <wp:lineTo x="20814" y="20719"/>
              <wp:lineTo x="20814" y="0"/>
              <wp:lineTo x="-191"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pic:spPr>
              </pic:pic>
            </a:graphicData>
          </a:graphic>
        </wp:anchor>
      </w:drawing>
    </w:r>
    <w:r>
      <w:rPr>
        <w:rFonts w:ascii="Arial" w:hAnsi="Arial" w:cs="Arial"/>
        <w:sz w:val="16"/>
        <w:szCs w:val="18"/>
      </w:rPr>
      <w:t>Estado do Rio de Janeiro</w:t>
    </w:r>
  </w:p>
  <w:p w14:paraId="5C0D6B7E" w14:textId="77777777" w:rsidR="009A31EE" w:rsidRDefault="00000000">
    <w:pPr>
      <w:ind w:left="426"/>
      <w:rPr>
        <w:b/>
        <w:sz w:val="16"/>
        <w:szCs w:val="18"/>
      </w:rPr>
    </w:pPr>
    <w:r>
      <w:rPr>
        <w:noProof/>
      </w:rPr>
      <mc:AlternateContent>
        <mc:Choice Requires="wps">
          <w:drawing>
            <wp:anchor distT="0" distB="0" distL="0" distR="0" simplePos="0" relativeHeight="251658240" behindDoc="1" locked="0" layoutInCell="1" allowOverlap="1" wp14:anchorId="5CE27737" wp14:editId="77047309">
              <wp:simplePos x="0" y="0"/>
              <wp:positionH relativeFrom="column">
                <wp:posOffset>2771140</wp:posOffset>
              </wp:positionH>
              <wp:positionV relativeFrom="paragraph">
                <wp:posOffset>43180</wp:posOffset>
              </wp:positionV>
              <wp:extent cx="1009650" cy="276225"/>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080" cy="275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4C7052CE" w14:textId="77777777" w:rsidR="009A31EE" w:rsidRDefault="00000000">
                          <w:pPr>
                            <w:pStyle w:val="Contedodoquadro"/>
                            <w:jc w:val="center"/>
                            <w:rPr>
                              <w:rFonts w:ascii="Arial" w:hAnsi="Arial" w:cs="Arial"/>
                            </w:rPr>
                          </w:pPr>
                          <w:r>
                            <w:rPr>
                              <w:rFonts w:ascii="Arial" w:hAnsi="Arial" w:cs="Arial"/>
                            </w:rPr>
                            <w:t>Anexo V</w:t>
                          </w:r>
                        </w:p>
                      </w:txbxContent>
                    </wps:txbx>
                    <wps:bodyPr>
                      <a:noAutofit/>
                    </wps:bodyPr>
                  </wps:wsp>
                </a:graphicData>
              </a:graphic>
            </wp:anchor>
          </w:drawing>
        </mc:Choice>
        <mc:Fallback>
          <w:pict>
            <v:rect w14:anchorId="5CE27737" id="Caixa de Texto 2" o:spid="_x0000_s1027" style="position:absolute;left:0;text-align:left;margin-left:218.2pt;margin-top:3.4pt;width:79.5pt;height:2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" stroked="f" strokeweight=".26mm">
              <v:textbox>
                <w:txbxContent>
                  <w:p w14:paraId="4C7052CE" w14:textId="77777777" w:rsidR="009A31EE" w:rsidRDefault="00000000">
                    <w:pPr>
                      <w:pStyle w:val="Contedodoquadro"/>
                      <w:jc w:val="center"/>
                      <w:rPr>
                        <w:rFonts w:ascii="Arial" w:hAnsi="Arial" w:cs="Arial"/>
                      </w:rPr>
                    </w:pPr>
                    <w:r>
                      <w:rPr>
                        <w:rFonts w:ascii="Arial" w:hAnsi="Arial" w:cs="Arial"/>
                      </w:rPr>
                      <w:t>Anexo V</w:t>
                    </w:r>
                  </w:p>
                </w:txbxContent>
              </v:textbox>
            </v:rect>
          </w:pict>
        </mc:Fallback>
      </mc:AlternateContent>
    </w:r>
    <w:r>
      <w:rPr>
        <w:rFonts w:ascii="Arial" w:hAnsi="Arial" w:cs="Arial"/>
        <w:b/>
        <w:sz w:val="16"/>
        <w:szCs w:val="18"/>
      </w:rPr>
      <w:t>PREFEITURA MUNICIPAL DE NOVA FRIBURGO</w:t>
    </w:r>
  </w:p>
  <w:p w14:paraId="09E1B690" w14:textId="77777777" w:rsidR="009A31EE" w:rsidRDefault="00000000">
    <w:pPr>
      <w:pStyle w:val="Ttulo2"/>
      <w:ind w:left="426"/>
      <w:rPr>
        <w:b w:val="0"/>
        <w:sz w:val="16"/>
        <w:szCs w:val="18"/>
      </w:rPr>
    </w:pPr>
    <w:r>
      <w:rPr>
        <w:b w:val="0"/>
        <w:sz w:val="16"/>
        <w:szCs w:val="18"/>
      </w:rPr>
      <w:t>&lt;Secretaria&gt;</w:t>
    </w:r>
  </w:p>
  <w:p w14:paraId="33257A78" w14:textId="77777777" w:rsidR="009A31EE" w:rsidRDefault="00000000">
    <w:pPr>
      <w:ind w:left="426"/>
      <w:rPr>
        <w:rFonts w:ascii="Arial" w:hAnsi="Arial" w:cs="Arial"/>
        <w:sz w:val="16"/>
        <w:szCs w:val="18"/>
        <w:lang w:eastAsia="ar-SA"/>
      </w:rPr>
    </w:pPr>
    <w:r>
      <w:rPr>
        <w:rFonts w:ascii="Arial" w:hAnsi="Arial" w:cs="Arial"/>
        <w:sz w:val="16"/>
        <w:szCs w:val="18"/>
        <w:lang w:eastAsia="ar-SA"/>
      </w:rPr>
      <w:t>&lt;Subsecretaria&gt;</w:t>
    </w:r>
  </w:p>
  <w:p w14:paraId="3FD8245C" w14:textId="77777777" w:rsidR="009A31EE" w:rsidRDefault="009A31EE">
    <w:pPr>
      <w:ind w:left="426"/>
      <w:rPr>
        <w:rFonts w:ascii="Arial" w:hAnsi="Arial" w:cs="Arial"/>
        <w:sz w:val="16"/>
        <w:szCs w:val="18"/>
        <w:lang w:eastAsia="ar-SA"/>
      </w:rPr>
    </w:pPr>
  </w:p>
  <w:p w14:paraId="61F7C44C" w14:textId="77777777" w:rsidR="009A31EE" w:rsidRDefault="00000000">
    <w:pPr>
      <w:pStyle w:val="Cabealho"/>
    </w:pPr>
    <w:r>
      <w:rPr>
        <w:noProof/>
      </w:rPr>
      <mc:AlternateContent>
        <mc:Choice Requires="wps">
          <w:drawing>
            <wp:anchor distT="0" distB="0" distL="0" distR="0" simplePos="0" relativeHeight="251659264" behindDoc="1" locked="0" layoutInCell="1" allowOverlap="1" wp14:anchorId="00BE1C5B" wp14:editId="18527ABF">
              <wp:simplePos x="0" y="0"/>
              <wp:positionH relativeFrom="column">
                <wp:posOffset>-384175</wp:posOffset>
              </wp:positionH>
              <wp:positionV relativeFrom="paragraph">
                <wp:posOffset>120650</wp:posOffset>
              </wp:positionV>
              <wp:extent cx="6344285" cy="21590"/>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3560" cy="2088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xmlns:wpsCustomData="http://www.wps.cn/officeDocument/2013/wpsCustomData">
          <w:pict>
            <v:line id="Conector Reto 5" o:spid="_x0000_s1026" o:spt="20" style="position:absolute;left:0pt;flip:y;margin-left:-30.25pt;margin-top:9.5pt;height:1.7pt;width:499.55pt;z-index:-251657216;mso-width-relative:page;mso-height-relative:page;" filled="f" stroked="t" coordsize="21600,21600" o:gfxdata="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xC+81wAAAAkBAAAPAAAAAAAA&#10;AAEAIAAAACIAAABkcnMvZG93bnJldi54bWxQSwECFAAUAAAACACHTuJAbP5lxdoBAAC9AwAADgAA&#10;AAAAAAABACAAAAAmAQAAZHJzL2Uyb0RvYy54bWxQSwUGAAAAAAYABgBZAQAAcgUAAAAA&#10;">
              <v:fill on="f" focussize="0,0"/>
              <v:stroke weight="0.5pt" color="#000000 [3213]" miterlimit="8" joinstyle="miter"/>
              <v:imagedata o:title=""/>
              <o:lock v:ext="edit" aspectratio="f"/>
            </v:line>
          </w:pict>
        </mc:Fallback>
      </mc:AlternateContent>
    </w:r>
  </w:p>
  <w:p w14:paraId="79328081" w14:textId="77777777" w:rsidR="009A31EE" w:rsidRDefault="009A31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776FD"/>
    <w:multiLevelType w:val="multilevel"/>
    <w:tmpl w:val="270776FD"/>
    <w:lvl w:ilvl="0">
      <w:start w:val="1"/>
      <w:numFmt w:val="bullet"/>
      <w:lvlText w:val="-"/>
      <w:lvlJc w:val="left"/>
      <w:pPr>
        <w:tabs>
          <w:tab w:val="left" w:pos="1440"/>
        </w:tabs>
        <w:ind w:left="1440" w:hanging="360"/>
      </w:pPr>
      <w:rPr>
        <w:rFonts w:ascii="Arial" w:hAnsi="Arial" w:cs="Aria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cs="Wingdings" w:hint="default"/>
      </w:rPr>
    </w:lvl>
    <w:lvl w:ilvl="3">
      <w:start w:val="1"/>
      <w:numFmt w:val="bullet"/>
      <w:lvlText w:val=""/>
      <w:lvlJc w:val="left"/>
      <w:pPr>
        <w:tabs>
          <w:tab w:val="left" w:pos="3240"/>
        </w:tabs>
        <w:ind w:left="3240" w:hanging="360"/>
      </w:pPr>
      <w:rPr>
        <w:rFonts w:ascii="Symbol" w:hAnsi="Symbol" w:cs="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cs="Wingdings" w:hint="default"/>
      </w:rPr>
    </w:lvl>
    <w:lvl w:ilvl="6">
      <w:start w:val="1"/>
      <w:numFmt w:val="bullet"/>
      <w:lvlText w:val=""/>
      <w:lvlJc w:val="left"/>
      <w:pPr>
        <w:tabs>
          <w:tab w:val="left" w:pos="5400"/>
        </w:tabs>
        <w:ind w:left="5400" w:hanging="360"/>
      </w:pPr>
      <w:rPr>
        <w:rFonts w:ascii="Symbol" w:hAnsi="Symbol" w:cs="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cs="Wingdings" w:hint="default"/>
      </w:rPr>
    </w:lvl>
  </w:abstractNum>
  <w:abstractNum w:abstractNumId="1" w15:restartNumberingAfterBreak="0">
    <w:nsid w:val="2CF44FE1"/>
    <w:multiLevelType w:val="multilevel"/>
    <w:tmpl w:val="2CF44FE1"/>
    <w:lvl w:ilvl="0">
      <w:start w:val="1"/>
      <w:numFmt w:val="decimal"/>
      <w:suff w:val="space"/>
      <w:lvlText w:val="%1."/>
      <w:lvlJc w:val="left"/>
      <w:pPr>
        <w:ind w:left="0" w:firstLine="0"/>
      </w:pPr>
    </w:lvl>
    <w:lvl w:ilvl="1">
      <w:start w:val="1"/>
      <w:numFmt w:val="decimal"/>
      <w:suff w:val="space"/>
      <w:lvlText w:val="%1.%2"/>
      <w:lvlJc w:val="left"/>
      <w:pPr>
        <w:ind w:left="48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16cid:durableId="1028334471">
    <w:abstractNumId w:val="1"/>
  </w:num>
  <w:num w:numId="2" w16cid:durableId="54082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489"/>
    <w:rsid w:val="00185B2D"/>
    <w:rsid w:val="0021043C"/>
    <w:rsid w:val="005D18FA"/>
    <w:rsid w:val="00743489"/>
    <w:rsid w:val="009A31EE"/>
    <w:rsid w:val="00D121FC"/>
    <w:rsid w:val="00E20148"/>
    <w:rsid w:val="00FD016D"/>
    <w:rsid w:val="02AA1A84"/>
    <w:rsid w:val="0EF10359"/>
    <w:rsid w:val="15790D41"/>
    <w:rsid w:val="16CA764C"/>
    <w:rsid w:val="291240F3"/>
    <w:rsid w:val="34362D9D"/>
    <w:rsid w:val="41805561"/>
    <w:rsid w:val="4C4011D1"/>
    <w:rsid w:val="517943B8"/>
    <w:rsid w:val="5D0E009D"/>
    <w:rsid w:val="5D436930"/>
    <w:rsid w:val="6AC6160B"/>
    <w:rsid w:val="6AD57080"/>
    <w:rsid w:val="73033F16"/>
    <w:rsid w:val="78016A27"/>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CAE1"/>
  <w15:docId w15:val="{D8DA5A29-BD09-4F02-B96E-C906F1A7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qFormat="1"/>
    <w:lsdException w:name="annotation reference" w:semiHidden="1"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Inden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sz w:val="24"/>
      <w:szCs w:val="24"/>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outlineLvl w:val="1"/>
    </w:pPr>
    <w:rPr>
      <w:rFonts w:ascii="Tahoma" w:hAnsi="Tahoma" w:cs="Tahoma"/>
      <w:b/>
      <w:bCs/>
    </w:rPr>
  </w:style>
  <w:style w:type="paragraph" w:styleId="Ttulo3">
    <w:name w:val="heading 3"/>
    <w:basedOn w:val="Normal"/>
    <w:next w:val="Normal"/>
    <w:qFormat/>
    <w:pPr>
      <w:keepNext/>
      <w:jc w:val="center"/>
      <w:outlineLvl w:val="2"/>
    </w:pPr>
    <w:rPr>
      <w:rFonts w:ascii="Monotype Corsiva" w:hAnsi="Monotype Corsiva" w:cs="Arial"/>
      <w:b/>
      <w:bCs/>
      <w:sz w:val="28"/>
    </w:rPr>
  </w:style>
  <w:style w:type="paragraph" w:styleId="Ttulo4">
    <w:name w:val="heading 4"/>
    <w:basedOn w:val="Normal"/>
    <w:next w:val="Normal"/>
    <w:qFormat/>
    <w:pPr>
      <w:keepNext/>
      <w:outlineLvl w:val="3"/>
    </w:pPr>
    <w:rPr>
      <w:rFonts w:ascii="Comic Sans MS" w:hAnsi="Comic Sans MS"/>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semiHidden/>
    <w:qFormat/>
    <w:rPr>
      <w:sz w:val="16"/>
      <w:szCs w:val="16"/>
    </w:rPr>
  </w:style>
  <w:style w:type="character" w:styleId="Hyperlink">
    <w:name w:val="Hyperlink"/>
    <w:basedOn w:val="Fontepargpadro"/>
    <w:uiPriority w:val="99"/>
    <w:qFormat/>
    <w:rPr>
      <w:color w:val="0000FF"/>
      <w:u w:val="single"/>
    </w:rPr>
  </w:style>
  <w:style w:type="paragraph" w:styleId="Lista">
    <w:name w:val="List"/>
    <w:basedOn w:val="Corpodetexto"/>
    <w:qFormat/>
    <w:rPr>
      <w:rFonts w:cs="Arial"/>
    </w:rPr>
  </w:style>
  <w:style w:type="paragraph" w:styleId="Corpodetexto">
    <w:name w:val="Body Text"/>
    <w:basedOn w:val="Normal"/>
    <w:qFormat/>
    <w:pPr>
      <w:spacing w:after="120"/>
    </w:pPr>
  </w:style>
  <w:style w:type="paragraph" w:styleId="Textodecomentrio">
    <w:name w:val="annotation text"/>
    <w:basedOn w:val="Normal"/>
    <w:qFormat/>
    <w:rPr>
      <w:sz w:val="20"/>
      <w:szCs w:val="20"/>
    </w:rPr>
  </w:style>
  <w:style w:type="paragraph" w:styleId="Recuodecorpodetexto2">
    <w:name w:val="Body Text Indent 2"/>
    <w:basedOn w:val="Normal"/>
    <w:qFormat/>
    <w:pPr>
      <w:spacing w:line="240" w:lineRule="atLeast"/>
      <w:ind w:firstLine="720"/>
      <w:jc w:val="both"/>
    </w:pPr>
    <w:rPr>
      <w:rFonts w:ascii="Book Antiqua" w:hAnsi="Book Antiqua"/>
      <w:szCs w:val="22"/>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NormalWeb">
    <w:name w:val="Normal (Web)"/>
    <w:basedOn w:val="Normal"/>
    <w:uiPriority w:val="99"/>
    <w:unhideWhenUsed/>
    <w:qFormat/>
    <w:pPr>
      <w:spacing w:beforeAutospacing="1" w:afterAutospacing="1"/>
    </w:pPr>
  </w:style>
  <w:style w:type="paragraph" w:styleId="Corpodetexto2">
    <w:name w:val="Body Text 2"/>
    <w:basedOn w:val="Normal"/>
    <w:qFormat/>
    <w:pPr>
      <w:jc w:val="both"/>
    </w:pPr>
    <w:rPr>
      <w:sz w:val="26"/>
    </w:rPr>
  </w:style>
  <w:style w:type="paragraph" w:styleId="Cabealho">
    <w:name w:val="header"/>
    <w:basedOn w:val="Normal"/>
    <w:qFormat/>
    <w:pPr>
      <w:tabs>
        <w:tab w:val="center" w:pos="4419"/>
        <w:tab w:val="right" w:pos="8838"/>
      </w:tabs>
    </w:pPr>
    <w:rPr>
      <w:sz w:val="28"/>
      <w:szCs w:val="20"/>
    </w:rPr>
  </w:style>
  <w:style w:type="paragraph" w:styleId="Assuntodocomentrio">
    <w:name w:val="annotation subject"/>
    <w:basedOn w:val="Textodecomentrio"/>
    <w:next w:val="Textodecomentrio"/>
    <w:qFormat/>
    <w:rPr>
      <w:b/>
      <w:bCs/>
    </w:rPr>
  </w:style>
  <w:style w:type="paragraph" w:styleId="Rodap">
    <w:name w:val="footer"/>
    <w:basedOn w:val="Normal"/>
    <w:uiPriority w:val="99"/>
    <w:qFormat/>
    <w:pPr>
      <w:tabs>
        <w:tab w:val="center" w:pos="4419"/>
        <w:tab w:val="right" w:pos="8838"/>
      </w:tabs>
    </w:pPr>
  </w:style>
  <w:style w:type="paragraph" w:styleId="Legenda">
    <w:name w:val="caption"/>
    <w:basedOn w:val="Normal"/>
    <w:next w:val="Normal"/>
    <w:qFormat/>
    <w:pPr>
      <w:suppressLineNumbers/>
      <w:spacing w:before="120" w:after="120"/>
    </w:pPr>
    <w:rPr>
      <w:rFonts w:cs="Arial"/>
      <w:i/>
      <w:iCs/>
    </w:rPr>
  </w:style>
  <w:style w:type="paragraph" w:styleId="Textodebalo">
    <w:name w:val="Balloon Text"/>
    <w:basedOn w:val="Normal"/>
    <w:uiPriority w:val="99"/>
    <w:qFormat/>
    <w:rPr>
      <w:rFonts w:ascii="Tahoma" w:hAnsi="Tahoma"/>
      <w:sz w:val="16"/>
      <w:szCs w:val="16"/>
    </w:rPr>
  </w:style>
  <w:style w:type="paragraph" w:styleId="Recuodecorpodetexto">
    <w:name w:val="Body Text Indent"/>
    <w:basedOn w:val="Normal"/>
    <w:qFormat/>
    <w:pPr>
      <w:ind w:firstLine="709"/>
      <w:jc w:val="both"/>
    </w:pPr>
    <w:rPr>
      <w:rFonts w:ascii="Book Antiqua" w:hAnsi="Book Antiqua" w:cs="Tahoma"/>
      <w:sz w:val="22"/>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qFormat/>
  </w:style>
  <w:style w:type="character" w:customStyle="1" w:styleId="AssuntodocomentrioChar">
    <w:name w:val="Assunto do comentário Char"/>
    <w:qFormat/>
    <w:rPr>
      <w:b/>
      <w:bCs/>
    </w:rPr>
  </w:style>
  <w:style w:type="character" w:customStyle="1" w:styleId="TextodebaloChar">
    <w:name w:val="Texto de balão Char"/>
    <w:uiPriority w:val="99"/>
    <w:qFormat/>
    <w:rPr>
      <w:rFonts w:ascii="Tahoma" w:hAnsi="Tahoma" w:cs="Tahoma"/>
      <w:sz w:val="16"/>
      <w:szCs w:val="16"/>
    </w:rPr>
  </w:style>
  <w:style w:type="character" w:customStyle="1" w:styleId="CorpodetextoChar">
    <w:name w:val="Corpo de texto Char"/>
    <w:qFormat/>
    <w:rPr>
      <w:sz w:val="24"/>
      <w:szCs w:val="24"/>
    </w:rPr>
  </w:style>
  <w:style w:type="character" w:customStyle="1" w:styleId="CabealhoChar">
    <w:name w:val="Cabeçalho Char"/>
    <w:qFormat/>
    <w:rPr>
      <w:sz w:val="28"/>
    </w:rPr>
  </w:style>
  <w:style w:type="character" w:customStyle="1" w:styleId="LinkdaInternet">
    <w:name w:val="Link da Internet"/>
    <w:uiPriority w:val="99"/>
    <w:unhideWhenUsed/>
    <w:qFormat/>
    <w:rPr>
      <w:color w:val="0000FF"/>
      <w:u w:val="none"/>
    </w:rPr>
  </w:style>
  <w:style w:type="character" w:customStyle="1" w:styleId="apple-converted-space">
    <w:name w:val="apple-converted-space"/>
    <w:qFormat/>
  </w:style>
  <w:style w:type="character" w:customStyle="1" w:styleId="RodapChar">
    <w:name w:val="Rodapé Char"/>
    <w:uiPriority w:val="99"/>
    <w:qFormat/>
    <w:rPr>
      <w:sz w:val="24"/>
      <w:szCs w:val="24"/>
    </w:rPr>
  </w:style>
  <w:style w:type="character" w:customStyle="1" w:styleId="normalchar1">
    <w:name w:val="normal__char1"/>
    <w:qFormat/>
    <w:rPr>
      <w:rFonts w:ascii="Arial" w:hAnsi="Arial" w:cs="Arial"/>
      <w:sz w:val="24"/>
      <w:szCs w:val="24"/>
      <w:u w:val="none"/>
    </w:rPr>
  </w:style>
  <w:style w:type="character" w:customStyle="1" w:styleId="tex3">
    <w:name w:val="tex3"/>
    <w:basedOn w:val="Fontepargpadro"/>
    <w:qFormat/>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SemEspaamento">
    <w:name w:val="No Spacing"/>
    <w:uiPriority w:val="1"/>
    <w:qFormat/>
    <w:pPr>
      <w:suppressAutoHyphens/>
    </w:pPr>
    <w:rPr>
      <w:rFonts w:eastAsia="Times New Roman"/>
      <w:sz w:val="24"/>
      <w:szCs w:val="24"/>
      <w:lang w:eastAsia="zh-CN"/>
    </w:rPr>
  </w:style>
  <w:style w:type="paragraph" w:customStyle="1" w:styleId="western">
    <w:name w:val="western"/>
    <w:basedOn w:val="Normal"/>
    <w:qFormat/>
    <w:pPr>
      <w:spacing w:beforeAutospacing="1" w:afterAutospacing="1"/>
    </w:pPr>
  </w:style>
  <w:style w:type="paragraph" w:styleId="PargrafodaLista">
    <w:name w:val="List Paragraph"/>
    <w:basedOn w:val="Normal"/>
    <w:uiPriority w:val="99"/>
    <w:qFormat/>
    <w:pPr>
      <w:ind w:left="720"/>
      <w:contextualSpacing/>
    </w:pPr>
    <w:rPr>
      <w:rFonts w:ascii="Ecofont_Spranq_eco_Sans" w:hAnsi="Ecofont_Spranq_eco_Sans" w:cs="Tahoma"/>
    </w:rPr>
  </w:style>
  <w:style w:type="paragraph" w:customStyle="1" w:styleId="PargrafodaLista1">
    <w:name w:val="Parágrafo da Lista1"/>
    <w:basedOn w:val="Normal"/>
    <w:qFormat/>
    <w:pPr>
      <w:spacing w:after="200" w:line="276" w:lineRule="auto"/>
      <w:ind w:left="720"/>
      <w:contextualSpacing/>
    </w:pPr>
    <w:rPr>
      <w:rFonts w:ascii="Calibri" w:eastAsia="SimSun" w:hAnsi="Calibri"/>
      <w:sz w:val="22"/>
      <w:szCs w:val="22"/>
      <w:lang w:eastAsia="en-US"/>
    </w:rPr>
  </w:style>
  <w:style w:type="paragraph" w:customStyle="1" w:styleId="Contedodoquadro">
    <w:name w:val="Conteúdo do quadro"/>
    <w:basedOn w:val="Normal"/>
    <w:qFormat/>
  </w:style>
  <w:style w:type="paragraph" w:styleId="Citao">
    <w:name w:val="Quote"/>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paragraph" w:customStyle="1" w:styleId="GradeColorida-nfase11">
    <w:name w:val="Grade Colorida - Ênfase 11"/>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FE8A90-34B6-46ED-B34F-AC6558447F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10</Pages>
  <Words>3763</Words>
  <Characters>20322</Characters>
  <Application>Microsoft Office Word</Application>
  <DocSecurity>0</DocSecurity>
  <Lines>169</Lines>
  <Paragraphs>48</Paragraphs>
  <ScaleCrop>false</ScaleCrop>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 0683/08</dc:title>
  <dc:creator>MBUSTAMANTE</dc:creator>
  <cp:lastModifiedBy>Alexandre Ricarte</cp:lastModifiedBy>
  <cp:revision>5</cp:revision>
  <cp:lastPrinted>2019-07-29T16:16:00Z</cp:lastPrinted>
  <dcterms:created xsi:type="dcterms:W3CDTF">2021-03-10T15:25:00Z</dcterms:created>
  <dcterms:modified xsi:type="dcterms:W3CDTF">2022-08-12T19:57:00Z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1046-11.2.0.10323</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C957AAF2250D44FEAB0883C81EA35EA5</vt:lpwstr>
  </property>
</Properties>
</file>